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DAE" w:rsidRPr="009C0E0C" w:rsidRDefault="00DF1DAE" w:rsidP="00DF1DAE">
      <w:pPr>
        <w:contextualSpacing/>
        <w:jc w:val="center"/>
        <w:rPr>
          <w:rFonts w:ascii="Arial" w:hAnsi="Arial" w:cs="Arial"/>
          <w:b/>
          <w:sz w:val="52"/>
          <w:szCs w:val="52"/>
        </w:rPr>
      </w:pPr>
      <w:r w:rsidRPr="009C0E0C">
        <w:rPr>
          <w:rFonts w:ascii="Arial" w:hAnsi="Arial" w:cs="Arial"/>
          <w:b/>
          <w:sz w:val="52"/>
          <w:szCs w:val="52"/>
        </w:rPr>
        <w:t xml:space="preserve">Strategický rámec MAP pro ORP Olomouc </w:t>
      </w:r>
    </w:p>
    <w:p w:rsidR="00DF1DAE" w:rsidRPr="009C0E0C" w:rsidRDefault="00DF1DAE" w:rsidP="00DF1DAE">
      <w:pPr>
        <w:rPr>
          <w:rFonts w:ascii="Arial" w:hAnsi="Arial" w:cs="Arial"/>
          <w:b/>
        </w:rPr>
      </w:pPr>
    </w:p>
    <w:p w:rsidR="00DF1DAE" w:rsidRPr="009C0E0C" w:rsidRDefault="00DF1DAE" w:rsidP="00DF1DAE">
      <w:pPr>
        <w:pStyle w:val="Odstavecseseznamem"/>
        <w:numPr>
          <w:ilvl w:val="0"/>
          <w:numId w:val="41"/>
        </w:numPr>
        <w:jc w:val="both"/>
        <w:rPr>
          <w:rFonts w:ascii="Arial" w:hAnsi="Arial" w:cs="Arial"/>
          <w:b/>
          <w:sz w:val="52"/>
          <w:szCs w:val="52"/>
        </w:rPr>
      </w:pPr>
      <w:r w:rsidRPr="009C0E0C">
        <w:rPr>
          <w:rFonts w:ascii="Arial" w:hAnsi="Arial" w:cs="Arial"/>
          <w:b/>
          <w:sz w:val="52"/>
          <w:szCs w:val="52"/>
        </w:rPr>
        <w:t>Vize</w:t>
      </w:r>
    </w:p>
    <w:p w:rsidR="00DF1DAE" w:rsidRPr="009C0E0C" w:rsidRDefault="00DF1DAE" w:rsidP="00DF1DAE">
      <w:pPr>
        <w:jc w:val="both"/>
        <w:rPr>
          <w:rFonts w:ascii="Arial" w:hAnsi="Arial" w:cs="Arial"/>
          <w:i/>
        </w:rPr>
      </w:pPr>
    </w:p>
    <w:p w:rsidR="00DF1DAE" w:rsidRPr="009C0E0C" w:rsidRDefault="00DF1DAE" w:rsidP="00DF1DAE">
      <w:pPr>
        <w:rPr>
          <w:rFonts w:ascii="Arial" w:hAnsi="Arial" w:cs="Arial"/>
          <w:color w:val="000000" w:themeColor="text1"/>
        </w:rPr>
      </w:pPr>
      <w:r w:rsidRPr="009C0E0C">
        <w:rPr>
          <w:rFonts w:ascii="Arial" w:hAnsi="Arial" w:cs="Arial"/>
          <w:b/>
          <w:color w:val="000000" w:themeColor="text1"/>
        </w:rPr>
        <w:t>Globální cíl:</w:t>
      </w:r>
      <w:r w:rsidRPr="009C0E0C">
        <w:rPr>
          <w:rFonts w:ascii="Arial" w:hAnsi="Arial" w:cs="Arial"/>
          <w:color w:val="000000" w:themeColor="text1"/>
        </w:rPr>
        <w:t xml:space="preserve"> Inovovat předškolní a základní vzdělávání, které povede ke zvýšení dostupnosti, kvality a inkluzivnosti škol a k uplatnění absolventů na současném trhu práce. </w:t>
      </w:r>
    </w:p>
    <w:p w:rsidR="00DF1DAE" w:rsidRPr="009C0E0C" w:rsidRDefault="00DF1DAE" w:rsidP="00DF1DAE">
      <w:pPr>
        <w:rPr>
          <w:rFonts w:ascii="Arial" w:hAnsi="Arial" w:cs="Arial"/>
          <w:color w:val="000000" w:themeColor="text1"/>
        </w:rPr>
      </w:pPr>
    </w:p>
    <w:p w:rsidR="00DF1DAE" w:rsidRPr="009C0E0C" w:rsidRDefault="00DF1DAE" w:rsidP="00DF1DAE">
      <w:pPr>
        <w:rPr>
          <w:rFonts w:ascii="Arial" w:hAnsi="Arial" w:cs="Arial"/>
          <w:color w:val="000000" w:themeColor="text1"/>
        </w:rPr>
      </w:pPr>
      <w:r w:rsidRPr="009C0E0C">
        <w:rPr>
          <w:rFonts w:ascii="Arial" w:hAnsi="Arial" w:cs="Arial"/>
          <w:b/>
          <w:color w:val="000000" w:themeColor="text1"/>
        </w:rPr>
        <w:t>Vize</w:t>
      </w:r>
      <w:r w:rsidRPr="009C0E0C">
        <w:rPr>
          <w:rFonts w:ascii="Arial" w:hAnsi="Arial" w:cs="Arial"/>
          <w:color w:val="000000" w:themeColor="text1"/>
        </w:rPr>
        <w:t xml:space="preserve">: </w:t>
      </w:r>
    </w:p>
    <w:p w:rsidR="00DF1DAE" w:rsidRPr="009C0E0C" w:rsidRDefault="00DF1DAE" w:rsidP="00DF1DAE">
      <w:pPr>
        <w:jc w:val="both"/>
        <w:rPr>
          <w:rFonts w:ascii="Arial" w:hAnsi="Arial" w:cs="Arial"/>
          <w:color w:val="000000" w:themeColor="text1"/>
        </w:rPr>
      </w:pPr>
      <w:r w:rsidRPr="009C0E0C">
        <w:rPr>
          <w:rFonts w:ascii="Arial" w:hAnsi="Arial" w:cs="Arial"/>
          <w:b/>
          <w:color w:val="000000" w:themeColor="text1"/>
        </w:rPr>
        <w:t>Dostupné školy,</w:t>
      </w:r>
      <w:r w:rsidRPr="009C0E0C">
        <w:rPr>
          <w:rFonts w:ascii="Arial" w:hAnsi="Arial" w:cs="Arial"/>
          <w:color w:val="000000" w:themeColor="text1"/>
        </w:rPr>
        <w:t xml:space="preserve"> disponující dostatečnou kapacitou i materiálovým vybavením, s kvalitním vzdělávacím systémem, jenžjsou školy schopny průběžně vyhodnocovat a evaluovat. Kvalitní pedagogové a poradenští pracovníci, kteří jsou schopni předávat dětem a žákům aktuální poznatky nejen pro současný trh práce, ale i jako trvalou hodnotu pro rozvoj plnohodnotného života v současné  společnosti.  </w:t>
      </w:r>
    </w:p>
    <w:p w:rsidR="00DF1DAE" w:rsidRPr="009C0E0C" w:rsidRDefault="00DF1DAE" w:rsidP="00DF1DAE">
      <w:pPr>
        <w:jc w:val="both"/>
        <w:rPr>
          <w:rFonts w:ascii="Arial" w:hAnsi="Arial" w:cs="Arial"/>
          <w:color w:val="000000" w:themeColor="text1"/>
        </w:rPr>
      </w:pPr>
      <w:r w:rsidRPr="009C0E0C">
        <w:rPr>
          <w:rFonts w:ascii="Arial" w:hAnsi="Arial" w:cs="Arial"/>
          <w:b/>
          <w:color w:val="000000" w:themeColor="text1"/>
        </w:rPr>
        <w:t>Inkluzivní školy</w:t>
      </w:r>
      <w:r w:rsidRPr="009C0E0C">
        <w:rPr>
          <w:rFonts w:ascii="Arial" w:hAnsi="Arial" w:cs="Arial"/>
          <w:color w:val="000000" w:themeColor="text1"/>
        </w:rPr>
        <w:t xml:space="preserve"> a školská zařízení, otevřené všem dětem a žákům bez ohledu na jejich zdravotní či sociální stav, jež jsou dostatečně materiálově i personálně vybaveny pro adekvátní aplikaci podpůrných opatření, směřující k podpoře začlenění dětí a žáků</w:t>
      </w:r>
      <w:r w:rsidR="00612205">
        <w:rPr>
          <w:rFonts w:ascii="Arial" w:hAnsi="Arial" w:cs="Arial"/>
          <w:color w:val="000000" w:themeColor="text1"/>
        </w:rPr>
        <w:t xml:space="preserve"> se specifickými potřebami</w:t>
      </w:r>
      <w:r w:rsidRPr="009C0E0C">
        <w:rPr>
          <w:rFonts w:ascii="Arial" w:hAnsi="Arial" w:cs="Arial"/>
          <w:color w:val="000000" w:themeColor="text1"/>
        </w:rPr>
        <w:t xml:space="preserve"> nejen</w:t>
      </w:r>
      <w:r w:rsidR="00612205">
        <w:rPr>
          <w:rFonts w:ascii="Arial" w:hAnsi="Arial" w:cs="Arial"/>
          <w:color w:val="000000" w:themeColor="text1"/>
        </w:rPr>
        <w:t>,</w:t>
      </w:r>
      <w:r w:rsidRPr="009C0E0C">
        <w:rPr>
          <w:rFonts w:ascii="Arial" w:hAnsi="Arial" w:cs="Arial"/>
          <w:color w:val="000000" w:themeColor="text1"/>
        </w:rPr>
        <w:t xml:space="preserve"> v rámci výuky, ale i v době mimo vyučování. </w:t>
      </w:r>
    </w:p>
    <w:p w:rsidR="00DF1DAE" w:rsidRPr="009C0E0C" w:rsidRDefault="00DF1DAE" w:rsidP="00DF1DAE">
      <w:pPr>
        <w:jc w:val="both"/>
        <w:rPr>
          <w:rFonts w:ascii="Arial" w:hAnsi="Arial" w:cs="Arial"/>
          <w:color w:val="000000" w:themeColor="text1"/>
        </w:rPr>
      </w:pPr>
      <w:r w:rsidRPr="009C0E0C">
        <w:rPr>
          <w:rFonts w:ascii="Arial" w:hAnsi="Arial" w:cs="Arial"/>
          <w:b/>
          <w:color w:val="000000" w:themeColor="text1"/>
        </w:rPr>
        <w:t>Rozvoj kvalit osobnosti i klíčových kompetencí dětí a žáků</w:t>
      </w:r>
      <w:r w:rsidRPr="009C0E0C">
        <w:rPr>
          <w:rFonts w:ascii="Arial" w:hAnsi="Arial" w:cs="Arial"/>
          <w:color w:val="000000" w:themeColor="text1"/>
        </w:rPr>
        <w:t xml:space="preserve"> tak, aby byly v dostatečné šíři dostatečně vědomostně i dovednostně vybaveni pro další studium na vyšších stupních škol s přihlédnutím k jejich schopnostem a osobnostním charakteristikám. </w:t>
      </w:r>
    </w:p>
    <w:p w:rsidR="00DF1DAE" w:rsidRPr="009C0E0C" w:rsidRDefault="00DF1DAE" w:rsidP="00DF1DAE">
      <w:pPr>
        <w:jc w:val="both"/>
        <w:rPr>
          <w:rFonts w:ascii="Arial" w:hAnsi="Arial" w:cs="Arial"/>
          <w:color w:val="000000" w:themeColor="text1"/>
        </w:rPr>
      </w:pPr>
      <w:r w:rsidRPr="009C0E0C">
        <w:rPr>
          <w:rFonts w:ascii="Arial" w:hAnsi="Arial" w:cs="Arial"/>
          <w:color w:val="000000" w:themeColor="text1"/>
        </w:rPr>
        <w:t xml:space="preserve">Důraz na podporu dětí a žáků v těch </w:t>
      </w:r>
      <w:r w:rsidRPr="009C0E0C">
        <w:rPr>
          <w:rFonts w:ascii="Arial" w:hAnsi="Arial" w:cs="Arial"/>
          <w:b/>
          <w:color w:val="000000" w:themeColor="text1"/>
        </w:rPr>
        <w:t>klíčových kompetencích a osobnostních kvalitách, které jim lépe pomohou uplatnit se na současném trhu práce</w:t>
      </w:r>
      <w:r w:rsidRPr="009C0E0C">
        <w:rPr>
          <w:rFonts w:ascii="Arial" w:hAnsi="Arial" w:cs="Arial"/>
          <w:color w:val="000000" w:themeColor="text1"/>
        </w:rPr>
        <w:t xml:space="preserve">, jenž se v současné době potýká s nedostatkem kvalitních odborníků v technických a přírodovědných oborech na všech stupních dosaženého vzdělání, a dále v oblasti samostatného podnikání, které může do budoucna dětem a žákům zajistit vhodný způsob obživy a uplatnění se ve společnosti. </w:t>
      </w:r>
    </w:p>
    <w:p w:rsidR="00DF1DAE" w:rsidRPr="009C0E0C" w:rsidRDefault="00DF1DAE" w:rsidP="00DF1DAE">
      <w:pPr>
        <w:jc w:val="both"/>
        <w:rPr>
          <w:rFonts w:ascii="Arial" w:hAnsi="Arial" w:cs="Arial"/>
          <w:i/>
        </w:rPr>
      </w:pPr>
    </w:p>
    <w:p w:rsidR="006E6DC9" w:rsidRDefault="006E6DC9">
      <w:pPr>
        <w:spacing w:after="0" w:line="240" w:lineRule="auto"/>
        <w:rPr>
          <w:rFonts w:ascii="Arial" w:hAnsi="Arial" w:cs="Arial"/>
          <w:i/>
        </w:rPr>
      </w:pPr>
      <w:r>
        <w:rPr>
          <w:rFonts w:ascii="Arial" w:hAnsi="Arial" w:cs="Arial"/>
          <w:i/>
        </w:rPr>
        <w:br w:type="page"/>
      </w:r>
    </w:p>
    <w:p w:rsidR="00DF1DAE" w:rsidRPr="009C0E0C" w:rsidRDefault="00DF1DAE" w:rsidP="00DF1DAE">
      <w:pPr>
        <w:pStyle w:val="Odstavecseseznamem"/>
        <w:numPr>
          <w:ilvl w:val="0"/>
          <w:numId w:val="41"/>
        </w:numPr>
        <w:jc w:val="both"/>
        <w:rPr>
          <w:rFonts w:ascii="Arial" w:hAnsi="Arial" w:cs="Arial"/>
          <w:b/>
          <w:sz w:val="52"/>
          <w:szCs w:val="52"/>
        </w:rPr>
      </w:pPr>
      <w:r w:rsidRPr="009C0E0C">
        <w:rPr>
          <w:rFonts w:ascii="Arial" w:hAnsi="Arial" w:cs="Arial"/>
          <w:b/>
          <w:sz w:val="52"/>
          <w:szCs w:val="52"/>
        </w:rPr>
        <w:lastRenderedPageBreak/>
        <w:t>Popis zapojení aktérů</w:t>
      </w:r>
    </w:p>
    <w:p w:rsidR="00DF1DAE" w:rsidRPr="009C0E0C" w:rsidRDefault="00DF1DAE" w:rsidP="00DF1DAE">
      <w:pPr>
        <w:pStyle w:val="Odstavecseseznamem"/>
        <w:jc w:val="both"/>
        <w:rPr>
          <w:rFonts w:ascii="Arial" w:hAnsi="Arial" w:cs="Arial"/>
          <w:i/>
        </w:rPr>
      </w:pPr>
    </w:p>
    <w:p w:rsidR="00DF1DAE" w:rsidRPr="009C0E0C" w:rsidRDefault="00DF1DAE" w:rsidP="00DF1DAE">
      <w:pPr>
        <w:jc w:val="both"/>
        <w:rPr>
          <w:rFonts w:ascii="Arial" w:hAnsi="Arial" w:cs="Arial"/>
        </w:rPr>
      </w:pPr>
      <w:r w:rsidRPr="009C0E0C">
        <w:rPr>
          <w:rFonts w:ascii="Arial" w:hAnsi="Arial" w:cs="Arial"/>
        </w:rPr>
        <w:t>Do tvorby dokumentu MAP jsou zapojeni tyto skupiny:</w:t>
      </w:r>
    </w:p>
    <w:p w:rsidR="00DF1DAE" w:rsidRPr="009C0E0C" w:rsidRDefault="00DF1DAE" w:rsidP="00DF1DAE">
      <w:pPr>
        <w:jc w:val="both"/>
        <w:rPr>
          <w:rFonts w:ascii="Arial" w:hAnsi="Arial" w:cs="Arial"/>
          <w:b/>
        </w:rPr>
      </w:pPr>
      <w:r w:rsidRPr="009C0E0C">
        <w:rPr>
          <w:rFonts w:ascii="Arial" w:hAnsi="Arial" w:cs="Arial"/>
          <w:b/>
        </w:rPr>
        <w:t>Pedagogičtí pracovníci</w:t>
      </w:r>
    </w:p>
    <w:p w:rsidR="00DF1DAE" w:rsidRPr="009C0E0C" w:rsidRDefault="00DF1DAE" w:rsidP="00DF1DAE">
      <w:pPr>
        <w:jc w:val="both"/>
        <w:rPr>
          <w:rFonts w:ascii="Arial" w:hAnsi="Arial" w:cs="Arial"/>
        </w:rPr>
      </w:pPr>
      <w:r w:rsidRPr="009C0E0C">
        <w:rPr>
          <w:rFonts w:ascii="Arial" w:hAnsi="Arial" w:cs="Arial"/>
        </w:rPr>
        <w:t>Pedagogičtí pracovníci jsou zapojení do pracovních skupin, které mají přímý vliv na tvorbu dokumentu – na stanovení klíčových problémů, stanovení priorit, cílů.</w:t>
      </w:r>
    </w:p>
    <w:p w:rsidR="00DF1DAE" w:rsidRPr="009C0E0C" w:rsidRDefault="00DF1DAE" w:rsidP="00DF1DAE">
      <w:pPr>
        <w:jc w:val="both"/>
        <w:rPr>
          <w:rFonts w:ascii="Arial" w:hAnsi="Arial" w:cs="Arial"/>
        </w:rPr>
      </w:pPr>
      <w:r w:rsidRPr="009C0E0C">
        <w:rPr>
          <w:rFonts w:ascii="Arial" w:hAnsi="Arial" w:cs="Arial"/>
        </w:rPr>
        <w:t>Pedagogičtí pracovníci budou v projektu zapojeni i v dalších aktivitách, např. vzdělávání.</w:t>
      </w:r>
    </w:p>
    <w:p w:rsidR="00DF1DAE" w:rsidRPr="009C0E0C" w:rsidRDefault="00DF1DAE" w:rsidP="00DF1DAE">
      <w:pPr>
        <w:jc w:val="both"/>
        <w:rPr>
          <w:rFonts w:ascii="Arial" w:hAnsi="Arial" w:cs="Arial"/>
          <w:b/>
        </w:rPr>
      </w:pPr>
    </w:p>
    <w:p w:rsidR="00DF1DAE" w:rsidRPr="009C0E0C" w:rsidRDefault="00DF1DAE" w:rsidP="00DF1DAE">
      <w:pPr>
        <w:jc w:val="both"/>
        <w:rPr>
          <w:rFonts w:ascii="Arial" w:hAnsi="Arial" w:cs="Arial"/>
          <w:b/>
        </w:rPr>
      </w:pPr>
      <w:r w:rsidRPr="009C0E0C">
        <w:rPr>
          <w:rFonts w:ascii="Arial" w:hAnsi="Arial" w:cs="Arial"/>
          <w:b/>
        </w:rPr>
        <w:t xml:space="preserve">Vedoucí pracovníci škol </w:t>
      </w:r>
    </w:p>
    <w:p w:rsidR="00DF1DAE" w:rsidRPr="009C0E0C" w:rsidRDefault="00DF1DAE" w:rsidP="00DF1DAE">
      <w:pPr>
        <w:jc w:val="both"/>
        <w:rPr>
          <w:rFonts w:ascii="Arial" w:hAnsi="Arial" w:cs="Arial"/>
        </w:rPr>
      </w:pPr>
      <w:r w:rsidRPr="009C0E0C">
        <w:rPr>
          <w:rFonts w:ascii="Arial" w:hAnsi="Arial" w:cs="Arial"/>
        </w:rPr>
        <w:t xml:space="preserve">Do činnosti realizačního týmu je zapojen vedoucí pracovník školy jako odborník z praxe. Svým působením v týmu má přímý vliv na tvorbu dokumentu. Další vedoucí pracovníci </w:t>
      </w:r>
      <w:r w:rsidR="000B736D">
        <w:rPr>
          <w:rFonts w:ascii="Arial" w:hAnsi="Arial" w:cs="Arial"/>
        </w:rPr>
        <w:t>škol jsou do projektu zapojováni</w:t>
      </w:r>
      <w:r w:rsidRPr="009C0E0C">
        <w:rPr>
          <w:rFonts w:ascii="Arial" w:hAnsi="Arial" w:cs="Arial"/>
        </w:rPr>
        <w:t xml:space="preserve"> konzultacemi se zástupci MAS, kteří jsou členy realizačního týmu a přenáší na ně informace ze strany ředitelů škol.</w:t>
      </w:r>
    </w:p>
    <w:p w:rsidR="00DF1DAE" w:rsidRPr="009C0E0C" w:rsidRDefault="00DF1DAE" w:rsidP="00DF1DAE">
      <w:pPr>
        <w:jc w:val="both"/>
        <w:rPr>
          <w:rFonts w:ascii="Arial" w:hAnsi="Arial" w:cs="Arial"/>
        </w:rPr>
      </w:pPr>
      <w:r w:rsidRPr="009C0E0C">
        <w:rPr>
          <w:rFonts w:ascii="Arial" w:hAnsi="Arial" w:cs="Arial"/>
        </w:rPr>
        <w:t>Vedoucí pracovníci škol jsou zapojeni do pracovních skupin, které jsou tematicky rozdělené a které se vždy věnují své oblasti při tvorbě dokumentu MAP.</w:t>
      </w:r>
    </w:p>
    <w:p w:rsidR="00DF1DAE" w:rsidRPr="009C0E0C" w:rsidRDefault="00DF1DAE" w:rsidP="00DF1DAE">
      <w:pPr>
        <w:jc w:val="both"/>
        <w:rPr>
          <w:rFonts w:ascii="Arial" w:hAnsi="Arial" w:cs="Arial"/>
        </w:rPr>
      </w:pPr>
      <w:r w:rsidRPr="009C0E0C">
        <w:rPr>
          <w:rFonts w:ascii="Arial" w:hAnsi="Arial" w:cs="Arial"/>
        </w:rPr>
        <w:t>Několik vedoucích pracovníků škol se účastní řídícího výboru MAP.  Touto cestou mohou ovlivnit tvorbu dokumentu MAP.</w:t>
      </w:r>
    </w:p>
    <w:p w:rsidR="00DF1DAE" w:rsidRPr="009C0E0C" w:rsidRDefault="00DF1DAE" w:rsidP="00DF1DAE">
      <w:pPr>
        <w:jc w:val="both"/>
        <w:rPr>
          <w:rFonts w:ascii="Arial" w:hAnsi="Arial" w:cs="Arial"/>
        </w:rPr>
      </w:pPr>
      <w:r w:rsidRPr="009C0E0C">
        <w:rPr>
          <w:rFonts w:ascii="Arial" w:hAnsi="Arial" w:cs="Arial"/>
        </w:rPr>
        <w:t xml:space="preserve">Všichni vedoucí pracovníci škol mají možnost účastnit se workshopů k MAP.  Zatím proběhl úvodní workshop, kam byli pozváni zástupci všech dotčených škol v území. Vedoucí pracovníci zde byli seznámeni s projektem MAP, výsledky agregovaných dat, na kterých se podíleli, byli informováni o speciálních webových stránkách pro projekt, kde se můžou seznamovat s průběžnými podklady a připomínkovat je. </w:t>
      </w:r>
    </w:p>
    <w:p w:rsidR="00DF1DAE" w:rsidRPr="009C0E0C" w:rsidRDefault="00DF1DAE" w:rsidP="00DF1DAE">
      <w:pPr>
        <w:jc w:val="both"/>
        <w:rPr>
          <w:rFonts w:ascii="Arial" w:hAnsi="Arial" w:cs="Arial"/>
        </w:rPr>
      </w:pPr>
      <w:r w:rsidRPr="009C0E0C">
        <w:rPr>
          <w:rFonts w:ascii="Arial" w:hAnsi="Arial" w:cs="Arial"/>
        </w:rPr>
        <w:t>Vedoucí pracovníci budou v projektu zapojeni i v dalších aktivitách, např. vzdělávání.</w:t>
      </w:r>
    </w:p>
    <w:p w:rsidR="00DF1DAE" w:rsidRPr="009C0E0C" w:rsidRDefault="00DF1DAE" w:rsidP="00DF1DAE">
      <w:pPr>
        <w:jc w:val="both"/>
        <w:rPr>
          <w:rFonts w:ascii="Arial" w:hAnsi="Arial" w:cs="Arial"/>
        </w:rPr>
      </w:pPr>
    </w:p>
    <w:p w:rsidR="00DF1DAE" w:rsidRPr="009C0E0C" w:rsidRDefault="00DF1DAE" w:rsidP="00DF1DAE">
      <w:pPr>
        <w:jc w:val="both"/>
        <w:rPr>
          <w:rFonts w:ascii="Arial" w:hAnsi="Arial" w:cs="Arial"/>
          <w:b/>
        </w:rPr>
      </w:pPr>
      <w:r w:rsidRPr="009C0E0C">
        <w:rPr>
          <w:rFonts w:ascii="Arial" w:hAnsi="Arial" w:cs="Arial"/>
          <w:b/>
        </w:rPr>
        <w:t>Pracovníci a dobrovolní pracovníci organizací působících v oblasti neformálního a zájmového vzdělávání</w:t>
      </w:r>
    </w:p>
    <w:p w:rsidR="00DF1DAE" w:rsidRPr="009C0E0C" w:rsidRDefault="00DF1DAE" w:rsidP="00DF1DAE">
      <w:pPr>
        <w:jc w:val="both"/>
        <w:rPr>
          <w:rFonts w:ascii="Arial" w:hAnsi="Arial" w:cs="Arial"/>
        </w:rPr>
      </w:pPr>
      <w:r w:rsidRPr="009C0E0C">
        <w:rPr>
          <w:rFonts w:ascii="Arial" w:hAnsi="Arial" w:cs="Arial"/>
        </w:rPr>
        <w:t>Členem realizačního týmu je zástupce neformální vzdělávání, který zpracovává část dokumentu věnující se neformálnímu vzdělávání. Zároveň se zapojuje do činnosti pracovních skupin.</w:t>
      </w:r>
    </w:p>
    <w:p w:rsidR="00DF1DAE" w:rsidRPr="009C0E0C" w:rsidRDefault="00DF1DAE" w:rsidP="00DF1DAE">
      <w:pPr>
        <w:jc w:val="both"/>
        <w:rPr>
          <w:rFonts w:ascii="Arial" w:hAnsi="Arial" w:cs="Arial"/>
        </w:rPr>
      </w:pPr>
      <w:r w:rsidRPr="009C0E0C">
        <w:rPr>
          <w:rFonts w:ascii="Arial" w:hAnsi="Arial" w:cs="Arial"/>
        </w:rPr>
        <w:t xml:space="preserve">Rovněž v oblasti </w:t>
      </w:r>
      <w:r w:rsidR="00F355C5" w:rsidRPr="009C0E0C">
        <w:rPr>
          <w:rFonts w:ascii="Arial" w:hAnsi="Arial" w:cs="Arial"/>
        </w:rPr>
        <w:t>environmentálního</w:t>
      </w:r>
      <w:r w:rsidRPr="009C0E0C">
        <w:rPr>
          <w:rFonts w:ascii="Arial" w:hAnsi="Arial" w:cs="Arial"/>
        </w:rPr>
        <w:t xml:space="preserve"> vzdělávání či dalších oblastí spolupracujeme při tvorbě dokumentu na definování problémů, potřeb a cílů s touto skupinou, i když zástupci nejsou přímo členy pracovních skupin.</w:t>
      </w:r>
    </w:p>
    <w:p w:rsidR="00DF1DAE" w:rsidRPr="009C0E0C" w:rsidRDefault="00463BE3" w:rsidP="00DF1DAE">
      <w:pPr>
        <w:jc w:val="both"/>
        <w:rPr>
          <w:rFonts w:ascii="Arial" w:hAnsi="Arial" w:cs="Arial"/>
        </w:rPr>
      </w:pPr>
      <w:r>
        <w:rPr>
          <w:rFonts w:ascii="Arial" w:hAnsi="Arial" w:cs="Arial"/>
        </w:rPr>
        <w:t>Součástí řídi</w:t>
      </w:r>
      <w:r w:rsidR="00DF1DAE" w:rsidRPr="009C0E0C">
        <w:rPr>
          <w:rFonts w:ascii="Arial" w:hAnsi="Arial" w:cs="Arial"/>
        </w:rPr>
        <w:t>cího výboru jsou i zástupci neformálního vzdělávání.</w:t>
      </w:r>
    </w:p>
    <w:p w:rsidR="00DF1DAE" w:rsidRPr="009C0E0C" w:rsidRDefault="00DF1DAE" w:rsidP="00DF1DAE">
      <w:pPr>
        <w:jc w:val="both"/>
        <w:rPr>
          <w:rFonts w:ascii="Arial" w:hAnsi="Arial" w:cs="Arial"/>
        </w:rPr>
      </w:pPr>
    </w:p>
    <w:p w:rsidR="00DF1DAE" w:rsidRPr="009C0E0C" w:rsidRDefault="00DF1DAE" w:rsidP="00DF1DAE">
      <w:pPr>
        <w:jc w:val="both"/>
        <w:rPr>
          <w:rFonts w:ascii="Arial" w:hAnsi="Arial" w:cs="Arial"/>
          <w:b/>
        </w:rPr>
      </w:pPr>
      <w:r w:rsidRPr="009C0E0C">
        <w:rPr>
          <w:rFonts w:ascii="Arial" w:hAnsi="Arial" w:cs="Arial"/>
          <w:b/>
        </w:rPr>
        <w:t>Praco</w:t>
      </w:r>
      <w:r w:rsidR="000B736D">
        <w:rPr>
          <w:rFonts w:ascii="Arial" w:hAnsi="Arial" w:cs="Arial"/>
          <w:b/>
        </w:rPr>
        <w:t>vníci popularizující vědu a kuri</w:t>
      </w:r>
      <w:r w:rsidRPr="009C0E0C">
        <w:rPr>
          <w:rFonts w:ascii="Arial" w:hAnsi="Arial" w:cs="Arial"/>
          <w:b/>
        </w:rPr>
        <w:t>kulární reformu</w:t>
      </w:r>
    </w:p>
    <w:p w:rsidR="00DF1DAE" w:rsidRPr="009C0E0C" w:rsidRDefault="00DF1DAE" w:rsidP="00DF1DAE">
      <w:pPr>
        <w:jc w:val="both"/>
        <w:rPr>
          <w:rFonts w:ascii="Arial" w:hAnsi="Arial" w:cs="Arial"/>
        </w:rPr>
      </w:pPr>
      <w:r w:rsidRPr="009C0E0C">
        <w:rPr>
          <w:rFonts w:ascii="Arial" w:hAnsi="Arial" w:cs="Arial"/>
        </w:rPr>
        <w:t>Podstatnou roli v tvorbě dokumentu má odborný konzultant z Univerzity Palackého v Olomouci. Dohlíží na správný vývoj dokumentu, metodicky vede činnost realizačního týmu a pracovních skupin.</w:t>
      </w:r>
    </w:p>
    <w:p w:rsidR="00DF1DAE" w:rsidRPr="009C0E0C" w:rsidRDefault="00DF1DAE" w:rsidP="00DF1DAE">
      <w:pPr>
        <w:jc w:val="both"/>
        <w:rPr>
          <w:rFonts w:ascii="Arial" w:hAnsi="Arial" w:cs="Arial"/>
        </w:rPr>
      </w:pPr>
      <w:r w:rsidRPr="009C0E0C">
        <w:rPr>
          <w:rFonts w:ascii="Arial" w:hAnsi="Arial" w:cs="Arial"/>
        </w:rPr>
        <w:lastRenderedPageBreak/>
        <w:t xml:space="preserve">Součástí každé pracovní skupiny je vždy zástupce Univerzity Palackého v Olomouci – odborník na danou problematiku. </w:t>
      </w:r>
    </w:p>
    <w:p w:rsidR="00DF1DAE" w:rsidRPr="009C0E0C" w:rsidRDefault="00DF1DAE" w:rsidP="00DF1DAE">
      <w:pPr>
        <w:jc w:val="both"/>
        <w:rPr>
          <w:rFonts w:ascii="Arial" w:hAnsi="Arial" w:cs="Arial"/>
        </w:rPr>
      </w:pPr>
    </w:p>
    <w:p w:rsidR="00DF1DAE" w:rsidRPr="009C0E0C" w:rsidRDefault="00DF1DAE" w:rsidP="00DF1DAE">
      <w:pPr>
        <w:jc w:val="both"/>
        <w:rPr>
          <w:rFonts w:ascii="Arial" w:hAnsi="Arial" w:cs="Arial"/>
          <w:b/>
        </w:rPr>
      </w:pPr>
      <w:r w:rsidRPr="009C0E0C">
        <w:rPr>
          <w:rFonts w:ascii="Arial" w:hAnsi="Arial" w:cs="Arial"/>
          <w:b/>
        </w:rPr>
        <w:t>Rodiče dětí a žáků</w:t>
      </w:r>
    </w:p>
    <w:p w:rsidR="00DF1DAE" w:rsidRPr="009C0E0C" w:rsidRDefault="00DF1DAE" w:rsidP="00DF1DAE">
      <w:pPr>
        <w:jc w:val="both"/>
        <w:rPr>
          <w:rFonts w:ascii="Arial" w:hAnsi="Arial" w:cs="Arial"/>
        </w:rPr>
      </w:pPr>
      <w:r w:rsidRPr="009C0E0C">
        <w:rPr>
          <w:rFonts w:ascii="Arial" w:hAnsi="Arial" w:cs="Arial"/>
        </w:rPr>
        <w:t>Aktivní rodiče se zapojí do tvorby dokumentu MAP prostřednictvím své účasti v pracovních skupinách a říd</w:t>
      </w:r>
      <w:r w:rsidR="00463BE3">
        <w:rPr>
          <w:rFonts w:ascii="Arial" w:hAnsi="Arial" w:cs="Arial"/>
        </w:rPr>
        <w:t>i</w:t>
      </w:r>
      <w:r w:rsidRPr="009C0E0C">
        <w:rPr>
          <w:rFonts w:ascii="Arial" w:hAnsi="Arial" w:cs="Arial"/>
        </w:rPr>
        <w:t>cím výboru. V tomto případě mohou tvorbu dokumentu ovlivnit již od začátku. Další rodiče zejména členové SRPŠ, budou o projektu informová</w:t>
      </w:r>
      <w:r w:rsidR="00463BE3">
        <w:rPr>
          <w:rFonts w:ascii="Arial" w:hAnsi="Arial" w:cs="Arial"/>
        </w:rPr>
        <w:t>ni řediteli škol</w:t>
      </w:r>
      <w:r w:rsidRPr="009C0E0C">
        <w:rPr>
          <w:rFonts w:ascii="Arial" w:hAnsi="Arial" w:cs="Arial"/>
        </w:rPr>
        <w:t xml:space="preserve"> a s dokumenty se budou moci seznámit prostřednictvím webových stránek, kde bude zveřejněna pracovní verze dokumentu MAP a následně mohou realizačnímu týmu zaslat své připomínky. </w:t>
      </w:r>
    </w:p>
    <w:p w:rsidR="00DF1DAE" w:rsidRPr="009C0E0C" w:rsidRDefault="00DF1DAE" w:rsidP="00DF1DAE">
      <w:pPr>
        <w:jc w:val="both"/>
        <w:rPr>
          <w:rFonts w:ascii="Arial" w:hAnsi="Arial" w:cs="Arial"/>
        </w:rPr>
      </w:pPr>
    </w:p>
    <w:p w:rsidR="00DF1DAE" w:rsidRPr="009C0E0C" w:rsidRDefault="00DF1DAE" w:rsidP="00DF1DAE">
      <w:pPr>
        <w:jc w:val="both"/>
        <w:rPr>
          <w:rFonts w:ascii="Arial" w:hAnsi="Arial" w:cs="Arial"/>
          <w:b/>
        </w:rPr>
      </w:pPr>
      <w:r w:rsidRPr="009C0E0C">
        <w:rPr>
          <w:rFonts w:ascii="Arial" w:hAnsi="Arial" w:cs="Arial"/>
          <w:b/>
        </w:rPr>
        <w:t>Veřejnost</w:t>
      </w:r>
    </w:p>
    <w:p w:rsidR="00DF1DAE" w:rsidRPr="009C0E0C" w:rsidRDefault="00DF1DAE" w:rsidP="00DF1DAE">
      <w:pPr>
        <w:jc w:val="both"/>
        <w:rPr>
          <w:rFonts w:ascii="Arial" w:hAnsi="Arial" w:cs="Arial"/>
        </w:rPr>
      </w:pPr>
      <w:r w:rsidRPr="009C0E0C">
        <w:rPr>
          <w:rFonts w:ascii="Arial" w:hAnsi="Arial" w:cs="Arial"/>
        </w:rPr>
        <w:t>Veřejnost bude oslovena formou informační kampaně prostřednictvím internetových stránek škol a zřizovatelů škol. Pracovní verze dokumentu MAP bude zveřejněna a následně se k ní může veřejnost v určitém časovém úseku vyjádřit.</w:t>
      </w:r>
    </w:p>
    <w:p w:rsidR="00DF1DAE" w:rsidRPr="009C0E0C" w:rsidRDefault="00DF1DAE" w:rsidP="00DF1DAE">
      <w:pPr>
        <w:jc w:val="both"/>
        <w:rPr>
          <w:rFonts w:ascii="Arial" w:hAnsi="Arial" w:cs="Arial"/>
        </w:rPr>
      </w:pPr>
    </w:p>
    <w:p w:rsidR="00DF1DAE" w:rsidRPr="009C0E0C" w:rsidRDefault="00DF1DAE" w:rsidP="00DF1DAE">
      <w:pPr>
        <w:jc w:val="both"/>
        <w:rPr>
          <w:rFonts w:ascii="Arial" w:hAnsi="Arial" w:cs="Arial"/>
          <w:b/>
        </w:rPr>
      </w:pPr>
      <w:r w:rsidRPr="009C0E0C">
        <w:rPr>
          <w:rFonts w:ascii="Arial" w:hAnsi="Arial" w:cs="Arial"/>
          <w:b/>
        </w:rPr>
        <w:t>Zaměstnanci veřejné správy a zřizovatelů škol působící ve vzdělávací politice</w:t>
      </w:r>
    </w:p>
    <w:p w:rsidR="00DF1DAE" w:rsidRPr="009C0E0C" w:rsidRDefault="00DF1DAE" w:rsidP="00DF1DAE">
      <w:pPr>
        <w:jc w:val="both"/>
        <w:rPr>
          <w:rFonts w:ascii="Arial" w:hAnsi="Arial" w:cs="Arial"/>
        </w:rPr>
      </w:pPr>
      <w:r w:rsidRPr="009C0E0C">
        <w:rPr>
          <w:rFonts w:ascii="Arial" w:hAnsi="Arial" w:cs="Arial"/>
        </w:rPr>
        <w:t>Součástí realizačního týmu jsou zaměstnanci veřejné správy. Jedná se především o</w:t>
      </w:r>
      <w:r w:rsidR="00463BE3">
        <w:rPr>
          <w:rFonts w:ascii="Arial" w:hAnsi="Arial" w:cs="Arial"/>
        </w:rPr>
        <w:t> </w:t>
      </w:r>
      <w:r w:rsidRPr="009C0E0C">
        <w:rPr>
          <w:rFonts w:ascii="Arial" w:hAnsi="Arial" w:cs="Arial"/>
        </w:rPr>
        <w:t xml:space="preserve">zástupce odboru školství na magistrátu, kteří mají dlouholeté zkušenosti s danou problematikou.  Ve funkci věcného manažera mají přímý vliv na tvorbu dokumentu. </w:t>
      </w:r>
    </w:p>
    <w:p w:rsidR="00DF1DAE" w:rsidRPr="009C0E0C" w:rsidRDefault="00DF1DAE" w:rsidP="00DF1DAE">
      <w:pPr>
        <w:jc w:val="both"/>
        <w:rPr>
          <w:rFonts w:ascii="Arial" w:hAnsi="Arial" w:cs="Arial"/>
        </w:rPr>
      </w:pPr>
      <w:r w:rsidRPr="009C0E0C">
        <w:rPr>
          <w:rFonts w:ascii="Arial" w:hAnsi="Arial" w:cs="Arial"/>
        </w:rPr>
        <w:t>Zástupci zřizovatelů škol (úředníci i volení zástupci) působí v říd</w:t>
      </w:r>
      <w:r w:rsidR="00463BE3">
        <w:rPr>
          <w:rFonts w:ascii="Arial" w:hAnsi="Arial" w:cs="Arial"/>
        </w:rPr>
        <w:t>i</w:t>
      </w:r>
      <w:r w:rsidRPr="009C0E0C">
        <w:rPr>
          <w:rFonts w:ascii="Arial" w:hAnsi="Arial" w:cs="Arial"/>
        </w:rPr>
        <w:t>cím výboru, který je vrcholným orgánem celého projektu, který se k dokumentu vyjadřuje, projednává jej a na závěr schvaluje. Zástupci zřizovatelů škol mimo město Olomouce jsou do projektu zapojováni prostřednictvím konzultací se zástupci MAS, kteří jsou členy realizačního týmu.</w:t>
      </w:r>
    </w:p>
    <w:p w:rsidR="00DF1DAE" w:rsidRPr="009C0E0C" w:rsidRDefault="00DF1DAE" w:rsidP="00DF1DAE">
      <w:pPr>
        <w:pStyle w:val="Odstavecseseznamem"/>
        <w:jc w:val="both"/>
        <w:rPr>
          <w:rFonts w:ascii="Arial" w:hAnsi="Arial" w:cs="Arial"/>
          <w:i/>
        </w:rPr>
      </w:pPr>
    </w:p>
    <w:p w:rsidR="006E6DC9" w:rsidRDefault="006E6DC9">
      <w:pPr>
        <w:spacing w:after="0" w:line="240" w:lineRule="auto"/>
        <w:rPr>
          <w:rFonts w:ascii="Arial" w:hAnsi="Arial" w:cs="Arial"/>
          <w:i/>
        </w:rPr>
      </w:pPr>
      <w:r>
        <w:rPr>
          <w:rFonts w:ascii="Arial" w:hAnsi="Arial" w:cs="Arial"/>
          <w:i/>
        </w:rPr>
        <w:br w:type="page"/>
      </w:r>
    </w:p>
    <w:p w:rsidR="00DF1DAE" w:rsidRPr="009C0E0C" w:rsidRDefault="00DF1DAE" w:rsidP="00DF1DAE">
      <w:pPr>
        <w:pStyle w:val="Odstavecseseznamem"/>
        <w:numPr>
          <w:ilvl w:val="0"/>
          <w:numId w:val="41"/>
        </w:numPr>
        <w:jc w:val="both"/>
        <w:rPr>
          <w:rFonts w:ascii="Arial" w:hAnsi="Arial" w:cs="Arial"/>
          <w:b/>
          <w:sz w:val="52"/>
          <w:szCs w:val="52"/>
        </w:rPr>
      </w:pPr>
      <w:r w:rsidRPr="009C0E0C">
        <w:rPr>
          <w:rFonts w:ascii="Arial" w:hAnsi="Arial" w:cs="Arial"/>
          <w:b/>
          <w:sz w:val="52"/>
          <w:szCs w:val="52"/>
        </w:rPr>
        <w:lastRenderedPageBreak/>
        <w:t>Popis priorit a cílů</w:t>
      </w:r>
    </w:p>
    <w:p w:rsidR="00552895" w:rsidRPr="009C0E0C" w:rsidRDefault="00552895" w:rsidP="00552895">
      <w:pPr>
        <w:rPr>
          <w:rFonts w:ascii="Arial" w:hAnsi="Arial" w:cs="Arial"/>
        </w:rPr>
      </w:pPr>
    </w:p>
    <w:p w:rsidR="001B58C8" w:rsidRPr="009C0E0C" w:rsidRDefault="001B58C8" w:rsidP="00B475C5">
      <w:pPr>
        <w:pStyle w:val="Nzev"/>
        <w:rPr>
          <w:rFonts w:ascii="Arial" w:hAnsi="Arial" w:cs="Arial"/>
          <w:color w:val="000000" w:themeColor="text1"/>
        </w:rPr>
      </w:pPr>
      <w:r w:rsidRPr="009C0E0C">
        <w:rPr>
          <w:rFonts w:ascii="Arial" w:hAnsi="Arial" w:cs="Arial"/>
          <w:color w:val="000000" w:themeColor="text1"/>
        </w:rPr>
        <w:t xml:space="preserve">Prioritní oblast rozvoje 1: Dostupnost a kvalita škol </w:t>
      </w:r>
    </w:p>
    <w:p w:rsidR="001B58C8" w:rsidRPr="009C0E0C" w:rsidRDefault="001B58C8" w:rsidP="00B475C5">
      <w:pPr>
        <w:pStyle w:val="Nadpis2"/>
        <w:rPr>
          <w:rFonts w:ascii="Arial" w:hAnsi="Arial" w:cs="Arial"/>
          <w:b w:val="0"/>
          <w:color w:val="000000" w:themeColor="text1"/>
        </w:rPr>
      </w:pPr>
      <w:r w:rsidRPr="009C0E0C">
        <w:rPr>
          <w:rFonts w:ascii="Arial" w:hAnsi="Arial" w:cs="Arial"/>
          <w:b w:val="0"/>
          <w:color w:val="000000" w:themeColor="text1"/>
        </w:rPr>
        <w:t xml:space="preserve">Strategický cíl 1.1 – Podpora motivace k využívání kapacit škol v místě bydliště </w:t>
      </w:r>
    </w:p>
    <w:p w:rsidR="001B58C8" w:rsidRPr="009C0E0C" w:rsidRDefault="001B58C8" w:rsidP="00AD0913">
      <w:pPr>
        <w:pStyle w:val="Odstavecseseznamem"/>
        <w:numPr>
          <w:ilvl w:val="0"/>
          <w:numId w:val="3"/>
        </w:numPr>
        <w:spacing w:before="60" w:after="120" w:line="240" w:lineRule="auto"/>
        <w:jc w:val="both"/>
        <w:rPr>
          <w:rFonts w:ascii="Arial" w:hAnsi="Arial" w:cs="Arial"/>
          <w:i/>
          <w:color w:val="000000" w:themeColor="text1"/>
        </w:rPr>
      </w:pPr>
      <w:r w:rsidRPr="009C0E0C">
        <w:rPr>
          <w:rFonts w:ascii="Arial" w:hAnsi="Arial" w:cs="Arial"/>
          <w:i/>
          <w:color w:val="000000" w:themeColor="text1"/>
        </w:rPr>
        <w:t xml:space="preserve">Specifický cíl  1.1.1 Zvýšení kapacit mateřských škol </w:t>
      </w:r>
    </w:p>
    <w:p w:rsidR="001B58C8" w:rsidRPr="009C0E0C" w:rsidRDefault="001B58C8" w:rsidP="00AD0913">
      <w:pPr>
        <w:pStyle w:val="Odstavecseseznamem"/>
        <w:numPr>
          <w:ilvl w:val="0"/>
          <w:numId w:val="3"/>
        </w:numPr>
        <w:spacing w:before="60" w:after="120" w:line="240" w:lineRule="auto"/>
        <w:jc w:val="both"/>
        <w:rPr>
          <w:rFonts w:ascii="Arial" w:hAnsi="Arial" w:cs="Arial"/>
          <w:i/>
          <w:color w:val="000000" w:themeColor="text1"/>
        </w:rPr>
      </w:pPr>
      <w:r w:rsidRPr="009C0E0C">
        <w:rPr>
          <w:rFonts w:ascii="Arial" w:hAnsi="Arial" w:cs="Arial"/>
          <w:i/>
          <w:color w:val="000000" w:themeColor="text1"/>
        </w:rPr>
        <w:t xml:space="preserve">Specifický cíl  1.1.2 Zvýšení kapacit základních škol  </w:t>
      </w:r>
    </w:p>
    <w:p w:rsidR="001B58C8" w:rsidRPr="009C0E0C" w:rsidRDefault="001B58C8" w:rsidP="00AD0913">
      <w:pPr>
        <w:pStyle w:val="Odstavecseseznamem"/>
        <w:numPr>
          <w:ilvl w:val="0"/>
          <w:numId w:val="3"/>
        </w:numPr>
        <w:spacing w:before="60" w:after="120" w:line="240" w:lineRule="auto"/>
        <w:jc w:val="both"/>
        <w:rPr>
          <w:rFonts w:ascii="Arial" w:hAnsi="Arial" w:cs="Arial"/>
          <w:i/>
          <w:color w:val="000000" w:themeColor="text1"/>
        </w:rPr>
      </w:pPr>
      <w:r w:rsidRPr="009C0E0C">
        <w:rPr>
          <w:rFonts w:ascii="Arial" w:hAnsi="Arial" w:cs="Arial"/>
          <w:i/>
          <w:color w:val="000000" w:themeColor="text1"/>
        </w:rPr>
        <w:t>Specifický cíl 1.1.3 Rozvoj infrastruktury mateřských škol</w:t>
      </w:r>
    </w:p>
    <w:p w:rsidR="001B58C8" w:rsidRPr="009C0E0C" w:rsidRDefault="001B58C8" w:rsidP="00AD0913">
      <w:pPr>
        <w:pStyle w:val="Odstavecseseznamem"/>
        <w:numPr>
          <w:ilvl w:val="0"/>
          <w:numId w:val="3"/>
        </w:numPr>
        <w:spacing w:before="60" w:after="120" w:line="240" w:lineRule="auto"/>
        <w:jc w:val="both"/>
        <w:rPr>
          <w:rFonts w:ascii="Arial" w:hAnsi="Arial" w:cs="Arial"/>
          <w:i/>
          <w:color w:val="000000" w:themeColor="text1"/>
        </w:rPr>
      </w:pPr>
      <w:r w:rsidRPr="009C0E0C">
        <w:rPr>
          <w:rFonts w:ascii="Arial" w:hAnsi="Arial" w:cs="Arial"/>
          <w:i/>
          <w:color w:val="000000" w:themeColor="text1"/>
        </w:rPr>
        <w:t xml:space="preserve">Specifický cíl 1.1.4 Rozvoj infrastruktury základních škol </w:t>
      </w:r>
    </w:p>
    <w:p w:rsidR="001B58C8" w:rsidRPr="009C0E0C" w:rsidRDefault="001B58C8" w:rsidP="00AD0913">
      <w:pPr>
        <w:pStyle w:val="Odstavecseseznamem"/>
        <w:numPr>
          <w:ilvl w:val="0"/>
          <w:numId w:val="3"/>
        </w:numPr>
        <w:spacing w:before="60" w:after="120" w:line="240" w:lineRule="auto"/>
        <w:jc w:val="both"/>
        <w:rPr>
          <w:rFonts w:ascii="Arial" w:hAnsi="Arial" w:cs="Arial"/>
          <w:i/>
          <w:color w:val="000000" w:themeColor="text1"/>
        </w:rPr>
      </w:pPr>
      <w:r w:rsidRPr="009C0E0C">
        <w:rPr>
          <w:rFonts w:ascii="Arial" w:hAnsi="Arial" w:cs="Arial"/>
          <w:i/>
          <w:color w:val="000000" w:themeColor="text1"/>
        </w:rPr>
        <w:t xml:space="preserve">Specifický cíl 1.1.5 Energetická úsporná opatření mateřských a základních škol </w:t>
      </w:r>
    </w:p>
    <w:p w:rsidR="001B58C8" w:rsidRPr="009C0E0C" w:rsidRDefault="001B58C8" w:rsidP="00AD0913">
      <w:pPr>
        <w:pStyle w:val="Odstavecseseznamem"/>
        <w:numPr>
          <w:ilvl w:val="0"/>
          <w:numId w:val="3"/>
        </w:numPr>
        <w:spacing w:before="60" w:after="120" w:line="240" w:lineRule="auto"/>
        <w:jc w:val="both"/>
        <w:rPr>
          <w:rFonts w:ascii="Arial" w:hAnsi="Arial" w:cs="Arial"/>
          <w:i/>
          <w:color w:val="000000" w:themeColor="text1"/>
        </w:rPr>
      </w:pPr>
      <w:r w:rsidRPr="009C0E0C">
        <w:rPr>
          <w:rFonts w:ascii="Arial" w:hAnsi="Arial" w:cs="Arial"/>
          <w:i/>
          <w:color w:val="000000" w:themeColor="text1"/>
        </w:rPr>
        <w:t>Specifický cíl 1.1.6 Rozvoj zázemí a rozšíření spektra pro mimoškolní a volnočasové aktivity dětí a žáků</w:t>
      </w:r>
    </w:p>
    <w:p w:rsidR="001B58C8" w:rsidRPr="009C0E0C" w:rsidRDefault="001B58C8" w:rsidP="00790F07">
      <w:pPr>
        <w:spacing w:before="60" w:after="120" w:line="240" w:lineRule="auto"/>
        <w:jc w:val="both"/>
        <w:rPr>
          <w:rFonts w:ascii="Arial" w:hAnsi="Arial" w:cs="Arial"/>
          <w:i/>
          <w:color w:val="000000" w:themeColor="text1"/>
        </w:rPr>
      </w:pPr>
    </w:p>
    <w:p w:rsidR="001B58C8" w:rsidRPr="009C0E0C" w:rsidRDefault="001B58C8" w:rsidP="00B475C5">
      <w:pPr>
        <w:pStyle w:val="Nadpis2"/>
        <w:rPr>
          <w:rFonts w:ascii="Arial" w:hAnsi="Arial" w:cs="Arial"/>
          <w:b w:val="0"/>
          <w:color w:val="000000" w:themeColor="text1"/>
        </w:rPr>
      </w:pPr>
      <w:r w:rsidRPr="009C0E0C">
        <w:rPr>
          <w:rFonts w:ascii="Arial" w:hAnsi="Arial" w:cs="Arial"/>
          <w:b w:val="0"/>
          <w:color w:val="000000" w:themeColor="text1"/>
        </w:rPr>
        <w:t>S</w:t>
      </w:r>
      <w:r w:rsidR="00463BE3">
        <w:rPr>
          <w:rFonts w:ascii="Arial" w:hAnsi="Arial" w:cs="Arial"/>
          <w:b w:val="0"/>
          <w:color w:val="000000" w:themeColor="text1"/>
        </w:rPr>
        <w:t xml:space="preserve">trategický cíl 1.2 </w:t>
      </w:r>
      <w:r w:rsidRPr="009C0E0C">
        <w:rPr>
          <w:rFonts w:ascii="Arial" w:hAnsi="Arial" w:cs="Arial"/>
          <w:b w:val="0"/>
          <w:color w:val="000000" w:themeColor="text1"/>
        </w:rPr>
        <w:t xml:space="preserve">– Evaluace průběhu vzdělávání  </w:t>
      </w:r>
    </w:p>
    <w:p w:rsidR="001B58C8" w:rsidRPr="009C0E0C" w:rsidRDefault="001B58C8" w:rsidP="00AD0913">
      <w:pPr>
        <w:pStyle w:val="Odstavecseseznamem"/>
        <w:numPr>
          <w:ilvl w:val="0"/>
          <w:numId w:val="4"/>
        </w:numPr>
        <w:spacing w:before="60" w:after="120" w:line="240" w:lineRule="auto"/>
        <w:jc w:val="both"/>
        <w:rPr>
          <w:rFonts w:ascii="Arial" w:hAnsi="Arial" w:cs="Arial"/>
          <w:i/>
          <w:color w:val="000000" w:themeColor="text1"/>
        </w:rPr>
      </w:pPr>
      <w:r w:rsidRPr="009C0E0C">
        <w:rPr>
          <w:rFonts w:ascii="Arial" w:hAnsi="Arial" w:cs="Arial"/>
          <w:i/>
          <w:color w:val="000000" w:themeColor="text1"/>
        </w:rPr>
        <w:t xml:space="preserve">Specifický cíl 1.2.1 Testování klimatu a provádění hodnocení mateřských škol a základních škol zřizovatelem       </w:t>
      </w:r>
    </w:p>
    <w:p w:rsidR="001B58C8" w:rsidRPr="009C0E0C" w:rsidRDefault="001B58C8" w:rsidP="00AD0913">
      <w:pPr>
        <w:pStyle w:val="Odstavecseseznamem"/>
        <w:numPr>
          <w:ilvl w:val="0"/>
          <w:numId w:val="4"/>
        </w:numPr>
        <w:spacing w:before="60" w:after="120" w:line="240" w:lineRule="auto"/>
        <w:jc w:val="both"/>
        <w:rPr>
          <w:rFonts w:ascii="Arial" w:hAnsi="Arial" w:cs="Arial"/>
          <w:i/>
          <w:color w:val="000000" w:themeColor="text1"/>
        </w:rPr>
      </w:pPr>
      <w:r w:rsidRPr="009C0E0C">
        <w:rPr>
          <w:rFonts w:ascii="Arial" w:hAnsi="Arial" w:cs="Arial"/>
          <w:i/>
          <w:color w:val="000000" w:themeColor="text1"/>
        </w:rPr>
        <w:t xml:space="preserve">Specifický cíl 1.2.2 Vzdělávání pedagogických pracovníků a podpora autoevaluace mateřských a základních škol </w:t>
      </w:r>
    </w:p>
    <w:p w:rsidR="001B58C8" w:rsidRPr="009C0E0C" w:rsidRDefault="001B58C8" w:rsidP="00AD0913">
      <w:pPr>
        <w:pStyle w:val="Odstavecseseznamem"/>
        <w:numPr>
          <w:ilvl w:val="0"/>
          <w:numId w:val="4"/>
        </w:numPr>
        <w:spacing w:before="60" w:after="120" w:line="240" w:lineRule="auto"/>
        <w:jc w:val="both"/>
        <w:rPr>
          <w:rFonts w:ascii="Arial" w:hAnsi="Arial" w:cs="Arial"/>
          <w:i/>
          <w:color w:val="000000" w:themeColor="text1"/>
        </w:rPr>
      </w:pPr>
      <w:r w:rsidRPr="009C0E0C">
        <w:rPr>
          <w:rFonts w:ascii="Arial" w:hAnsi="Arial" w:cs="Arial"/>
          <w:i/>
          <w:color w:val="000000" w:themeColor="text1"/>
        </w:rPr>
        <w:t xml:space="preserve">Specifický cíl 1.2.3 Podpora vzájemné spolupráce mateřských a základních škol směrem k budování znalostních kapacit </w:t>
      </w:r>
    </w:p>
    <w:p w:rsidR="00552895" w:rsidRPr="009C0E0C" w:rsidRDefault="001B58C8" w:rsidP="00925581">
      <w:pPr>
        <w:pStyle w:val="Odstavecseseznamem"/>
        <w:numPr>
          <w:ilvl w:val="0"/>
          <w:numId w:val="4"/>
        </w:numPr>
        <w:spacing w:before="60" w:after="120" w:line="240" w:lineRule="auto"/>
        <w:jc w:val="both"/>
        <w:rPr>
          <w:rFonts w:ascii="Arial" w:hAnsi="Arial" w:cs="Arial"/>
          <w:i/>
          <w:color w:val="000000" w:themeColor="text1"/>
        </w:rPr>
      </w:pPr>
      <w:r w:rsidRPr="009C0E0C">
        <w:rPr>
          <w:rFonts w:ascii="Arial" w:hAnsi="Arial" w:cs="Arial"/>
          <w:i/>
          <w:color w:val="000000" w:themeColor="text1"/>
        </w:rPr>
        <w:t>Specifický cíl 1.2.</w:t>
      </w:r>
      <w:r w:rsidR="00D940E7">
        <w:rPr>
          <w:rFonts w:ascii="Arial" w:hAnsi="Arial" w:cs="Arial"/>
          <w:i/>
          <w:color w:val="000000" w:themeColor="text1"/>
        </w:rPr>
        <w:t>4</w:t>
      </w:r>
      <w:r w:rsidRPr="009C0E0C">
        <w:rPr>
          <w:rFonts w:ascii="Arial" w:hAnsi="Arial" w:cs="Arial"/>
          <w:i/>
          <w:color w:val="000000" w:themeColor="text1"/>
        </w:rPr>
        <w:t xml:space="preserve"> Podpora spolupráce mateřských a základních škol s vysokými školami v oblasti počátečního vzdělávání pedagogických pracovníků MŠ a ZŠ     </w:t>
      </w:r>
    </w:p>
    <w:p w:rsidR="001B58C8" w:rsidRPr="009C0E0C" w:rsidRDefault="001B58C8" w:rsidP="00552895">
      <w:pPr>
        <w:pStyle w:val="Odstavecseseznamem"/>
        <w:spacing w:before="60" w:after="120" w:line="240" w:lineRule="auto"/>
        <w:jc w:val="both"/>
        <w:rPr>
          <w:rFonts w:ascii="Arial" w:hAnsi="Arial" w:cs="Arial"/>
          <w:i/>
          <w:color w:val="000000" w:themeColor="text1"/>
        </w:rPr>
      </w:pPr>
    </w:p>
    <w:p w:rsidR="001B58C8" w:rsidRPr="00463BE3" w:rsidRDefault="001B58C8" w:rsidP="00B475C5">
      <w:pPr>
        <w:pStyle w:val="Nadpis2"/>
        <w:rPr>
          <w:rFonts w:ascii="Arial" w:hAnsi="Arial" w:cs="Arial"/>
          <w:b w:val="0"/>
          <w:color w:val="000000" w:themeColor="text1"/>
        </w:rPr>
      </w:pPr>
      <w:r w:rsidRPr="00463BE3">
        <w:rPr>
          <w:rFonts w:ascii="Arial" w:hAnsi="Arial" w:cs="Arial"/>
          <w:b w:val="0"/>
          <w:color w:val="000000" w:themeColor="text1"/>
        </w:rPr>
        <w:t>Strategický cíl 1.3 – Podpora vzdělávání pedagogických pracovníků mateřských a základních škol na základě analýzy potřeb regionu</w:t>
      </w:r>
    </w:p>
    <w:p w:rsidR="001B58C8" w:rsidRPr="00463BE3" w:rsidRDefault="001B58C8" w:rsidP="00AD0913">
      <w:pPr>
        <w:pStyle w:val="Odstavecseseznamem"/>
        <w:numPr>
          <w:ilvl w:val="0"/>
          <w:numId w:val="5"/>
        </w:numPr>
        <w:spacing w:before="60" w:after="120" w:line="240" w:lineRule="auto"/>
        <w:jc w:val="both"/>
        <w:rPr>
          <w:rFonts w:ascii="Arial" w:hAnsi="Arial" w:cs="Arial"/>
          <w:i/>
          <w:color w:val="000000" w:themeColor="text1"/>
        </w:rPr>
      </w:pPr>
      <w:r w:rsidRPr="00463BE3">
        <w:rPr>
          <w:rFonts w:ascii="Arial" w:hAnsi="Arial" w:cs="Arial"/>
          <w:i/>
          <w:color w:val="000000" w:themeColor="text1"/>
        </w:rPr>
        <w:t>Specifický cíl  1.3.1 Inovace</w:t>
      </w:r>
      <w:r w:rsidR="000C0C0E" w:rsidRPr="00463BE3">
        <w:rPr>
          <w:rFonts w:ascii="Arial" w:hAnsi="Arial" w:cs="Arial"/>
          <w:i/>
          <w:color w:val="000000" w:themeColor="text1"/>
        </w:rPr>
        <w:t xml:space="preserve"> a tvorba </w:t>
      </w:r>
      <w:r w:rsidRPr="00463BE3">
        <w:rPr>
          <w:rFonts w:ascii="Arial" w:hAnsi="Arial" w:cs="Arial"/>
          <w:i/>
          <w:color w:val="000000" w:themeColor="text1"/>
        </w:rPr>
        <w:t xml:space="preserve">vzdělávacích programů učitelství pro mateřské a základní školy na základě analýz potřeb regionu </w:t>
      </w:r>
    </w:p>
    <w:p w:rsidR="001B58C8" w:rsidRPr="00463BE3" w:rsidRDefault="001B58C8" w:rsidP="00AD0913">
      <w:pPr>
        <w:pStyle w:val="Odstavecseseznamem"/>
        <w:numPr>
          <w:ilvl w:val="0"/>
          <w:numId w:val="5"/>
        </w:numPr>
        <w:spacing w:before="60" w:after="120" w:line="240" w:lineRule="auto"/>
        <w:jc w:val="both"/>
        <w:rPr>
          <w:rFonts w:ascii="Arial" w:hAnsi="Arial" w:cs="Arial"/>
          <w:i/>
          <w:color w:val="000000" w:themeColor="text1"/>
        </w:rPr>
      </w:pPr>
      <w:r w:rsidRPr="00463BE3">
        <w:rPr>
          <w:rFonts w:ascii="Arial" w:hAnsi="Arial" w:cs="Arial"/>
          <w:i/>
          <w:color w:val="000000" w:themeColor="text1"/>
        </w:rPr>
        <w:t xml:space="preserve">Specifický cíl 1.3.2 </w:t>
      </w:r>
      <w:r w:rsidR="000C0C0E" w:rsidRPr="00463BE3">
        <w:rPr>
          <w:rFonts w:ascii="Arial" w:hAnsi="Arial" w:cs="Arial"/>
          <w:i/>
          <w:color w:val="000000" w:themeColor="text1"/>
        </w:rPr>
        <w:t>Vzájemná spolupráce škol při výměně zkušeností dobré praxe</w:t>
      </w:r>
    </w:p>
    <w:p w:rsidR="000C0C0E" w:rsidRPr="00463BE3" w:rsidRDefault="000C0C0E" w:rsidP="00407143">
      <w:pPr>
        <w:spacing w:before="60" w:after="120" w:line="240" w:lineRule="auto"/>
        <w:jc w:val="both"/>
        <w:rPr>
          <w:rFonts w:ascii="Arial" w:hAnsi="Arial" w:cs="Arial"/>
          <w:i/>
          <w:color w:val="000000" w:themeColor="text1"/>
        </w:rPr>
      </w:pPr>
    </w:p>
    <w:p w:rsidR="001B58C8" w:rsidRPr="00463BE3" w:rsidRDefault="001B58C8" w:rsidP="00B475C5">
      <w:pPr>
        <w:pStyle w:val="Nadpis2"/>
        <w:rPr>
          <w:rFonts w:ascii="Arial" w:hAnsi="Arial" w:cs="Arial"/>
          <w:b w:val="0"/>
          <w:color w:val="000000" w:themeColor="text1"/>
        </w:rPr>
      </w:pPr>
      <w:r w:rsidRPr="00463BE3">
        <w:rPr>
          <w:rFonts w:ascii="Arial" w:hAnsi="Arial" w:cs="Arial"/>
          <w:b w:val="0"/>
          <w:color w:val="000000" w:themeColor="text1"/>
        </w:rPr>
        <w:t xml:space="preserve">Strategický cíl 1.4 – Podpora kurikulární reformy </w:t>
      </w:r>
    </w:p>
    <w:p w:rsidR="001B58C8" w:rsidRPr="00463BE3" w:rsidRDefault="001B58C8" w:rsidP="00463BE3">
      <w:pPr>
        <w:pStyle w:val="Odstavecseseznamem"/>
        <w:numPr>
          <w:ilvl w:val="0"/>
          <w:numId w:val="50"/>
        </w:numPr>
        <w:spacing w:before="60" w:after="120" w:line="240" w:lineRule="auto"/>
        <w:jc w:val="both"/>
        <w:rPr>
          <w:rFonts w:ascii="Arial" w:hAnsi="Arial" w:cs="Arial"/>
          <w:i/>
          <w:color w:val="000000" w:themeColor="text1"/>
        </w:rPr>
      </w:pPr>
      <w:r w:rsidRPr="00463BE3">
        <w:rPr>
          <w:rFonts w:ascii="Arial" w:hAnsi="Arial" w:cs="Arial"/>
          <w:i/>
          <w:color w:val="000000" w:themeColor="text1"/>
        </w:rPr>
        <w:t xml:space="preserve">Specifický cíl 1.4.1 Inovace </w:t>
      </w:r>
      <w:r w:rsidR="00913047" w:rsidRPr="00463BE3">
        <w:rPr>
          <w:rFonts w:ascii="Arial" w:hAnsi="Arial" w:cs="Arial"/>
          <w:i/>
          <w:color w:val="000000" w:themeColor="text1"/>
        </w:rPr>
        <w:t>školních vzdělávacích programů</w:t>
      </w:r>
      <w:r w:rsidRPr="00463BE3">
        <w:rPr>
          <w:rFonts w:ascii="Arial" w:hAnsi="Arial" w:cs="Arial"/>
          <w:i/>
          <w:color w:val="000000" w:themeColor="text1"/>
        </w:rPr>
        <w:t xml:space="preserve"> v mateřských </w:t>
      </w:r>
      <w:r w:rsidR="000C0C0E" w:rsidRPr="00463BE3">
        <w:rPr>
          <w:rFonts w:ascii="Arial" w:hAnsi="Arial" w:cs="Arial"/>
          <w:i/>
          <w:color w:val="000000" w:themeColor="text1"/>
        </w:rPr>
        <w:t xml:space="preserve">a základní školách na základě </w:t>
      </w:r>
      <w:r w:rsidRPr="00463BE3">
        <w:rPr>
          <w:rFonts w:ascii="Arial" w:hAnsi="Arial" w:cs="Arial"/>
          <w:i/>
          <w:color w:val="000000" w:themeColor="text1"/>
        </w:rPr>
        <w:t>potřeb regionu</w:t>
      </w:r>
    </w:p>
    <w:p w:rsidR="001B58C8" w:rsidRPr="009C0E0C" w:rsidRDefault="001B58C8" w:rsidP="00B475C5">
      <w:pPr>
        <w:pStyle w:val="Nadpis2"/>
        <w:rPr>
          <w:rFonts w:ascii="Arial" w:hAnsi="Arial" w:cs="Arial"/>
          <w:b w:val="0"/>
          <w:color w:val="000000" w:themeColor="text1"/>
          <w:highlight w:val="yellow"/>
        </w:rPr>
      </w:pPr>
      <w:r w:rsidRPr="009C0E0C">
        <w:rPr>
          <w:rFonts w:ascii="Arial" w:hAnsi="Arial" w:cs="Arial"/>
          <w:b w:val="0"/>
          <w:color w:val="000000" w:themeColor="text1"/>
        </w:rPr>
        <w:t xml:space="preserve">Strategický cíl 1.5 – Rozvoj poradenských služeb pro děti a žáky  </w:t>
      </w:r>
    </w:p>
    <w:p w:rsidR="001B58C8" w:rsidRPr="009C0E0C" w:rsidRDefault="001B58C8" w:rsidP="00AD0913">
      <w:pPr>
        <w:pStyle w:val="Odstavecseseznamem"/>
        <w:numPr>
          <w:ilvl w:val="0"/>
          <w:numId w:val="7"/>
        </w:numPr>
        <w:spacing w:before="60" w:after="120" w:line="240" w:lineRule="auto"/>
        <w:jc w:val="both"/>
        <w:rPr>
          <w:rFonts w:ascii="Arial" w:hAnsi="Arial" w:cs="Arial"/>
          <w:i/>
          <w:color w:val="000000" w:themeColor="text1"/>
        </w:rPr>
      </w:pPr>
      <w:r w:rsidRPr="009C0E0C">
        <w:rPr>
          <w:rFonts w:ascii="Arial" w:hAnsi="Arial" w:cs="Arial"/>
          <w:i/>
          <w:color w:val="000000" w:themeColor="text1"/>
        </w:rPr>
        <w:t>Specifický cíl  1.5.1  Podpora rozvoje pedagogicko-psychologického poradenství</w:t>
      </w:r>
    </w:p>
    <w:p w:rsidR="001B58C8" w:rsidRPr="009C0E0C" w:rsidRDefault="001B58C8" w:rsidP="00AD0913">
      <w:pPr>
        <w:pStyle w:val="Odstavecseseznamem"/>
        <w:numPr>
          <w:ilvl w:val="0"/>
          <w:numId w:val="7"/>
        </w:numPr>
        <w:spacing w:before="60" w:after="120" w:line="240" w:lineRule="auto"/>
        <w:jc w:val="both"/>
        <w:rPr>
          <w:rFonts w:ascii="Arial" w:hAnsi="Arial" w:cs="Arial"/>
          <w:i/>
          <w:color w:val="000000" w:themeColor="text1"/>
        </w:rPr>
      </w:pPr>
      <w:r w:rsidRPr="009C0E0C">
        <w:rPr>
          <w:rFonts w:ascii="Arial" w:hAnsi="Arial" w:cs="Arial"/>
          <w:i/>
          <w:color w:val="000000" w:themeColor="text1"/>
        </w:rPr>
        <w:t xml:space="preserve">Specifický cíl  1.5.2  Podpora výchovného poradenství </w:t>
      </w:r>
    </w:p>
    <w:p w:rsidR="001B58C8" w:rsidRPr="009C0E0C" w:rsidRDefault="001B58C8" w:rsidP="00AD0913">
      <w:pPr>
        <w:pStyle w:val="Odstavecseseznamem"/>
        <w:numPr>
          <w:ilvl w:val="0"/>
          <w:numId w:val="7"/>
        </w:numPr>
        <w:spacing w:before="60" w:after="120" w:line="240" w:lineRule="auto"/>
        <w:jc w:val="both"/>
        <w:rPr>
          <w:rFonts w:ascii="Arial" w:hAnsi="Arial" w:cs="Arial"/>
          <w:i/>
          <w:color w:val="000000" w:themeColor="text1"/>
        </w:rPr>
      </w:pPr>
      <w:r w:rsidRPr="009C0E0C">
        <w:rPr>
          <w:rFonts w:ascii="Arial" w:hAnsi="Arial" w:cs="Arial"/>
          <w:i/>
          <w:color w:val="000000" w:themeColor="text1"/>
        </w:rPr>
        <w:t>Specifický cíl  1.5.3  Rozvoj středisek volného času (prevence sociálně-patologických jevů)</w:t>
      </w:r>
    </w:p>
    <w:p w:rsidR="00552895" w:rsidRPr="009C0E0C" w:rsidRDefault="00552895" w:rsidP="00552895">
      <w:pPr>
        <w:spacing w:before="60" w:after="120" w:line="240" w:lineRule="auto"/>
        <w:jc w:val="both"/>
        <w:rPr>
          <w:rFonts w:ascii="Arial" w:hAnsi="Arial" w:cs="Arial"/>
          <w:i/>
          <w:color w:val="000000" w:themeColor="text1"/>
        </w:rPr>
      </w:pPr>
    </w:p>
    <w:p w:rsidR="001B58C8" w:rsidRPr="009C0E0C" w:rsidRDefault="001B58C8" w:rsidP="00211F5B">
      <w:pPr>
        <w:pStyle w:val="Nzev"/>
        <w:spacing w:line="276" w:lineRule="auto"/>
        <w:rPr>
          <w:rFonts w:ascii="Arial" w:hAnsi="Arial" w:cs="Arial"/>
          <w:color w:val="000000" w:themeColor="text1"/>
        </w:rPr>
      </w:pPr>
      <w:r w:rsidRPr="009C0E0C">
        <w:rPr>
          <w:rFonts w:ascii="Arial" w:hAnsi="Arial" w:cs="Arial"/>
          <w:color w:val="000000" w:themeColor="text1"/>
        </w:rPr>
        <w:lastRenderedPageBreak/>
        <w:t xml:space="preserve">Prioritní oblast rozvoje 2: Inkluzivní vzdělávání </w:t>
      </w:r>
    </w:p>
    <w:p w:rsidR="001B58C8" w:rsidRPr="009C0E0C" w:rsidRDefault="001B58C8" w:rsidP="00211F5B">
      <w:pPr>
        <w:pStyle w:val="Nadpis2"/>
        <w:spacing w:line="276" w:lineRule="auto"/>
        <w:rPr>
          <w:rFonts w:ascii="Arial" w:hAnsi="Arial" w:cs="Arial"/>
          <w:b w:val="0"/>
          <w:color w:val="000000" w:themeColor="text1"/>
        </w:rPr>
      </w:pPr>
      <w:r w:rsidRPr="009C0E0C">
        <w:rPr>
          <w:rFonts w:ascii="Arial" w:hAnsi="Arial" w:cs="Arial"/>
          <w:b w:val="0"/>
          <w:color w:val="000000" w:themeColor="text1"/>
        </w:rPr>
        <w:t>Strategický cíl 2.1 – Podpora implementace novely školského zákona v oblasti společného vzdělávání</w:t>
      </w:r>
    </w:p>
    <w:p w:rsidR="001B58C8" w:rsidRPr="009C0E0C" w:rsidRDefault="001B58C8" w:rsidP="00AD0913">
      <w:pPr>
        <w:pStyle w:val="Odstavecseseznamem"/>
        <w:numPr>
          <w:ilvl w:val="0"/>
          <w:numId w:val="8"/>
        </w:numPr>
        <w:spacing w:before="60" w:after="120" w:line="276" w:lineRule="auto"/>
        <w:jc w:val="both"/>
        <w:rPr>
          <w:rFonts w:ascii="Arial" w:hAnsi="Arial" w:cs="Arial"/>
          <w:i/>
          <w:color w:val="000000" w:themeColor="text1"/>
        </w:rPr>
      </w:pPr>
      <w:r w:rsidRPr="009C0E0C">
        <w:rPr>
          <w:rFonts w:ascii="Arial" w:hAnsi="Arial" w:cs="Arial"/>
          <w:i/>
          <w:color w:val="000000" w:themeColor="text1"/>
        </w:rPr>
        <w:t xml:space="preserve">Specifický cíl 2.1.1 Podpora možnosti vzdělávání v přípravných třídách ZŠ všem dětem  </w:t>
      </w:r>
    </w:p>
    <w:p w:rsidR="001B58C8" w:rsidRPr="009C0E0C" w:rsidRDefault="001B58C8" w:rsidP="00AD0913">
      <w:pPr>
        <w:pStyle w:val="Odstavecseseznamem"/>
        <w:numPr>
          <w:ilvl w:val="0"/>
          <w:numId w:val="8"/>
        </w:numPr>
        <w:spacing w:before="60" w:after="120" w:line="276" w:lineRule="auto"/>
        <w:jc w:val="both"/>
        <w:rPr>
          <w:rFonts w:ascii="Arial" w:hAnsi="Arial" w:cs="Arial"/>
          <w:i/>
          <w:color w:val="000000" w:themeColor="text1"/>
        </w:rPr>
      </w:pPr>
      <w:r w:rsidRPr="009C0E0C">
        <w:rPr>
          <w:rFonts w:ascii="Arial" w:hAnsi="Arial" w:cs="Arial"/>
          <w:i/>
          <w:color w:val="000000" w:themeColor="text1"/>
        </w:rPr>
        <w:t>Specifický cíl 2.1.2 Podpora zajištění bezbariérových úprav školních budov</w:t>
      </w:r>
    </w:p>
    <w:p w:rsidR="001B58C8" w:rsidRPr="009C0E0C" w:rsidRDefault="001B58C8" w:rsidP="00211F5B">
      <w:pPr>
        <w:pStyle w:val="Nadpis2"/>
        <w:spacing w:line="276" w:lineRule="auto"/>
        <w:rPr>
          <w:rFonts w:ascii="Arial" w:hAnsi="Arial" w:cs="Arial"/>
          <w:b w:val="0"/>
          <w:color w:val="000000" w:themeColor="text1"/>
        </w:rPr>
      </w:pPr>
    </w:p>
    <w:p w:rsidR="001B58C8" w:rsidRPr="009C0E0C" w:rsidRDefault="001B58C8" w:rsidP="00211F5B">
      <w:pPr>
        <w:pStyle w:val="Nadpis2"/>
        <w:spacing w:line="276" w:lineRule="auto"/>
        <w:rPr>
          <w:rFonts w:ascii="Arial" w:hAnsi="Arial" w:cs="Arial"/>
          <w:b w:val="0"/>
          <w:color w:val="000000" w:themeColor="text1"/>
        </w:rPr>
      </w:pPr>
      <w:r w:rsidRPr="009C0E0C">
        <w:rPr>
          <w:rFonts w:ascii="Arial" w:hAnsi="Arial" w:cs="Arial"/>
          <w:b w:val="0"/>
          <w:color w:val="000000" w:themeColor="text1"/>
        </w:rPr>
        <w:t xml:space="preserve">Strategický cíl 2.2 – Aplikace podpůrných opatření v MŠ a ZŠ </w:t>
      </w:r>
    </w:p>
    <w:p w:rsidR="001B58C8" w:rsidRPr="009C0E0C" w:rsidRDefault="001B58C8" w:rsidP="00AD0913">
      <w:pPr>
        <w:pStyle w:val="Odstavecseseznamem"/>
        <w:numPr>
          <w:ilvl w:val="0"/>
          <w:numId w:val="9"/>
        </w:numPr>
        <w:spacing w:before="60" w:after="120" w:line="276" w:lineRule="auto"/>
        <w:jc w:val="both"/>
        <w:rPr>
          <w:rFonts w:ascii="Arial" w:hAnsi="Arial" w:cs="Arial"/>
          <w:i/>
          <w:color w:val="000000" w:themeColor="text1"/>
        </w:rPr>
      </w:pPr>
      <w:r w:rsidRPr="009C0E0C">
        <w:rPr>
          <w:rFonts w:ascii="Arial" w:hAnsi="Arial" w:cs="Arial"/>
          <w:i/>
          <w:color w:val="000000" w:themeColor="text1"/>
        </w:rPr>
        <w:t xml:space="preserve">Specifický cíl 2.2.1 Materiálové vybavení škol v oblasti speciálních a kompenzačních pomůcek </w:t>
      </w:r>
    </w:p>
    <w:p w:rsidR="001B58C8" w:rsidRPr="009C0E0C" w:rsidRDefault="001B58C8" w:rsidP="00211F5B">
      <w:pPr>
        <w:spacing w:before="60" w:after="120" w:line="276" w:lineRule="auto"/>
        <w:jc w:val="both"/>
        <w:rPr>
          <w:rFonts w:ascii="Arial" w:hAnsi="Arial" w:cs="Arial"/>
          <w:i/>
          <w:color w:val="000000" w:themeColor="text1"/>
        </w:rPr>
      </w:pPr>
    </w:p>
    <w:p w:rsidR="001B58C8" w:rsidRPr="009C0E0C" w:rsidRDefault="001B58C8" w:rsidP="00211F5B">
      <w:pPr>
        <w:pStyle w:val="Nadpis2"/>
        <w:spacing w:line="276" w:lineRule="auto"/>
        <w:rPr>
          <w:rFonts w:ascii="Arial" w:hAnsi="Arial" w:cs="Arial"/>
          <w:b w:val="0"/>
          <w:color w:val="000000" w:themeColor="text1"/>
        </w:rPr>
      </w:pPr>
      <w:r w:rsidRPr="009C0E0C">
        <w:rPr>
          <w:rFonts w:ascii="Arial" w:hAnsi="Arial" w:cs="Arial"/>
          <w:b w:val="0"/>
          <w:color w:val="000000" w:themeColor="text1"/>
        </w:rPr>
        <w:t xml:space="preserve">Strategický cíl 2.3 – Systémová podpora asistentů pedagoga </w:t>
      </w:r>
    </w:p>
    <w:p w:rsidR="001B58C8" w:rsidRPr="009C0E0C" w:rsidRDefault="001B58C8" w:rsidP="00AD0913">
      <w:pPr>
        <w:pStyle w:val="Odstavecseseznamem"/>
        <w:numPr>
          <w:ilvl w:val="0"/>
          <w:numId w:val="9"/>
        </w:numPr>
        <w:spacing w:after="0" w:line="276" w:lineRule="auto"/>
        <w:contextualSpacing w:val="0"/>
        <w:jc w:val="both"/>
        <w:rPr>
          <w:rFonts w:ascii="Arial" w:hAnsi="Arial" w:cs="Arial"/>
          <w:i/>
          <w:color w:val="000000" w:themeColor="text1"/>
        </w:rPr>
      </w:pPr>
      <w:r w:rsidRPr="009C0E0C">
        <w:rPr>
          <w:rFonts w:ascii="Arial" w:hAnsi="Arial" w:cs="Arial"/>
          <w:i/>
          <w:color w:val="000000" w:themeColor="text1"/>
        </w:rPr>
        <w:t xml:space="preserve">Specifický cíl 2.3.1 Další vzdělávání asistentů pedagoga  </w:t>
      </w:r>
    </w:p>
    <w:p w:rsidR="001B58C8" w:rsidRPr="009C0E0C" w:rsidRDefault="00753AFD" w:rsidP="00AD0913">
      <w:pPr>
        <w:pStyle w:val="Odstavecseseznamem"/>
        <w:numPr>
          <w:ilvl w:val="0"/>
          <w:numId w:val="9"/>
        </w:numPr>
        <w:spacing w:after="0" w:line="276" w:lineRule="auto"/>
        <w:contextualSpacing w:val="0"/>
        <w:jc w:val="both"/>
        <w:rPr>
          <w:rFonts w:ascii="Arial" w:hAnsi="Arial" w:cs="Arial"/>
          <w:i/>
          <w:color w:val="000000" w:themeColor="text1"/>
        </w:rPr>
      </w:pPr>
      <w:r>
        <w:rPr>
          <w:rFonts w:ascii="Arial" w:hAnsi="Arial" w:cs="Arial"/>
          <w:i/>
          <w:color w:val="000000" w:themeColor="text1"/>
        </w:rPr>
        <w:t>Specifický cíl 2.3.2</w:t>
      </w:r>
      <w:r w:rsidR="001B58C8" w:rsidRPr="009C0E0C">
        <w:rPr>
          <w:rFonts w:ascii="Arial" w:hAnsi="Arial" w:cs="Arial"/>
          <w:i/>
          <w:color w:val="000000" w:themeColor="text1"/>
        </w:rPr>
        <w:t xml:space="preserve">  Systém finanční podpory asistentů pedagoga  </w:t>
      </w:r>
    </w:p>
    <w:p w:rsidR="001B58C8" w:rsidRPr="009C0E0C" w:rsidRDefault="001B58C8" w:rsidP="00211F5B">
      <w:pPr>
        <w:pStyle w:val="Odstavecseseznamem"/>
        <w:spacing w:before="60" w:after="120" w:line="276" w:lineRule="auto"/>
        <w:ind w:left="567"/>
        <w:contextualSpacing w:val="0"/>
        <w:jc w:val="both"/>
        <w:rPr>
          <w:rFonts w:ascii="Arial" w:hAnsi="Arial" w:cs="Arial"/>
          <w:i/>
          <w:color w:val="000000" w:themeColor="text1"/>
        </w:rPr>
      </w:pPr>
    </w:p>
    <w:p w:rsidR="001B58C8" w:rsidRPr="009C0E0C" w:rsidRDefault="001B58C8" w:rsidP="00211F5B">
      <w:pPr>
        <w:pStyle w:val="Nadpis2"/>
        <w:spacing w:line="276" w:lineRule="auto"/>
        <w:rPr>
          <w:rFonts w:ascii="Arial" w:hAnsi="Arial" w:cs="Arial"/>
          <w:b w:val="0"/>
          <w:color w:val="000000" w:themeColor="text1"/>
        </w:rPr>
      </w:pPr>
      <w:r w:rsidRPr="009C0E0C">
        <w:rPr>
          <w:rFonts w:ascii="Arial" w:hAnsi="Arial" w:cs="Arial"/>
          <w:b w:val="0"/>
          <w:color w:val="000000" w:themeColor="text1"/>
        </w:rPr>
        <w:t>Strategický cíl 2.4 – Podpora vzdělávání žáků se speciálními potřebami</w:t>
      </w:r>
    </w:p>
    <w:p w:rsidR="001B58C8" w:rsidRPr="009C0E0C" w:rsidRDefault="001B58C8" w:rsidP="00AD0913">
      <w:pPr>
        <w:pStyle w:val="Odstavecseseznamem"/>
        <w:numPr>
          <w:ilvl w:val="0"/>
          <w:numId w:val="10"/>
        </w:numPr>
        <w:spacing w:before="60" w:after="120" w:line="276" w:lineRule="auto"/>
        <w:jc w:val="both"/>
        <w:rPr>
          <w:rFonts w:ascii="Arial" w:hAnsi="Arial" w:cs="Arial"/>
          <w:i/>
          <w:color w:val="000000" w:themeColor="text1"/>
        </w:rPr>
      </w:pPr>
      <w:r w:rsidRPr="009C0E0C">
        <w:rPr>
          <w:rFonts w:ascii="Arial" w:hAnsi="Arial" w:cs="Arial"/>
          <w:i/>
          <w:color w:val="000000" w:themeColor="text1"/>
        </w:rPr>
        <w:t xml:space="preserve">Specifický cíl 2.4.1  Podpora vzdělávání žáků se zdravotním </w:t>
      </w:r>
      <w:r w:rsidR="00266A89">
        <w:rPr>
          <w:rFonts w:ascii="Arial" w:hAnsi="Arial" w:cs="Arial"/>
          <w:i/>
          <w:color w:val="000000" w:themeColor="text1"/>
        </w:rPr>
        <w:t>znevýhodněním</w:t>
      </w:r>
    </w:p>
    <w:p w:rsidR="001B58C8" w:rsidRPr="009C0E0C" w:rsidRDefault="001B58C8" w:rsidP="00AD0913">
      <w:pPr>
        <w:pStyle w:val="Odstavecseseznamem"/>
        <w:numPr>
          <w:ilvl w:val="0"/>
          <w:numId w:val="10"/>
        </w:numPr>
        <w:spacing w:before="60" w:after="120" w:line="276" w:lineRule="auto"/>
        <w:jc w:val="both"/>
        <w:rPr>
          <w:rFonts w:ascii="Arial" w:hAnsi="Arial" w:cs="Arial"/>
          <w:i/>
          <w:color w:val="000000" w:themeColor="text1"/>
        </w:rPr>
      </w:pPr>
      <w:r w:rsidRPr="009C0E0C">
        <w:rPr>
          <w:rFonts w:ascii="Arial" w:hAnsi="Arial" w:cs="Arial"/>
          <w:i/>
          <w:color w:val="000000" w:themeColor="text1"/>
        </w:rPr>
        <w:t xml:space="preserve">Specifický cíl 2.4.2  Podpora vzdělávání žáků se sociálním znevýhodněním  </w:t>
      </w:r>
    </w:p>
    <w:p w:rsidR="001B58C8" w:rsidRPr="009C0E0C" w:rsidRDefault="001B58C8" w:rsidP="00AD0913">
      <w:pPr>
        <w:pStyle w:val="Odstavecseseznamem"/>
        <w:numPr>
          <w:ilvl w:val="0"/>
          <w:numId w:val="10"/>
        </w:numPr>
        <w:spacing w:before="60" w:after="120" w:line="276" w:lineRule="auto"/>
        <w:jc w:val="both"/>
        <w:rPr>
          <w:rFonts w:ascii="Arial" w:hAnsi="Arial" w:cs="Arial"/>
          <w:i/>
          <w:color w:val="000000" w:themeColor="text1"/>
        </w:rPr>
      </w:pPr>
      <w:r w:rsidRPr="009C0E0C">
        <w:rPr>
          <w:rFonts w:ascii="Arial" w:hAnsi="Arial" w:cs="Arial"/>
          <w:i/>
          <w:color w:val="000000" w:themeColor="text1"/>
        </w:rPr>
        <w:t xml:space="preserve">Specifický cíl 2.4.3  Podpora nadaných žáků   </w:t>
      </w:r>
    </w:p>
    <w:p w:rsidR="001B58C8" w:rsidRPr="009C0E0C" w:rsidRDefault="001B58C8" w:rsidP="00AD0913">
      <w:pPr>
        <w:pStyle w:val="Odstavecseseznamem"/>
        <w:numPr>
          <w:ilvl w:val="0"/>
          <w:numId w:val="10"/>
        </w:numPr>
        <w:spacing w:before="60" w:after="120" w:line="276" w:lineRule="auto"/>
        <w:jc w:val="both"/>
        <w:rPr>
          <w:rFonts w:ascii="Arial" w:hAnsi="Arial" w:cs="Arial"/>
          <w:i/>
          <w:color w:val="000000" w:themeColor="text1"/>
        </w:rPr>
      </w:pPr>
      <w:r w:rsidRPr="009C0E0C">
        <w:rPr>
          <w:rFonts w:ascii="Arial" w:hAnsi="Arial" w:cs="Arial"/>
          <w:i/>
          <w:color w:val="000000" w:themeColor="text1"/>
        </w:rPr>
        <w:t xml:space="preserve">Specifický cíl 2.4.4  Podpora integrace cizinců do škol </w:t>
      </w:r>
    </w:p>
    <w:p w:rsidR="001B58C8" w:rsidRPr="009C0E0C" w:rsidRDefault="001B58C8" w:rsidP="00211F5B">
      <w:pPr>
        <w:spacing w:before="60" w:after="120" w:line="276" w:lineRule="auto"/>
        <w:ind w:left="1434"/>
        <w:jc w:val="both"/>
        <w:rPr>
          <w:rFonts w:ascii="Arial" w:hAnsi="Arial" w:cs="Arial"/>
          <w:color w:val="000000" w:themeColor="text1"/>
        </w:rPr>
      </w:pPr>
    </w:p>
    <w:p w:rsidR="001B58C8" w:rsidRPr="009C0E0C" w:rsidRDefault="001B58C8" w:rsidP="00211F5B">
      <w:pPr>
        <w:pStyle w:val="Nadpis2"/>
        <w:spacing w:line="276" w:lineRule="auto"/>
        <w:rPr>
          <w:rFonts w:ascii="Arial" w:hAnsi="Arial" w:cs="Arial"/>
          <w:b w:val="0"/>
          <w:color w:val="000000" w:themeColor="text1"/>
        </w:rPr>
      </w:pPr>
      <w:r w:rsidRPr="009C0E0C">
        <w:rPr>
          <w:rFonts w:ascii="Arial" w:hAnsi="Arial" w:cs="Arial"/>
          <w:b w:val="0"/>
          <w:color w:val="000000" w:themeColor="text1"/>
        </w:rPr>
        <w:t xml:space="preserve">Strategický cíl 2.5 – Podpora vzdělávání pedagogických pracovníků </w:t>
      </w:r>
    </w:p>
    <w:p w:rsidR="001B58C8" w:rsidRPr="009C0E0C" w:rsidRDefault="001B58C8" w:rsidP="00AD0913">
      <w:pPr>
        <w:pStyle w:val="Odstavecseseznamem"/>
        <w:numPr>
          <w:ilvl w:val="0"/>
          <w:numId w:val="11"/>
        </w:numPr>
        <w:spacing w:line="276" w:lineRule="auto"/>
        <w:rPr>
          <w:rFonts w:ascii="Arial" w:hAnsi="Arial" w:cs="Arial"/>
          <w:i/>
          <w:color w:val="000000" w:themeColor="text1"/>
        </w:rPr>
      </w:pPr>
      <w:r w:rsidRPr="009C0E0C">
        <w:rPr>
          <w:rFonts w:ascii="Arial" w:hAnsi="Arial" w:cs="Arial"/>
          <w:i/>
          <w:color w:val="000000" w:themeColor="text1"/>
        </w:rPr>
        <w:t>Specifický cíl 2.5.1 Začlenění problematiky vzdělávání dětí ze skupin a lokalit ohrožených sociálním vyloučením do pregraduálních programů připravujících pedagogické pracovníky MŠ a ZŠ</w:t>
      </w:r>
    </w:p>
    <w:p w:rsidR="001B58C8" w:rsidRPr="009C0E0C" w:rsidRDefault="001B58C8" w:rsidP="00AD0913">
      <w:pPr>
        <w:pStyle w:val="Odstavecseseznamem"/>
        <w:numPr>
          <w:ilvl w:val="0"/>
          <w:numId w:val="11"/>
        </w:numPr>
        <w:spacing w:line="276" w:lineRule="auto"/>
        <w:rPr>
          <w:rFonts w:ascii="Arial" w:hAnsi="Arial" w:cs="Arial"/>
          <w:i/>
          <w:color w:val="000000" w:themeColor="text1"/>
        </w:rPr>
      </w:pPr>
      <w:r w:rsidRPr="009C0E0C">
        <w:rPr>
          <w:rFonts w:ascii="Arial" w:hAnsi="Arial" w:cs="Arial"/>
          <w:i/>
          <w:color w:val="000000" w:themeColor="text1"/>
        </w:rPr>
        <w:t xml:space="preserve">Specifický cíl 2.5.2 Další vzdělávání pedagogických pracovníků MŠ a ZŠ pro podporu při </w:t>
      </w:r>
      <w:r w:rsidR="000D2305" w:rsidRPr="009C0E0C">
        <w:rPr>
          <w:rFonts w:ascii="Arial" w:hAnsi="Arial" w:cs="Arial"/>
          <w:i/>
          <w:color w:val="000000" w:themeColor="text1"/>
        </w:rPr>
        <w:t>z</w:t>
      </w:r>
      <w:r w:rsidRPr="009C0E0C">
        <w:rPr>
          <w:rFonts w:ascii="Arial" w:hAnsi="Arial" w:cs="Arial"/>
          <w:i/>
          <w:color w:val="000000" w:themeColor="text1"/>
        </w:rPr>
        <w:t xml:space="preserve">ačleňování dětí s potřebou podpůrných opatření   </w:t>
      </w:r>
    </w:p>
    <w:p w:rsidR="00552895" w:rsidRPr="009C0E0C" w:rsidRDefault="00552895" w:rsidP="00211F5B">
      <w:pPr>
        <w:pStyle w:val="Nadpis1"/>
        <w:spacing w:line="276" w:lineRule="auto"/>
        <w:rPr>
          <w:rStyle w:val="NzevChar"/>
          <w:rFonts w:ascii="Arial" w:hAnsi="Arial" w:cs="Arial"/>
          <w:color w:val="000000" w:themeColor="text1"/>
        </w:rPr>
      </w:pPr>
    </w:p>
    <w:p w:rsidR="001B58C8" w:rsidRPr="009C0E0C" w:rsidRDefault="001B58C8" w:rsidP="00211F5B">
      <w:pPr>
        <w:pStyle w:val="Nadpis1"/>
        <w:spacing w:line="276" w:lineRule="auto"/>
        <w:rPr>
          <w:rFonts w:ascii="Arial" w:hAnsi="Arial" w:cs="Arial"/>
          <w:color w:val="000000" w:themeColor="text1"/>
        </w:rPr>
      </w:pPr>
      <w:r w:rsidRPr="009C0E0C">
        <w:rPr>
          <w:rStyle w:val="NzevChar"/>
          <w:rFonts w:ascii="Arial" w:hAnsi="Arial" w:cs="Arial"/>
          <w:color w:val="000000" w:themeColor="text1"/>
        </w:rPr>
        <w:t>Prioritní oblast rozvoje 3: Rozvoj klíčových kompetencí dětí a žáků</w:t>
      </w:r>
    </w:p>
    <w:p w:rsidR="001B58C8" w:rsidRPr="009C0E0C" w:rsidRDefault="001B58C8" w:rsidP="00211F5B">
      <w:pPr>
        <w:spacing w:line="276" w:lineRule="auto"/>
        <w:rPr>
          <w:rFonts w:ascii="Arial" w:hAnsi="Arial" w:cs="Arial"/>
          <w:color w:val="000000" w:themeColor="text1"/>
        </w:rPr>
      </w:pPr>
    </w:p>
    <w:p w:rsidR="001B58C8" w:rsidRPr="009C0E0C" w:rsidRDefault="001B58C8" w:rsidP="00211F5B">
      <w:pPr>
        <w:pStyle w:val="Nadpis2"/>
        <w:spacing w:line="276" w:lineRule="auto"/>
        <w:rPr>
          <w:rFonts w:ascii="Arial" w:hAnsi="Arial" w:cs="Arial"/>
          <w:b w:val="0"/>
          <w:color w:val="000000" w:themeColor="text1"/>
        </w:rPr>
      </w:pPr>
      <w:r w:rsidRPr="009C0E0C">
        <w:rPr>
          <w:rFonts w:ascii="Arial" w:hAnsi="Arial" w:cs="Arial"/>
          <w:b w:val="0"/>
          <w:color w:val="000000" w:themeColor="text1"/>
        </w:rPr>
        <w:t xml:space="preserve">Strategický cíl 3.1 – Rozvoj čtenářské (pre)gramotnosti dětí a žáků </w:t>
      </w:r>
    </w:p>
    <w:p w:rsidR="001B58C8" w:rsidRPr="009C0E0C" w:rsidRDefault="001B58C8" w:rsidP="00AD0913">
      <w:pPr>
        <w:pStyle w:val="Odstavecseseznamem"/>
        <w:numPr>
          <w:ilvl w:val="0"/>
          <w:numId w:val="13"/>
        </w:numPr>
        <w:spacing w:before="60" w:after="120" w:line="276" w:lineRule="auto"/>
        <w:jc w:val="both"/>
        <w:rPr>
          <w:rFonts w:ascii="Arial" w:hAnsi="Arial" w:cs="Arial"/>
          <w:i/>
          <w:color w:val="000000" w:themeColor="text1"/>
        </w:rPr>
      </w:pPr>
      <w:r w:rsidRPr="009C0E0C">
        <w:rPr>
          <w:rFonts w:ascii="Arial" w:hAnsi="Arial" w:cs="Arial"/>
          <w:i/>
          <w:color w:val="000000" w:themeColor="text1"/>
        </w:rPr>
        <w:t>Specifický cíl 3.1.1 Rozvoj čtenářské pregramotnosti dětí a oborových a didaktických kompetencí pedagogických pracovníků mateřských škol v oblasti čtenářské pregramotnosti</w:t>
      </w:r>
    </w:p>
    <w:p w:rsidR="001B58C8" w:rsidRPr="009C0E0C" w:rsidRDefault="001B58C8" w:rsidP="00AD0913">
      <w:pPr>
        <w:pStyle w:val="Odstavecseseznamem"/>
        <w:numPr>
          <w:ilvl w:val="0"/>
          <w:numId w:val="13"/>
        </w:numPr>
        <w:spacing w:before="60" w:after="120" w:line="276" w:lineRule="auto"/>
        <w:jc w:val="both"/>
        <w:rPr>
          <w:rFonts w:ascii="Arial" w:hAnsi="Arial" w:cs="Arial"/>
          <w:i/>
          <w:color w:val="000000" w:themeColor="text1"/>
        </w:rPr>
      </w:pPr>
      <w:r w:rsidRPr="009C0E0C">
        <w:rPr>
          <w:rFonts w:ascii="Arial" w:hAnsi="Arial" w:cs="Arial"/>
          <w:i/>
          <w:color w:val="000000" w:themeColor="text1"/>
        </w:rPr>
        <w:t xml:space="preserve">Specifický cíl 3.1.2 Rozvoj čtenářské gramotnosti žáků a oborových a didaktických kompetencí pedagogických pracovníků základních škol v oblasti čtenářské gramotnosti </w:t>
      </w:r>
    </w:p>
    <w:p w:rsidR="001B58C8" w:rsidRPr="009C0E0C" w:rsidRDefault="001B58C8" w:rsidP="00AD0913">
      <w:pPr>
        <w:pStyle w:val="Odstavecseseznamem"/>
        <w:numPr>
          <w:ilvl w:val="0"/>
          <w:numId w:val="13"/>
        </w:numPr>
        <w:spacing w:before="60" w:after="120" w:line="276" w:lineRule="auto"/>
        <w:rPr>
          <w:rFonts w:ascii="Arial" w:hAnsi="Arial" w:cs="Arial"/>
          <w:i/>
          <w:color w:val="000000" w:themeColor="text1"/>
        </w:rPr>
      </w:pPr>
      <w:r w:rsidRPr="009C0E0C">
        <w:rPr>
          <w:rFonts w:ascii="Arial" w:hAnsi="Arial" w:cs="Arial"/>
          <w:i/>
          <w:color w:val="000000" w:themeColor="text1"/>
        </w:rPr>
        <w:t>Specifický cíl 3.1.3 Podpora aktivit neformálního vzdělávání v oblasti čtenářské (pre)gramotnosti</w:t>
      </w:r>
    </w:p>
    <w:p w:rsidR="001B58C8" w:rsidRPr="009C0E0C" w:rsidRDefault="001B58C8" w:rsidP="00AD0913">
      <w:pPr>
        <w:pStyle w:val="Odstavecseseznamem"/>
        <w:numPr>
          <w:ilvl w:val="0"/>
          <w:numId w:val="13"/>
        </w:numPr>
        <w:spacing w:before="60" w:after="120" w:line="276" w:lineRule="auto"/>
        <w:jc w:val="both"/>
        <w:rPr>
          <w:rFonts w:ascii="Arial" w:hAnsi="Arial" w:cs="Arial"/>
          <w:i/>
          <w:color w:val="000000" w:themeColor="text1"/>
        </w:rPr>
      </w:pPr>
      <w:r w:rsidRPr="009C0E0C">
        <w:rPr>
          <w:rFonts w:ascii="Arial" w:hAnsi="Arial" w:cs="Arial"/>
          <w:i/>
          <w:color w:val="000000" w:themeColor="text1"/>
        </w:rPr>
        <w:t xml:space="preserve">Specifický cíl 3.1.4 Podpora spolupráce škol a knihoven  </w:t>
      </w:r>
    </w:p>
    <w:p w:rsidR="001B58C8" w:rsidRPr="009C0E0C" w:rsidRDefault="001B58C8" w:rsidP="00211F5B">
      <w:pPr>
        <w:spacing w:before="60" w:after="120" w:line="276" w:lineRule="auto"/>
        <w:rPr>
          <w:rFonts w:ascii="Arial" w:hAnsi="Arial" w:cs="Arial"/>
          <w:i/>
          <w:color w:val="000000" w:themeColor="text1"/>
        </w:rPr>
      </w:pPr>
    </w:p>
    <w:p w:rsidR="001B58C8" w:rsidRPr="009C0E0C" w:rsidRDefault="001B58C8" w:rsidP="00211F5B">
      <w:pPr>
        <w:pStyle w:val="Nadpis2"/>
        <w:spacing w:line="276" w:lineRule="auto"/>
        <w:rPr>
          <w:rFonts w:ascii="Arial" w:hAnsi="Arial" w:cs="Arial"/>
          <w:b w:val="0"/>
          <w:color w:val="000000" w:themeColor="text1"/>
        </w:rPr>
      </w:pPr>
      <w:r w:rsidRPr="009C0E0C">
        <w:rPr>
          <w:rFonts w:ascii="Arial" w:hAnsi="Arial" w:cs="Arial"/>
          <w:b w:val="0"/>
          <w:color w:val="000000" w:themeColor="text1"/>
        </w:rPr>
        <w:t xml:space="preserve">Strategický cíl 3.2 – Rozvoj matematické (pre)gramotnosti dětí a žáků </w:t>
      </w:r>
    </w:p>
    <w:p w:rsidR="001B58C8" w:rsidRPr="009C0E0C" w:rsidRDefault="001B58C8" w:rsidP="00AD0913">
      <w:pPr>
        <w:pStyle w:val="Odstavecseseznamem"/>
        <w:numPr>
          <w:ilvl w:val="0"/>
          <w:numId w:val="12"/>
        </w:numPr>
        <w:spacing w:before="60" w:after="120" w:line="276" w:lineRule="auto"/>
        <w:jc w:val="both"/>
        <w:rPr>
          <w:rFonts w:ascii="Arial" w:hAnsi="Arial" w:cs="Arial"/>
          <w:i/>
          <w:color w:val="000000" w:themeColor="text1"/>
        </w:rPr>
      </w:pPr>
      <w:r w:rsidRPr="009C0E0C">
        <w:rPr>
          <w:rFonts w:ascii="Arial" w:hAnsi="Arial" w:cs="Arial"/>
          <w:i/>
          <w:color w:val="000000" w:themeColor="text1"/>
        </w:rPr>
        <w:t>Specifický cíl 3.2.1 Rozvoj matematické pregramotnosti dětí a oborových a didaktických kompetencí pedagogických pracovníků mateřských škol v oblasti matematické pregramotnosti</w:t>
      </w:r>
    </w:p>
    <w:p w:rsidR="001B58C8" w:rsidRPr="009C0E0C" w:rsidRDefault="001B58C8" w:rsidP="00AD0913">
      <w:pPr>
        <w:pStyle w:val="Odstavecseseznamem"/>
        <w:numPr>
          <w:ilvl w:val="0"/>
          <w:numId w:val="12"/>
        </w:numPr>
        <w:spacing w:before="60" w:after="120" w:line="276" w:lineRule="auto"/>
        <w:jc w:val="both"/>
        <w:rPr>
          <w:rFonts w:ascii="Arial" w:hAnsi="Arial" w:cs="Arial"/>
          <w:i/>
          <w:color w:val="000000" w:themeColor="text1"/>
        </w:rPr>
      </w:pPr>
      <w:r w:rsidRPr="009C0E0C">
        <w:rPr>
          <w:rFonts w:ascii="Arial" w:hAnsi="Arial" w:cs="Arial"/>
          <w:i/>
          <w:color w:val="000000" w:themeColor="text1"/>
        </w:rPr>
        <w:t xml:space="preserve">Specifický cíl 3.2.2 Rozvoj matematické gramotnosti žáků a oborových a didaktických kompetencí pedagogických pracovníků základních škol v oblasti matematické gramotnosti </w:t>
      </w:r>
    </w:p>
    <w:p w:rsidR="001B58C8" w:rsidRPr="009C0E0C" w:rsidRDefault="001B58C8" w:rsidP="00AD0913">
      <w:pPr>
        <w:pStyle w:val="Odstavecseseznamem"/>
        <w:numPr>
          <w:ilvl w:val="0"/>
          <w:numId w:val="12"/>
        </w:numPr>
        <w:spacing w:before="60" w:after="120" w:line="276" w:lineRule="auto"/>
        <w:rPr>
          <w:rFonts w:ascii="Arial" w:hAnsi="Arial" w:cs="Arial"/>
          <w:i/>
          <w:color w:val="000000" w:themeColor="text1"/>
        </w:rPr>
      </w:pPr>
      <w:r w:rsidRPr="009C0E0C">
        <w:rPr>
          <w:rFonts w:ascii="Arial" w:hAnsi="Arial" w:cs="Arial"/>
          <w:i/>
          <w:color w:val="000000" w:themeColor="text1"/>
        </w:rPr>
        <w:t>Specifický cíl 3.2.3  Podpora aktivit neformálního vzdělávání v oblasti matematické (pre)gramotnosti</w:t>
      </w:r>
    </w:p>
    <w:p w:rsidR="001B58C8" w:rsidRPr="009C0E0C" w:rsidRDefault="001B58C8" w:rsidP="00AD0913">
      <w:pPr>
        <w:pStyle w:val="Odstavecseseznamem"/>
        <w:numPr>
          <w:ilvl w:val="0"/>
          <w:numId w:val="12"/>
        </w:numPr>
        <w:spacing w:before="60" w:after="120" w:line="276" w:lineRule="auto"/>
        <w:rPr>
          <w:rFonts w:ascii="Arial" w:hAnsi="Arial" w:cs="Arial"/>
          <w:i/>
          <w:color w:val="000000" w:themeColor="text1"/>
        </w:rPr>
      </w:pPr>
      <w:r w:rsidRPr="009C0E0C">
        <w:rPr>
          <w:rFonts w:ascii="Arial" w:hAnsi="Arial" w:cs="Arial"/>
          <w:i/>
          <w:color w:val="000000" w:themeColor="text1"/>
        </w:rPr>
        <w:t>Specifický cíl 3.2.4  Podpora popularizačních aktivit v oblasti matematiky</w:t>
      </w:r>
    </w:p>
    <w:p w:rsidR="001B58C8" w:rsidRPr="009C0E0C" w:rsidRDefault="001B58C8" w:rsidP="00211F5B">
      <w:pPr>
        <w:pStyle w:val="Odstavecseseznamem"/>
        <w:spacing w:before="60" w:after="120" w:line="276" w:lineRule="auto"/>
        <w:ind w:left="567"/>
        <w:contextualSpacing w:val="0"/>
        <w:jc w:val="both"/>
        <w:rPr>
          <w:rFonts w:ascii="Arial" w:hAnsi="Arial" w:cs="Arial"/>
          <w:i/>
          <w:color w:val="000000" w:themeColor="text1"/>
        </w:rPr>
      </w:pPr>
    </w:p>
    <w:p w:rsidR="001B58C8" w:rsidRPr="009C0E0C" w:rsidRDefault="001B58C8" w:rsidP="00211F5B">
      <w:pPr>
        <w:pStyle w:val="Nadpis2"/>
        <w:spacing w:line="276" w:lineRule="auto"/>
        <w:rPr>
          <w:rFonts w:ascii="Arial" w:hAnsi="Arial" w:cs="Arial"/>
          <w:b w:val="0"/>
          <w:color w:val="000000" w:themeColor="text1"/>
        </w:rPr>
      </w:pPr>
      <w:r w:rsidRPr="009C0E0C">
        <w:rPr>
          <w:rFonts w:ascii="Arial" w:hAnsi="Arial" w:cs="Arial"/>
          <w:b w:val="0"/>
          <w:color w:val="000000" w:themeColor="text1"/>
        </w:rPr>
        <w:t xml:space="preserve">Strategický cíl 3.3 – Zvýšení jazykových kompetencí dětí a žáků </w:t>
      </w:r>
    </w:p>
    <w:p w:rsidR="001B58C8" w:rsidRPr="009C0E0C" w:rsidRDefault="001B58C8" w:rsidP="00AD0913">
      <w:pPr>
        <w:pStyle w:val="Odstavecseseznamem"/>
        <w:numPr>
          <w:ilvl w:val="0"/>
          <w:numId w:val="14"/>
        </w:numPr>
        <w:spacing w:before="60" w:after="120" w:line="276" w:lineRule="auto"/>
        <w:jc w:val="both"/>
        <w:rPr>
          <w:rFonts w:ascii="Arial" w:hAnsi="Arial" w:cs="Arial"/>
          <w:i/>
          <w:color w:val="000000" w:themeColor="text1"/>
        </w:rPr>
      </w:pPr>
      <w:r w:rsidRPr="009C0E0C">
        <w:rPr>
          <w:rFonts w:ascii="Arial" w:hAnsi="Arial" w:cs="Arial"/>
          <w:i/>
          <w:color w:val="000000" w:themeColor="text1"/>
        </w:rPr>
        <w:t xml:space="preserve">Specifický cíl 3.3.1 Rozvoj jazykových kompetencí dětí a oborových a didaktických kompetencí pedagogických pracovníků mateřských škol v oblasti jazykových kompetencí </w:t>
      </w:r>
    </w:p>
    <w:p w:rsidR="001B58C8" w:rsidRPr="009C0E0C" w:rsidRDefault="001B58C8" w:rsidP="00AD0913">
      <w:pPr>
        <w:pStyle w:val="Odstavecseseznamem"/>
        <w:numPr>
          <w:ilvl w:val="0"/>
          <w:numId w:val="14"/>
        </w:numPr>
        <w:spacing w:before="60" w:after="120" w:line="276" w:lineRule="auto"/>
        <w:jc w:val="both"/>
        <w:rPr>
          <w:rFonts w:ascii="Arial" w:hAnsi="Arial" w:cs="Arial"/>
          <w:i/>
          <w:color w:val="000000" w:themeColor="text1"/>
        </w:rPr>
      </w:pPr>
      <w:r w:rsidRPr="009C0E0C">
        <w:rPr>
          <w:rFonts w:ascii="Arial" w:hAnsi="Arial" w:cs="Arial"/>
          <w:i/>
          <w:color w:val="000000" w:themeColor="text1"/>
        </w:rPr>
        <w:t xml:space="preserve">Specifický cíl 3.3.2 Rozvoj jazykových kompetencí žáků a oborových a didaktických kompetencí pedagogických pracovníků základních škol v oblasti jazykových kompetencí </w:t>
      </w:r>
    </w:p>
    <w:p w:rsidR="001B58C8" w:rsidRPr="009C0E0C" w:rsidRDefault="001B58C8" w:rsidP="00AD0913">
      <w:pPr>
        <w:pStyle w:val="Odstavecseseznamem"/>
        <w:numPr>
          <w:ilvl w:val="0"/>
          <w:numId w:val="14"/>
        </w:numPr>
        <w:spacing w:before="60" w:after="120" w:line="276" w:lineRule="auto"/>
        <w:jc w:val="both"/>
        <w:rPr>
          <w:rFonts w:ascii="Arial" w:hAnsi="Arial" w:cs="Arial"/>
          <w:i/>
          <w:color w:val="000000" w:themeColor="text1"/>
        </w:rPr>
      </w:pPr>
      <w:r w:rsidRPr="009C0E0C">
        <w:rPr>
          <w:rFonts w:ascii="Arial" w:hAnsi="Arial" w:cs="Arial"/>
          <w:i/>
          <w:color w:val="000000" w:themeColor="text1"/>
        </w:rPr>
        <w:t xml:space="preserve">Specifický cíl 3.3.3 Podpora aktivit neformálního vzdělávání v oblasti jazykových kompetencí dětí a žáků  </w:t>
      </w:r>
    </w:p>
    <w:p w:rsidR="001B58C8" w:rsidRPr="009C0E0C" w:rsidRDefault="001B58C8" w:rsidP="00AD0913">
      <w:pPr>
        <w:pStyle w:val="Odstavecseseznamem"/>
        <w:numPr>
          <w:ilvl w:val="0"/>
          <w:numId w:val="14"/>
        </w:numPr>
        <w:spacing w:before="60" w:after="120" w:line="276" w:lineRule="auto"/>
        <w:jc w:val="both"/>
        <w:rPr>
          <w:rFonts w:ascii="Arial" w:hAnsi="Arial" w:cs="Arial"/>
          <w:i/>
          <w:color w:val="000000" w:themeColor="text1"/>
        </w:rPr>
      </w:pPr>
      <w:r w:rsidRPr="009C0E0C">
        <w:rPr>
          <w:rFonts w:ascii="Arial" w:hAnsi="Arial" w:cs="Arial"/>
          <w:i/>
          <w:color w:val="000000" w:themeColor="text1"/>
        </w:rPr>
        <w:t xml:space="preserve">Specifický cíl 3.3.4 Podpora aktivit mezinárodní spolupráce škol </w:t>
      </w:r>
    </w:p>
    <w:p w:rsidR="001B58C8" w:rsidRPr="009C0E0C" w:rsidRDefault="001B58C8" w:rsidP="00211F5B">
      <w:pPr>
        <w:pStyle w:val="Odstavecseseznamem"/>
        <w:spacing w:before="60" w:after="120" w:line="276" w:lineRule="auto"/>
        <w:ind w:left="567"/>
        <w:contextualSpacing w:val="0"/>
        <w:jc w:val="both"/>
        <w:rPr>
          <w:rFonts w:ascii="Arial" w:hAnsi="Arial" w:cs="Arial"/>
          <w:i/>
          <w:color w:val="000000" w:themeColor="text1"/>
        </w:rPr>
      </w:pPr>
    </w:p>
    <w:p w:rsidR="001B58C8" w:rsidRPr="009C0E0C" w:rsidRDefault="001B58C8" w:rsidP="00211F5B">
      <w:pPr>
        <w:pStyle w:val="Nadpis2"/>
        <w:spacing w:line="276" w:lineRule="auto"/>
        <w:rPr>
          <w:rFonts w:ascii="Arial" w:hAnsi="Arial" w:cs="Arial"/>
          <w:b w:val="0"/>
          <w:color w:val="000000" w:themeColor="text1"/>
        </w:rPr>
      </w:pPr>
      <w:r w:rsidRPr="009C0E0C">
        <w:rPr>
          <w:rFonts w:ascii="Arial" w:hAnsi="Arial" w:cs="Arial"/>
          <w:b w:val="0"/>
          <w:color w:val="000000" w:themeColor="text1"/>
        </w:rPr>
        <w:lastRenderedPageBreak/>
        <w:t xml:space="preserve">Strategický cíl 3.4 – Zvýšení digitálních kompetencí dětí a žáků </w:t>
      </w:r>
    </w:p>
    <w:p w:rsidR="001B58C8" w:rsidRPr="009C0E0C" w:rsidRDefault="001B58C8" w:rsidP="00AD0913">
      <w:pPr>
        <w:pStyle w:val="Odstavecseseznamem"/>
        <w:numPr>
          <w:ilvl w:val="0"/>
          <w:numId w:val="14"/>
        </w:numPr>
        <w:spacing w:before="60" w:after="120" w:line="276" w:lineRule="auto"/>
        <w:jc w:val="both"/>
        <w:rPr>
          <w:rFonts w:ascii="Arial" w:hAnsi="Arial" w:cs="Arial"/>
          <w:i/>
          <w:color w:val="000000" w:themeColor="text1"/>
        </w:rPr>
      </w:pPr>
      <w:r w:rsidRPr="009C0E0C">
        <w:rPr>
          <w:rFonts w:ascii="Arial" w:hAnsi="Arial" w:cs="Arial"/>
          <w:i/>
          <w:color w:val="000000" w:themeColor="text1"/>
        </w:rPr>
        <w:t xml:space="preserve">Specifický cíl 3.4.1 Rozvoj digitálních kompetencí dětí a oborových a didaktických kompetencí pedagogických pracovníků mateřských škol v oblasti digitálních kompetencí </w:t>
      </w:r>
    </w:p>
    <w:p w:rsidR="001B58C8" w:rsidRPr="009C0E0C" w:rsidRDefault="001B58C8" w:rsidP="00AD0913">
      <w:pPr>
        <w:pStyle w:val="Odstavecseseznamem"/>
        <w:numPr>
          <w:ilvl w:val="0"/>
          <w:numId w:val="14"/>
        </w:numPr>
        <w:spacing w:before="60" w:after="120" w:line="276" w:lineRule="auto"/>
        <w:jc w:val="both"/>
        <w:rPr>
          <w:rFonts w:ascii="Arial" w:hAnsi="Arial" w:cs="Arial"/>
          <w:i/>
          <w:color w:val="000000" w:themeColor="text1"/>
        </w:rPr>
      </w:pPr>
      <w:r w:rsidRPr="009C0E0C">
        <w:rPr>
          <w:rFonts w:ascii="Arial" w:hAnsi="Arial" w:cs="Arial"/>
          <w:i/>
          <w:color w:val="000000" w:themeColor="text1"/>
        </w:rPr>
        <w:t xml:space="preserve">Specifický cíl 3.4.2 Rozvoj digitálních kompetencí žáků a oborových a didaktických kompetencí pedagogických pracovníků základních škol v oblasti digitálních kompetencí </w:t>
      </w:r>
    </w:p>
    <w:p w:rsidR="001B58C8" w:rsidRPr="009C0E0C" w:rsidRDefault="001B58C8" w:rsidP="00AD0913">
      <w:pPr>
        <w:pStyle w:val="Odstavecseseznamem"/>
        <w:numPr>
          <w:ilvl w:val="0"/>
          <w:numId w:val="14"/>
        </w:numPr>
        <w:spacing w:before="60" w:after="120" w:line="276" w:lineRule="auto"/>
        <w:jc w:val="both"/>
        <w:rPr>
          <w:rFonts w:ascii="Arial" w:hAnsi="Arial" w:cs="Arial"/>
          <w:i/>
          <w:color w:val="000000" w:themeColor="text1"/>
        </w:rPr>
      </w:pPr>
      <w:r w:rsidRPr="009C0E0C">
        <w:rPr>
          <w:rFonts w:ascii="Arial" w:hAnsi="Arial" w:cs="Arial"/>
          <w:i/>
          <w:color w:val="000000" w:themeColor="text1"/>
        </w:rPr>
        <w:t xml:space="preserve">Specifický cíl 3.4.3 Podpora aktivit neformálního vzdělávání v oblasti digitálních kompetencí dětí a žáků  </w:t>
      </w:r>
    </w:p>
    <w:p w:rsidR="001B58C8" w:rsidRPr="009C0E0C" w:rsidRDefault="001B58C8" w:rsidP="00211F5B">
      <w:pPr>
        <w:pStyle w:val="Nadpis2"/>
        <w:spacing w:line="276" w:lineRule="auto"/>
        <w:rPr>
          <w:rFonts w:ascii="Arial" w:hAnsi="Arial" w:cs="Arial"/>
          <w:b w:val="0"/>
          <w:color w:val="000000" w:themeColor="text1"/>
        </w:rPr>
      </w:pPr>
      <w:r w:rsidRPr="009C0E0C">
        <w:rPr>
          <w:rFonts w:ascii="Arial" w:hAnsi="Arial" w:cs="Arial"/>
          <w:b w:val="0"/>
          <w:color w:val="000000" w:themeColor="text1"/>
        </w:rPr>
        <w:t xml:space="preserve">Strategický cíl 3.5 – Podpora environmentální výchovy a vzdělávání dětí a žáků  </w:t>
      </w:r>
    </w:p>
    <w:p w:rsidR="001B58C8" w:rsidRPr="009C0E0C" w:rsidRDefault="001B58C8" w:rsidP="00AD0913">
      <w:pPr>
        <w:pStyle w:val="Odstavecseseznamem"/>
        <w:numPr>
          <w:ilvl w:val="0"/>
          <w:numId w:val="15"/>
        </w:numPr>
        <w:spacing w:before="60" w:after="120" w:line="276" w:lineRule="auto"/>
        <w:jc w:val="both"/>
        <w:rPr>
          <w:rFonts w:ascii="Arial" w:hAnsi="Arial" w:cs="Arial"/>
          <w:i/>
          <w:color w:val="000000" w:themeColor="text1"/>
        </w:rPr>
      </w:pPr>
      <w:r w:rsidRPr="009C0E0C">
        <w:rPr>
          <w:rFonts w:ascii="Arial" w:hAnsi="Arial" w:cs="Arial"/>
          <w:i/>
          <w:color w:val="000000" w:themeColor="text1"/>
        </w:rPr>
        <w:t xml:space="preserve">Specifický cíl 3.5.1 Rozvoj kompetencí dětí a oborových a didaktických kompetencí pedagogických pracovníků mateřských škol v oblasti environmentální výchovy </w:t>
      </w:r>
    </w:p>
    <w:p w:rsidR="001B58C8" w:rsidRPr="009C0E0C" w:rsidRDefault="001B58C8" w:rsidP="00AD0913">
      <w:pPr>
        <w:pStyle w:val="Odstavecseseznamem"/>
        <w:numPr>
          <w:ilvl w:val="0"/>
          <w:numId w:val="15"/>
        </w:numPr>
        <w:spacing w:before="60" w:after="120" w:line="276" w:lineRule="auto"/>
        <w:jc w:val="both"/>
        <w:rPr>
          <w:rFonts w:ascii="Arial" w:hAnsi="Arial" w:cs="Arial"/>
          <w:i/>
          <w:color w:val="000000" w:themeColor="text1"/>
        </w:rPr>
      </w:pPr>
      <w:r w:rsidRPr="009C0E0C">
        <w:rPr>
          <w:rFonts w:ascii="Arial" w:hAnsi="Arial" w:cs="Arial"/>
          <w:i/>
          <w:color w:val="000000" w:themeColor="text1"/>
        </w:rPr>
        <w:t>Specifický cíl 3.5.2 Rozvoj kompetencí žáků a oborových a didaktických kompetencí pedagogických pracovníků základních škol v oblasti environmentální výchovy</w:t>
      </w:r>
    </w:p>
    <w:p w:rsidR="001B58C8" w:rsidRPr="009C0E0C" w:rsidRDefault="001B58C8" w:rsidP="00AD0913">
      <w:pPr>
        <w:pStyle w:val="Odstavecseseznamem"/>
        <w:numPr>
          <w:ilvl w:val="0"/>
          <w:numId w:val="15"/>
        </w:numPr>
        <w:spacing w:before="60" w:after="120" w:line="276" w:lineRule="auto"/>
        <w:jc w:val="both"/>
        <w:rPr>
          <w:rFonts w:ascii="Arial" w:hAnsi="Arial" w:cs="Arial"/>
          <w:i/>
          <w:color w:val="000000" w:themeColor="text1"/>
        </w:rPr>
      </w:pPr>
      <w:r w:rsidRPr="009C0E0C">
        <w:rPr>
          <w:rFonts w:ascii="Arial" w:hAnsi="Arial" w:cs="Arial"/>
          <w:i/>
          <w:color w:val="000000" w:themeColor="text1"/>
        </w:rPr>
        <w:t>Specifický cíl 3.5.3 Podpora aktivit neformálního vzdělávání v oblasti environmentální výchovy</w:t>
      </w:r>
    </w:p>
    <w:p w:rsidR="001B58C8" w:rsidRPr="009C0E0C" w:rsidRDefault="001B58C8" w:rsidP="00AD0913">
      <w:pPr>
        <w:pStyle w:val="Odstavecseseznamem"/>
        <w:numPr>
          <w:ilvl w:val="0"/>
          <w:numId w:val="15"/>
        </w:numPr>
        <w:spacing w:before="60" w:after="120" w:line="276" w:lineRule="auto"/>
        <w:jc w:val="both"/>
        <w:rPr>
          <w:rFonts w:ascii="Arial" w:hAnsi="Arial" w:cs="Arial"/>
          <w:i/>
          <w:color w:val="000000" w:themeColor="text1"/>
        </w:rPr>
      </w:pPr>
      <w:r w:rsidRPr="009C0E0C">
        <w:rPr>
          <w:rFonts w:ascii="Arial" w:hAnsi="Arial" w:cs="Arial"/>
          <w:i/>
          <w:color w:val="000000" w:themeColor="text1"/>
        </w:rPr>
        <w:t xml:space="preserve">Specifický cíl 3.5.4 Materiálově-organizační podpora aktivit v oblasti environmentální výchovy </w:t>
      </w:r>
    </w:p>
    <w:p w:rsidR="001B58C8" w:rsidRPr="009C0E0C" w:rsidRDefault="001B58C8" w:rsidP="00211F5B">
      <w:pPr>
        <w:spacing w:line="276" w:lineRule="auto"/>
        <w:jc w:val="center"/>
        <w:rPr>
          <w:rFonts w:ascii="Arial" w:hAnsi="Arial" w:cs="Arial"/>
          <w:color w:val="000000" w:themeColor="text1"/>
        </w:rPr>
      </w:pPr>
    </w:p>
    <w:p w:rsidR="001B58C8" w:rsidRPr="009C0E0C" w:rsidRDefault="001B58C8" w:rsidP="00211F5B">
      <w:pPr>
        <w:pStyle w:val="Nadpis2"/>
        <w:spacing w:line="276" w:lineRule="auto"/>
        <w:rPr>
          <w:rFonts w:ascii="Arial" w:hAnsi="Arial" w:cs="Arial"/>
          <w:b w:val="0"/>
          <w:color w:val="000000" w:themeColor="text1"/>
        </w:rPr>
      </w:pPr>
      <w:r w:rsidRPr="009C0E0C">
        <w:rPr>
          <w:rFonts w:ascii="Arial" w:hAnsi="Arial" w:cs="Arial"/>
          <w:b w:val="0"/>
          <w:color w:val="000000" w:themeColor="text1"/>
        </w:rPr>
        <w:t xml:space="preserve">Strategický cíl 3.6 – Rozvoj kulturního povědomí a vyjádření dětí a žáků   </w:t>
      </w:r>
    </w:p>
    <w:p w:rsidR="001B58C8" w:rsidRPr="009C0E0C" w:rsidRDefault="001B58C8" w:rsidP="00AD0913">
      <w:pPr>
        <w:pStyle w:val="Odstavecseseznamem"/>
        <w:numPr>
          <w:ilvl w:val="0"/>
          <w:numId w:val="16"/>
        </w:numPr>
        <w:spacing w:before="60" w:after="120" w:line="276" w:lineRule="auto"/>
        <w:jc w:val="both"/>
        <w:rPr>
          <w:rFonts w:ascii="Arial" w:hAnsi="Arial" w:cs="Arial"/>
          <w:i/>
          <w:color w:val="000000" w:themeColor="text1"/>
        </w:rPr>
      </w:pPr>
      <w:r w:rsidRPr="009C0E0C">
        <w:rPr>
          <w:rFonts w:ascii="Arial" w:hAnsi="Arial" w:cs="Arial"/>
          <w:i/>
          <w:color w:val="000000" w:themeColor="text1"/>
        </w:rPr>
        <w:t>Specifický cíl 3.6.1 Rozvoj kompetencí dětí a oborových a didaktických kompetencí pedagogických pracovníků mateřských škol v oblasti kulturního povědomí a vyjádření</w:t>
      </w:r>
    </w:p>
    <w:p w:rsidR="001B58C8" w:rsidRPr="009C0E0C" w:rsidRDefault="001B58C8" w:rsidP="00AD0913">
      <w:pPr>
        <w:pStyle w:val="Odstavecseseznamem"/>
        <w:numPr>
          <w:ilvl w:val="0"/>
          <w:numId w:val="16"/>
        </w:numPr>
        <w:spacing w:before="60" w:after="120" w:line="276" w:lineRule="auto"/>
        <w:jc w:val="both"/>
        <w:rPr>
          <w:rFonts w:ascii="Arial" w:hAnsi="Arial" w:cs="Arial"/>
          <w:i/>
          <w:color w:val="000000" w:themeColor="text1"/>
        </w:rPr>
      </w:pPr>
      <w:r w:rsidRPr="009C0E0C">
        <w:rPr>
          <w:rFonts w:ascii="Arial" w:hAnsi="Arial" w:cs="Arial"/>
          <w:i/>
          <w:color w:val="000000" w:themeColor="text1"/>
        </w:rPr>
        <w:t>Specifický cíl 3.6.2 Rozvoj kompetencí žáků a oborových a didaktických kompetencí pedagogických pracovníků ZŠ v oblasti kulturního povědomí a vyjádření</w:t>
      </w:r>
    </w:p>
    <w:p w:rsidR="001B58C8" w:rsidRPr="009C0E0C" w:rsidRDefault="001B58C8" w:rsidP="00AD0913">
      <w:pPr>
        <w:pStyle w:val="Odstavecseseznamem"/>
        <w:numPr>
          <w:ilvl w:val="0"/>
          <w:numId w:val="16"/>
        </w:numPr>
        <w:spacing w:before="60" w:after="120" w:line="276" w:lineRule="auto"/>
        <w:jc w:val="both"/>
        <w:rPr>
          <w:rFonts w:ascii="Arial" w:hAnsi="Arial" w:cs="Arial"/>
          <w:i/>
          <w:color w:val="000000" w:themeColor="text1"/>
        </w:rPr>
      </w:pPr>
      <w:r w:rsidRPr="009C0E0C">
        <w:rPr>
          <w:rFonts w:ascii="Arial" w:hAnsi="Arial" w:cs="Arial"/>
          <w:i/>
          <w:color w:val="000000" w:themeColor="text1"/>
        </w:rPr>
        <w:t xml:space="preserve">Specifický cíl 3.6.3 Podpora aktivit neformálního vzdělávání v oblasti kulturního povědomí a vyjádření </w:t>
      </w:r>
    </w:p>
    <w:p w:rsidR="001B58C8" w:rsidRPr="009C0E0C" w:rsidRDefault="001B58C8" w:rsidP="00AD0913">
      <w:pPr>
        <w:pStyle w:val="Odstavecseseznamem"/>
        <w:numPr>
          <w:ilvl w:val="0"/>
          <w:numId w:val="16"/>
        </w:numPr>
        <w:spacing w:before="60" w:after="120" w:line="276" w:lineRule="auto"/>
        <w:jc w:val="both"/>
        <w:rPr>
          <w:rFonts w:ascii="Arial" w:hAnsi="Arial" w:cs="Arial"/>
          <w:i/>
          <w:color w:val="000000" w:themeColor="text1"/>
        </w:rPr>
      </w:pPr>
      <w:r w:rsidRPr="009C0E0C">
        <w:rPr>
          <w:rFonts w:ascii="Arial" w:hAnsi="Arial" w:cs="Arial"/>
          <w:i/>
          <w:color w:val="000000" w:themeColor="text1"/>
        </w:rPr>
        <w:t xml:space="preserve">Specifický cíl 3.6.4 Podpora aktivit v oblasti rozvoje tělesné kultury dětí a žáků </w:t>
      </w:r>
    </w:p>
    <w:p w:rsidR="001B58C8" w:rsidRPr="009C0E0C" w:rsidRDefault="001B58C8" w:rsidP="00211F5B">
      <w:pPr>
        <w:pStyle w:val="Odstavecseseznamem"/>
        <w:spacing w:before="60" w:after="120" w:line="276" w:lineRule="auto"/>
        <w:ind w:left="567"/>
        <w:contextualSpacing w:val="0"/>
        <w:jc w:val="both"/>
        <w:rPr>
          <w:rFonts w:ascii="Arial" w:hAnsi="Arial" w:cs="Arial"/>
          <w:i/>
          <w:color w:val="000000" w:themeColor="text1"/>
        </w:rPr>
      </w:pPr>
    </w:p>
    <w:p w:rsidR="001B58C8" w:rsidRPr="009C0E0C" w:rsidRDefault="001B58C8" w:rsidP="00211F5B">
      <w:pPr>
        <w:pStyle w:val="Nadpis2"/>
        <w:spacing w:line="276" w:lineRule="auto"/>
        <w:rPr>
          <w:rFonts w:ascii="Arial" w:hAnsi="Arial" w:cs="Arial"/>
          <w:b w:val="0"/>
          <w:color w:val="000000" w:themeColor="text1"/>
        </w:rPr>
      </w:pPr>
      <w:r w:rsidRPr="009C0E0C">
        <w:rPr>
          <w:rFonts w:ascii="Arial" w:hAnsi="Arial" w:cs="Arial"/>
          <w:b w:val="0"/>
          <w:color w:val="000000" w:themeColor="text1"/>
        </w:rPr>
        <w:t xml:space="preserve">Strategický cíl 3.7 – Rozvoj sociálních a občanských kompetencí dětí a žáků    </w:t>
      </w:r>
    </w:p>
    <w:p w:rsidR="001B58C8" w:rsidRPr="009C0E0C" w:rsidRDefault="001B58C8" w:rsidP="00AD0913">
      <w:pPr>
        <w:pStyle w:val="Odstavecseseznamem"/>
        <w:numPr>
          <w:ilvl w:val="0"/>
          <w:numId w:val="16"/>
        </w:numPr>
        <w:spacing w:before="60" w:after="120" w:line="276" w:lineRule="auto"/>
        <w:jc w:val="both"/>
        <w:rPr>
          <w:rFonts w:ascii="Arial" w:hAnsi="Arial" w:cs="Arial"/>
          <w:i/>
          <w:color w:val="000000" w:themeColor="text1"/>
        </w:rPr>
      </w:pPr>
      <w:r w:rsidRPr="009C0E0C">
        <w:rPr>
          <w:rFonts w:ascii="Arial" w:hAnsi="Arial" w:cs="Arial"/>
          <w:i/>
          <w:color w:val="000000" w:themeColor="text1"/>
        </w:rPr>
        <w:t xml:space="preserve">Specifický cíl 3.7.1 Rozvoj sociálních a občanských kompetencí dětí a oborových a didaktických kompetencí pedagogických pracovníků mateřských škol </w:t>
      </w:r>
    </w:p>
    <w:p w:rsidR="001B58C8" w:rsidRPr="009C0E0C" w:rsidRDefault="001B58C8" w:rsidP="00AD0913">
      <w:pPr>
        <w:pStyle w:val="Odstavecseseznamem"/>
        <w:numPr>
          <w:ilvl w:val="0"/>
          <w:numId w:val="16"/>
        </w:numPr>
        <w:spacing w:before="60" w:after="120" w:line="276" w:lineRule="auto"/>
        <w:jc w:val="both"/>
        <w:rPr>
          <w:rFonts w:ascii="Arial" w:hAnsi="Arial" w:cs="Arial"/>
          <w:i/>
          <w:color w:val="000000" w:themeColor="text1"/>
        </w:rPr>
      </w:pPr>
      <w:r w:rsidRPr="009C0E0C">
        <w:rPr>
          <w:rFonts w:ascii="Arial" w:hAnsi="Arial" w:cs="Arial"/>
          <w:i/>
          <w:color w:val="000000" w:themeColor="text1"/>
        </w:rPr>
        <w:t xml:space="preserve">Specifický cíl 3.7.2 </w:t>
      </w:r>
      <w:r w:rsidR="0055701D" w:rsidRPr="009C0E0C">
        <w:rPr>
          <w:rFonts w:ascii="Arial" w:hAnsi="Arial" w:cs="Arial"/>
          <w:i/>
          <w:color w:val="000000" w:themeColor="text1"/>
        </w:rPr>
        <w:t>Rozvoj sociálních a občanských kompetencí dětí a oborových a didaktických kompetencí pedagogických pracovníků základních škol</w:t>
      </w:r>
    </w:p>
    <w:p w:rsidR="001B58C8" w:rsidRPr="009C0E0C" w:rsidRDefault="001B58C8" w:rsidP="00AD0913">
      <w:pPr>
        <w:pStyle w:val="Odstavecseseznamem"/>
        <w:numPr>
          <w:ilvl w:val="0"/>
          <w:numId w:val="16"/>
        </w:numPr>
        <w:spacing w:before="60" w:after="120" w:line="276" w:lineRule="auto"/>
        <w:jc w:val="both"/>
        <w:rPr>
          <w:rFonts w:ascii="Arial" w:hAnsi="Arial" w:cs="Arial"/>
          <w:i/>
          <w:color w:val="000000" w:themeColor="text1"/>
        </w:rPr>
      </w:pPr>
      <w:r w:rsidRPr="009C0E0C">
        <w:rPr>
          <w:rFonts w:ascii="Arial" w:hAnsi="Arial" w:cs="Arial"/>
          <w:i/>
          <w:color w:val="000000" w:themeColor="text1"/>
        </w:rPr>
        <w:t>Specifický cíl 3.7.3 Podpora aktivit neformálního vzdělávání v oblasti sociálních a občanských kompetencí</w:t>
      </w:r>
    </w:p>
    <w:p w:rsidR="00552895" w:rsidRPr="009C0E0C" w:rsidRDefault="00552895" w:rsidP="00211F5B">
      <w:pPr>
        <w:pStyle w:val="Nzev"/>
        <w:spacing w:line="276" w:lineRule="auto"/>
        <w:rPr>
          <w:rFonts w:ascii="Arial" w:hAnsi="Arial" w:cs="Arial"/>
          <w:color w:val="000000" w:themeColor="text1"/>
        </w:rPr>
      </w:pPr>
    </w:p>
    <w:p w:rsidR="001B58C8" w:rsidRPr="009C0E0C" w:rsidRDefault="001B58C8" w:rsidP="00211F5B">
      <w:pPr>
        <w:pStyle w:val="Nzev"/>
        <w:spacing w:line="276" w:lineRule="auto"/>
        <w:rPr>
          <w:rFonts w:ascii="Arial" w:hAnsi="Arial" w:cs="Arial"/>
          <w:color w:val="000000" w:themeColor="text1"/>
        </w:rPr>
      </w:pPr>
      <w:r w:rsidRPr="009C0E0C">
        <w:rPr>
          <w:rFonts w:ascii="Arial" w:hAnsi="Arial" w:cs="Arial"/>
          <w:color w:val="000000" w:themeColor="text1"/>
        </w:rPr>
        <w:lastRenderedPageBreak/>
        <w:t xml:space="preserve">Prioritní oblast rozvoje 4: Uplatnitelnost absolventů na současném trhu práce </w:t>
      </w:r>
    </w:p>
    <w:p w:rsidR="001B58C8" w:rsidRPr="009C0E0C" w:rsidRDefault="001B58C8" w:rsidP="00211F5B">
      <w:pPr>
        <w:pStyle w:val="Nadpis2"/>
        <w:spacing w:line="276" w:lineRule="auto"/>
        <w:rPr>
          <w:rFonts w:ascii="Arial" w:hAnsi="Arial" w:cs="Arial"/>
          <w:b w:val="0"/>
          <w:color w:val="000000" w:themeColor="text1"/>
        </w:rPr>
      </w:pPr>
      <w:r w:rsidRPr="009C0E0C">
        <w:rPr>
          <w:rFonts w:ascii="Arial" w:hAnsi="Arial" w:cs="Arial"/>
          <w:b w:val="0"/>
          <w:color w:val="000000" w:themeColor="text1"/>
        </w:rPr>
        <w:t>Strategický cíl 4.1 – Podpora polytechnického vzdělávání dětí a žáků</w:t>
      </w:r>
    </w:p>
    <w:p w:rsidR="001B58C8" w:rsidRPr="009C0E0C" w:rsidRDefault="001B58C8" w:rsidP="00AD0913">
      <w:pPr>
        <w:pStyle w:val="Odstavecseseznamem"/>
        <w:numPr>
          <w:ilvl w:val="0"/>
          <w:numId w:val="17"/>
        </w:numPr>
        <w:spacing w:before="60" w:after="120" w:line="276" w:lineRule="auto"/>
        <w:jc w:val="both"/>
        <w:rPr>
          <w:rFonts w:ascii="Arial" w:hAnsi="Arial" w:cs="Arial"/>
          <w:i/>
          <w:color w:val="000000" w:themeColor="text1"/>
        </w:rPr>
      </w:pPr>
      <w:r w:rsidRPr="009C0E0C">
        <w:rPr>
          <w:rFonts w:ascii="Arial" w:hAnsi="Arial" w:cs="Arial"/>
          <w:i/>
          <w:color w:val="000000" w:themeColor="text1"/>
        </w:rPr>
        <w:t xml:space="preserve">Specifický cíl 4.1.1 Rozvoj kompetencí dětí a oborových a didaktických kompetencí pedagogických pracovníků mateřských škol v oblasti polytechnické výchovy </w:t>
      </w:r>
    </w:p>
    <w:p w:rsidR="001B58C8" w:rsidRPr="009C0E0C" w:rsidRDefault="001B58C8" w:rsidP="00AD0913">
      <w:pPr>
        <w:pStyle w:val="Odstavecseseznamem"/>
        <w:numPr>
          <w:ilvl w:val="0"/>
          <w:numId w:val="17"/>
        </w:numPr>
        <w:spacing w:before="60" w:after="120" w:line="276" w:lineRule="auto"/>
        <w:jc w:val="both"/>
        <w:rPr>
          <w:rFonts w:ascii="Arial" w:hAnsi="Arial" w:cs="Arial"/>
          <w:i/>
          <w:color w:val="000000" w:themeColor="text1"/>
        </w:rPr>
      </w:pPr>
      <w:r w:rsidRPr="009C0E0C">
        <w:rPr>
          <w:rFonts w:ascii="Arial" w:hAnsi="Arial" w:cs="Arial"/>
          <w:i/>
          <w:color w:val="000000" w:themeColor="text1"/>
        </w:rPr>
        <w:t>Specifický cíl 4.1.2 Rozvoj kompetencí žáků a oborových a didaktických kompetencí pedagogických pracovníků základních škol v oblasti polytechnické výchovy</w:t>
      </w:r>
    </w:p>
    <w:p w:rsidR="001B58C8" w:rsidRPr="009C0E0C" w:rsidRDefault="001B58C8" w:rsidP="00AD0913">
      <w:pPr>
        <w:pStyle w:val="Odstavecseseznamem"/>
        <w:numPr>
          <w:ilvl w:val="0"/>
          <w:numId w:val="17"/>
        </w:numPr>
        <w:spacing w:before="60" w:after="120" w:line="276" w:lineRule="auto"/>
        <w:jc w:val="both"/>
        <w:rPr>
          <w:rFonts w:ascii="Arial" w:hAnsi="Arial" w:cs="Arial"/>
          <w:i/>
          <w:color w:val="000000" w:themeColor="text1"/>
        </w:rPr>
      </w:pPr>
      <w:r w:rsidRPr="009C0E0C">
        <w:rPr>
          <w:rFonts w:ascii="Arial" w:hAnsi="Arial" w:cs="Arial"/>
          <w:i/>
          <w:color w:val="000000" w:themeColor="text1"/>
        </w:rPr>
        <w:t xml:space="preserve">Specifický cíl 4.1.3 Zvýšení zájmu o vzdělávání v technických oborech </w:t>
      </w:r>
    </w:p>
    <w:p w:rsidR="001B58C8" w:rsidRPr="009C0E0C" w:rsidRDefault="001B58C8" w:rsidP="00AD0913">
      <w:pPr>
        <w:pStyle w:val="Odstavecseseznamem"/>
        <w:numPr>
          <w:ilvl w:val="0"/>
          <w:numId w:val="17"/>
        </w:numPr>
        <w:spacing w:before="60" w:after="120" w:line="276" w:lineRule="auto"/>
        <w:jc w:val="both"/>
        <w:rPr>
          <w:rFonts w:ascii="Arial" w:hAnsi="Arial" w:cs="Arial"/>
          <w:i/>
          <w:color w:val="000000" w:themeColor="text1"/>
        </w:rPr>
      </w:pPr>
      <w:r w:rsidRPr="009C0E0C">
        <w:rPr>
          <w:rFonts w:ascii="Arial" w:hAnsi="Arial" w:cs="Arial"/>
          <w:i/>
          <w:color w:val="000000" w:themeColor="text1"/>
        </w:rPr>
        <w:t xml:space="preserve">Specifický cíl 4.1.4 Podpora spolupráce mateřských, základních a středních škol v oblasti polytechnické výchovy (sdílené dílny) </w:t>
      </w:r>
    </w:p>
    <w:p w:rsidR="001B58C8" w:rsidRPr="009C0E0C" w:rsidRDefault="001B58C8" w:rsidP="00AD0913">
      <w:pPr>
        <w:pStyle w:val="Odstavecseseznamem"/>
        <w:numPr>
          <w:ilvl w:val="0"/>
          <w:numId w:val="17"/>
        </w:numPr>
        <w:spacing w:before="60" w:after="120" w:line="276" w:lineRule="auto"/>
        <w:jc w:val="both"/>
        <w:rPr>
          <w:rFonts w:ascii="Arial" w:hAnsi="Arial" w:cs="Arial"/>
          <w:i/>
          <w:color w:val="000000" w:themeColor="text1"/>
        </w:rPr>
      </w:pPr>
      <w:r w:rsidRPr="009C0E0C">
        <w:rPr>
          <w:rFonts w:ascii="Arial" w:hAnsi="Arial" w:cs="Arial"/>
          <w:i/>
          <w:color w:val="000000" w:themeColor="text1"/>
        </w:rPr>
        <w:t>Specifický cíl 4.1.5 Podpora spolupráce škol a zaměstnavatelů v regionu</w:t>
      </w:r>
    </w:p>
    <w:p w:rsidR="001B58C8" w:rsidRPr="009C0E0C" w:rsidRDefault="001B58C8" w:rsidP="00AD0913">
      <w:pPr>
        <w:pStyle w:val="Odstavecseseznamem"/>
        <w:numPr>
          <w:ilvl w:val="0"/>
          <w:numId w:val="17"/>
        </w:numPr>
        <w:spacing w:before="60" w:after="120" w:line="276" w:lineRule="auto"/>
        <w:jc w:val="both"/>
        <w:rPr>
          <w:rFonts w:ascii="Arial" w:hAnsi="Arial" w:cs="Arial"/>
          <w:i/>
          <w:color w:val="000000" w:themeColor="text1"/>
        </w:rPr>
      </w:pPr>
      <w:r w:rsidRPr="009C0E0C">
        <w:rPr>
          <w:rFonts w:ascii="Arial" w:hAnsi="Arial" w:cs="Arial"/>
          <w:i/>
          <w:color w:val="000000" w:themeColor="text1"/>
        </w:rPr>
        <w:t xml:space="preserve">Specifický cíl 4.1.6 Podpora aktivit neformálního vzdělávání v oblasti polytechnické výchovy </w:t>
      </w:r>
    </w:p>
    <w:p w:rsidR="001B58C8" w:rsidRPr="009C0E0C" w:rsidRDefault="001B58C8" w:rsidP="00211F5B">
      <w:pPr>
        <w:spacing w:before="60" w:after="120" w:line="276" w:lineRule="auto"/>
        <w:ind w:left="567"/>
        <w:jc w:val="both"/>
        <w:rPr>
          <w:rFonts w:ascii="Arial" w:hAnsi="Arial" w:cs="Arial"/>
          <w:color w:val="000000" w:themeColor="text1"/>
        </w:rPr>
      </w:pPr>
    </w:p>
    <w:p w:rsidR="001B58C8" w:rsidRPr="009C0E0C" w:rsidRDefault="001B58C8" w:rsidP="00211F5B">
      <w:pPr>
        <w:pStyle w:val="Nadpis2"/>
        <w:spacing w:line="276" w:lineRule="auto"/>
        <w:rPr>
          <w:rFonts w:ascii="Arial" w:hAnsi="Arial" w:cs="Arial"/>
          <w:b w:val="0"/>
          <w:color w:val="000000" w:themeColor="text1"/>
        </w:rPr>
      </w:pPr>
      <w:r w:rsidRPr="009C0E0C">
        <w:rPr>
          <w:rFonts w:ascii="Arial" w:hAnsi="Arial" w:cs="Arial"/>
          <w:b w:val="0"/>
          <w:color w:val="000000" w:themeColor="text1"/>
        </w:rPr>
        <w:t xml:space="preserve">Strategický cíl 4.2 – Podpora podnikavosti, kreativity a iniciativy dětí a žáků </w:t>
      </w:r>
    </w:p>
    <w:p w:rsidR="001B58C8" w:rsidRPr="009C0E0C" w:rsidRDefault="001B58C8" w:rsidP="00AD0913">
      <w:pPr>
        <w:pStyle w:val="Odstavecseseznamem"/>
        <w:numPr>
          <w:ilvl w:val="0"/>
          <w:numId w:val="18"/>
        </w:numPr>
        <w:spacing w:before="60" w:after="120" w:line="276" w:lineRule="auto"/>
        <w:jc w:val="both"/>
        <w:rPr>
          <w:rFonts w:ascii="Arial" w:hAnsi="Arial" w:cs="Arial"/>
          <w:i/>
          <w:color w:val="000000" w:themeColor="text1"/>
        </w:rPr>
      </w:pPr>
      <w:r w:rsidRPr="009C0E0C">
        <w:rPr>
          <w:rFonts w:ascii="Arial" w:hAnsi="Arial" w:cs="Arial"/>
          <w:i/>
          <w:color w:val="000000" w:themeColor="text1"/>
        </w:rPr>
        <w:t xml:space="preserve">Specifický cíl 4.2.1 Rozvoj kompetencí dětí a oborových a didaktických kompetencí pedagogických pracovníků mateřských škol v oblasti výchovy k podnikavosti, kreativitě a iniciativě </w:t>
      </w:r>
    </w:p>
    <w:p w:rsidR="001B58C8" w:rsidRPr="009C0E0C" w:rsidRDefault="001B58C8" w:rsidP="00AD0913">
      <w:pPr>
        <w:pStyle w:val="Odstavecseseznamem"/>
        <w:numPr>
          <w:ilvl w:val="0"/>
          <w:numId w:val="18"/>
        </w:numPr>
        <w:spacing w:before="60" w:after="120" w:line="276" w:lineRule="auto"/>
        <w:jc w:val="both"/>
        <w:rPr>
          <w:rFonts w:ascii="Arial" w:hAnsi="Arial" w:cs="Arial"/>
          <w:i/>
          <w:color w:val="000000" w:themeColor="text1"/>
        </w:rPr>
      </w:pPr>
      <w:r w:rsidRPr="009C0E0C">
        <w:rPr>
          <w:rFonts w:ascii="Arial" w:hAnsi="Arial" w:cs="Arial"/>
          <w:i/>
          <w:color w:val="000000" w:themeColor="text1"/>
        </w:rPr>
        <w:t xml:space="preserve">Specifický cíl 4.2.2 Rozvoj kompetencí žáků a oborových a didaktických kompetencí pedagogických pracovníků základních škol v oblasti výchovy k podnikavosti, kreativitě a iniciativě </w:t>
      </w:r>
    </w:p>
    <w:p w:rsidR="001B58C8" w:rsidRPr="009C0E0C" w:rsidRDefault="001B58C8" w:rsidP="00AD0913">
      <w:pPr>
        <w:pStyle w:val="Odstavecseseznamem"/>
        <w:numPr>
          <w:ilvl w:val="0"/>
          <w:numId w:val="18"/>
        </w:numPr>
        <w:spacing w:before="60" w:after="120" w:line="276" w:lineRule="auto"/>
        <w:jc w:val="both"/>
        <w:rPr>
          <w:rFonts w:ascii="Arial" w:hAnsi="Arial" w:cs="Arial"/>
          <w:i/>
          <w:color w:val="000000" w:themeColor="text1"/>
        </w:rPr>
      </w:pPr>
      <w:r w:rsidRPr="009C0E0C">
        <w:rPr>
          <w:rFonts w:ascii="Arial" w:hAnsi="Arial" w:cs="Arial"/>
          <w:i/>
          <w:color w:val="000000" w:themeColor="text1"/>
        </w:rPr>
        <w:t xml:space="preserve">Specifický cíl 4.2.3 Podpora aktivit neformálního vzdělávání v oblasti podnikavosti, kreativity a iniciativy dětí a žáků </w:t>
      </w:r>
    </w:p>
    <w:p w:rsidR="001B58C8" w:rsidRPr="009C0E0C" w:rsidRDefault="001B58C8" w:rsidP="00AD0913">
      <w:pPr>
        <w:pStyle w:val="Odstavecseseznamem"/>
        <w:numPr>
          <w:ilvl w:val="0"/>
          <w:numId w:val="18"/>
        </w:numPr>
        <w:spacing w:before="60" w:after="120" w:line="276" w:lineRule="auto"/>
        <w:jc w:val="both"/>
        <w:rPr>
          <w:rFonts w:ascii="Arial" w:hAnsi="Arial" w:cs="Arial"/>
          <w:i/>
          <w:color w:val="000000" w:themeColor="text1"/>
        </w:rPr>
      </w:pPr>
      <w:r w:rsidRPr="009C0E0C">
        <w:rPr>
          <w:rFonts w:ascii="Arial" w:hAnsi="Arial" w:cs="Arial"/>
          <w:i/>
          <w:color w:val="000000" w:themeColor="text1"/>
        </w:rPr>
        <w:t xml:space="preserve">Specifický cíl 4.2.4 Začlenění problematiky výchovy k podnikavosti, kreativitě a iniciativě do ŠVP na základních školách </w:t>
      </w:r>
    </w:p>
    <w:p w:rsidR="001B58C8" w:rsidRPr="009C0E0C" w:rsidRDefault="001B58C8" w:rsidP="00AD0913">
      <w:pPr>
        <w:pStyle w:val="Odstavecseseznamem"/>
        <w:numPr>
          <w:ilvl w:val="0"/>
          <w:numId w:val="18"/>
        </w:numPr>
        <w:spacing w:before="60" w:after="120" w:line="276" w:lineRule="auto"/>
        <w:jc w:val="both"/>
        <w:rPr>
          <w:rFonts w:ascii="Arial" w:hAnsi="Arial" w:cs="Arial"/>
          <w:i/>
          <w:color w:val="000000" w:themeColor="text1"/>
        </w:rPr>
      </w:pPr>
      <w:r w:rsidRPr="009C0E0C">
        <w:rPr>
          <w:rFonts w:ascii="Arial" w:hAnsi="Arial" w:cs="Arial"/>
          <w:i/>
          <w:color w:val="000000" w:themeColor="text1"/>
        </w:rPr>
        <w:t xml:space="preserve">Specifický cíl 4.2.5 Testování žáků v oblasti podnikatelských kompetencí    </w:t>
      </w:r>
    </w:p>
    <w:p w:rsidR="001B58C8" w:rsidRPr="009C0E0C" w:rsidRDefault="001B58C8" w:rsidP="00211F5B">
      <w:pPr>
        <w:spacing w:line="276" w:lineRule="auto"/>
        <w:rPr>
          <w:rFonts w:ascii="Arial" w:hAnsi="Arial" w:cs="Arial"/>
          <w:color w:val="000000" w:themeColor="text1"/>
          <w:highlight w:val="yellow"/>
        </w:rPr>
      </w:pPr>
    </w:p>
    <w:p w:rsidR="001B58C8" w:rsidRPr="009C0E0C" w:rsidRDefault="001B58C8" w:rsidP="00211F5B">
      <w:pPr>
        <w:pStyle w:val="Nadpis2"/>
        <w:spacing w:line="276" w:lineRule="auto"/>
        <w:rPr>
          <w:rFonts w:ascii="Arial" w:hAnsi="Arial" w:cs="Arial"/>
          <w:b w:val="0"/>
          <w:color w:val="000000" w:themeColor="text1"/>
        </w:rPr>
      </w:pPr>
      <w:r w:rsidRPr="009C0E0C">
        <w:rPr>
          <w:rFonts w:ascii="Arial" w:hAnsi="Arial" w:cs="Arial"/>
          <w:b w:val="0"/>
          <w:color w:val="000000" w:themeColor="text1"/>
        </w:rPr>
        <w:t xml:space="preserve">Strategický cíl 4.3 – Rozvoj kariérového poradenství na základních školách </w:t>
      </w:r>
    </w:p>
    <w:p w:rsidR="001B58C8" w:rsidRPr="009C0E0C" w:rsidRDefault="001B58C8" w:rsidP="00AD0913">
      <w:pPr>
        <w:pStyle w:val="Odstavecseseznamem"/>
        <w:numPr>
          <w:ilvl w:val="0"/>
          <w:numId w:val="19"/>
        </w:numPr>
        <w:spacing w:after="0" w:line="276" w:lineRule="auto"/>
        <w:contextualSpacing w:val="0"/>
        <w:jc w:val="both"/>
        <w:rPr>
          <w:rFonts w:ascii="Arial" w:hAnsi="Arial" w:cs="Arial"/>
          <w:b/>
          <w:i/>
          <w:color w:val="000000" w:themeColor="text1"/>
        </w:rPr>
      </w:pPr>
      <w:r w:rsidRPr="009C0E0C">
        <w:rPr>
          <w:rFonts w:ascii="Arial" w:hAnsi="Arial" w:cs="Arial"/>
          <w:i/>
          <w:color w:val="000000" w:themeColor="text1"/>
        </w:rPr>
        <w:t>Specifický cíl 4.3.1 Rozvoj školských poradenských pracovišť</w:t>
      </w:r>
    </w:p>
    <w:p w:rsidR="001B58C8" w:rsidRPr="009C0E0C" w:rsidRDefault="001B58C8" w:rsidP="009E5FCF">
      <w:pPr>
        <w:pStyle w:val="Odstavecseseznamem"/>
        <w:spacing w:before="60" w:after="120" w:line="240" w:lineRule="auto"/>
        <w:ind w:left="567"/>
        <w:contextualSpacing w:val="0"/>
        <w:jc w:val="both"/>
        <w:rPr>
          <w:rFonts w:ascii="Arial" w:hAnsi="Arial" w:cs="Arial"/>
          <w:b/>
          <w:i/>
          <w:color w:val="000000" w:themeColor="text1"/>
        </w:rPr>
      </w:pPr>
    </w:p>
    <w:p w:rsidR="0063788E" w:rsidRDefault="0063788E">
      <w:pPr>
        <w:spacing w:after="0" w:line="240" w:lineRule="auto"/>
        <w:rPr>
          <w:rFonts w:ascii="Arial" w:hAnsi="Arial" w:cs="Arial"/>
          <w:b/>
          <w:i/>
          <w:color w:val="000000" w:themeColor="text1"/>
        </w:rPr>
      </w:pPr>
      <w:r>
        <w:rPr>
          <w:rFonts w:ascii="Arial" w:hAnsi="Arial" w:cs="Arial"/>
          <w:b/>
          <w:i/>
          <w:color w:val="000000" w:themeColor="text1"/>
        </w:rPr>
        <w:br w:type="page"/>
      </w:r>
    </w:p>
    <w:p w:rsidR="00AD667C" w:rsidRPr="009C0E0C" w:rsidRDefault="00AD667C" w:rsidP="00227BF4">
      <w:pPr>
        <w:pStyle w:val="Nzev"/>
        <w:rPr>
          <w:rFonts w:ascii="Arial" w:hAnsi="Arial" w:cs="Arial"/>
          <w:color w:val="000000" w:themeColor="text1"/>
        </w:rPr>
      </w:pPr>
      <w:r w:rsidRPr="009C0E0C">
        <w:rPr>
          <w:rFonts w:ascii="Arial" w:hAnsi="Arial" w:cs="Arial"/>
          <w:color w:val="000000" w:themeColor="text1"/>
        </w:rPr>
        <w:lastRenderedPageBreak/>
        <w:t xml:space="preserve">Detaily cílů </w:t>
      </w:r>
    </w:p>
    <w:p w:rsidR="00AD667C" w:rsidRPr="009C0E0C" w:rsidRDefault="00AD667C" w:rsidP="00AD667C">
      <w:pPr>
        <w:rPr>
          <w:rFonts w:ascii="Arial" w:hAnsi="Arial" w:cs="Arial"/>
        </w:rPr>
      </w:pPr>
    </w:p>
    <w:p w:rsidR="001B58C8" w:rsidRPr="009C0E0C" w:rsidRDefault="001B58C8" w:rsidP="00227BF4">
      <w:pPr>
        <w:pStyle w:val="Nzev"/>
        <w:rPr>
          <w:rFonts w:ascii="Arial" w:hAnsi="Arial" w:cs="Arial"/>
          <w:color w:val="000000" w:themeColor="text1"/>
        </w:rPr>
      </w:pPr>
      <w:r w:rsidRPr="009C0E0C">
        <w:rPr>
          <w:rFonts w:ascii="Arial" w:hAnsi="Arial" w:cs="Arial"/>
          <w:color w:val="000000" w:themeColor="text1"/>
        </w:rPr>
        <w:t xml:space="preserve">Prioritní oblast rozvoje 1: Dostupnost a kvalita škol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AD667C" w:rsidRPr="009C0E0C" w:rsidTr="00925581">
        <w:tc>
          <w:tcPr>
            <w:tcW w:w="9062" w:type="dxa"/>
          </w:tcPr>
          <w:p w:rsidR="00AD667C" w:rsidRPr="009C0E0C" w:rsidRDefault="00AD667C" w:rsidP="00925581">
            <w:pPr>
              <w:pStyle w:val="Nadpis1"/>
              <w:spacing w:line="240" w:lineRule="auto"/>
              <w:rPr>
                <w:rFonts w:ascii="Arial" w:hAnsi="Arial" w:cs="Arial"/>
                <w:b/>
                <w:color w:val="000000" w:themeColor="text1"/>
              </w:rPr>
            </w:pPr>
            <w:r w:rsidRPr="009C0E0C">
              <w:rPr>
                <w:rFonts w:ascii="Arial" w:hAnsi="Arial" w:cs="Arial"/>
                <w:b/>
                <w:color w:val="000000" w:themeColor="text1"/>
              </w:rPr>
              <w:t xml:space="preserve">Prioritní oblast rozvoje 1. Dostupnost a kvalita škol </w:t>
            </w:r>
          </w:p>
        </w:tc>
      </w:tr>
      <w:tr w:rsidR="00AD667C" w:rsidRPr="009C0E0C" w:rsidTr="00925581">
        <w:tc>
          <w:tcPr>
            <w:tcW w:w="9062" w:type="dxa"/>
          </w:tcPr>
          <w:p w:rsidR="00AD667C" w:rsidRPr="009C0E0C" w:rsidRDefault="00AD667C" w:rsidP="00AD667C">
            <w:pPr>
              <w:pStyle w:val="Nadpis2"/>
              <w:rPr>
                <w:rFonts w:ascii="Arial" w:hAnsi="Arial" w:cs="Arial"/>
                <w:b w:val="0"/>
                <w:color w:val="000000" w:themeColor="text1"/>
                <w:sz w:val="28"/>
                <w:szCs w:val="28"/>
              </w:rPr>
            </w:pPr>
            <w:r w:rsidRPr="009C0E0C">
              <w:rPr>
                <w:rFonts w:ascii="Arial" w:hAnsi="Arial" w:cs="Arial"/>
                <w:color w:val="000000" w:themeColor="text1"/>
                <w:sz w:val="28"/>
                <w:szCs w:val="28"/>
              </w:rPr>
              <w:t xml:space="preserve">Strategický cíl 1.1 – Podpora motivace k využívání kapacit škol v místě bydliště </w:t>
            </w:r>
          </w:p>
        </w:tc>
      </w:tr>
      <w:tr w:rsidR="00AD667C" w:rsidRPr="009C0E0C" w:rsidTr="00925581">
        <w:tc>
          <w:tcPr>
            <w:tcW w:w="9062" w:type="dxa"/>
          </w:tcPr>
          <w:p w:rsidR="00AD667C" w:rsidRPr="009C0E0C" w:rsidRDefault="00AD667C" w:rsidP="00925581">
            <w:pPr>
              <w:pStyle w:val="Odstavecseseznamem"/>
              <w:numPr>
                <w:ilvl w:val="0"/>
                <w:numId w:val="3"/>
              </w:numPr>
              <w:spacing w:before="60" w:after="120" w:line="240" w:lineRule="auto"/>
              <w:jc w:val="both"/>
              <w:rPr>
                <w:rFonts w:ascii="Arial" w:hAnsi="Arial" w:cs="Arial"/>
                <w:b/>
                <w:i/>
                <w:color w:val="000000" w:themeColor="text1"/>
                <w:sz w:val="28"/>
                <w:szCs w:val="28"/>
              </w:rPr>
            </w:pPr>
            <w:r w:rsidRPr="009C0E0C">
              <w:rPr>
                <w:rFonts w:ascii="Arial" w:hAnsi="Arial" w:cs="Arial"/>
                <w:b/>
                <w:i/>
                <w:color w:val="000000" w:themeColor="text1"/>
                <w:sz w:val="28"/>
                <w:szCs w:val="28"/>
              </w:rPr>
              <w:t xml:space="preserve">Specifický cíl  1.1.1 Zvýšení kapacit mateřských škol </w:t>
            </w:r>
          </w:p>
          <w:p w:rsidR="00AD667C" w:rsidRPr="009C0E0C" w:rsidRDefault="00AD667C" w:rsidP="00925581">
            <w:pPr>
              <w:spacing w:after="0" w:line="240" w:lineRule="auto"/>
              <w:rPr>
                <w:rFonts w:ascii="Arial" w:hAnsi="Arial" w:cs="Arial"/>
                <w:b/>
                <w:color w:val="000000" w:themeColor="text1"/>
              </w:rPr>
            </w:pPr>
          </w:p>
        </w:tc>
      </w:tr>
      <w:tr w:rsidR="00AD667C" w:rsidRPr="009C0E0C" w:rsidTr="00925581">
        <w:tc>
          <w:tcPr>
            <w:tcW w:w="9062" w:type="dxa"/>
          </w:tcPr>
          <w:p w:rsidR="00AD667C" w:rsidRPr="009C0E0C" w:rsidRDefault="00AD667C" w:rsidP="00925581">
            <w:pPr>
              <w:spacing w:after="0" w:line="240" w:lineRule="auto"/>
              <w:rPr>
                <w:rFonts w:ascii="Arial" w:hAnsi="Arial" w:cs="Arial"/>
                <w:color w:val="000000" w:themeColor="text1"/>
              </w:rPr>
            </w:pPr>
            <w:r w:rsidRPr="009C0E0C">
              <w:rPr>
                <w:rFonts w:ascii="Arial" w:hAnsi="Arial" w:cs="Arial"/>
                <w:color w:val="000000" w:themeColor="text1"/>
              </w:rPr>
              <w:t xml:space="preserve">Stručný popis cíle a odůvodnění (proč je třeba změny dosáhnout): </w:t>
            </w:r>
          </w:p>
          <w:p w:rsidR="00AD667C" w:rsidRPr="009C0E0C" w:rsidRDefault="00AD667C" w:rsidP="00925581">
            <w:pPr>
              <w:spacing w:after="0" w:line="240" w:lineRule="auto"/>
              <w:rPr>
                <w:rFonts w:ascii="Arial" w:hAnsi="Arial" w:cs="Arial"/>
                <w:color w:val="000000" w:themeColor="text1"/>
              </w:rPr>
            </w:pPr>
          </w:p>
          <w:p w:rsidR="00AD667C" w:rsidRPr="009C0E0C" w:rsidRDefault="00AD667C" w:rsidP="00925581">
            <w:pPr>
              <w:spacing w:after="0" w:line="240" w:lineRule="auto"/>
              <w:jc w:val="both"/>
              <w:rPr>
                <w:rFonts w:ascii="Arial" w:hAnsi="Arial" w:cs="Arial"/>
                <w:color w:val="000000" w:themeColor="text1"/>
              </w:rPr>
            </w:pPr>
            <w:r w:rsidRPr="009C0E0C">
              <w:rPr>
                <w:rFonts w:ascii="Arial" w:hAnsi="Arial" w:cs="Arial"/>
                <w:color w:val="000000" w:themeColor="text1"/>
              </w:rPr>
              <w:t>Ve sledovaném období (2011 – 2015) bylo zřizováno v řešeném území 98 mateřských škol (MŠ) obcemi, 5 MŠ krajem, 1 MŠ registrovanou církví, 1 MŠ Univerzitou Palackého Olomouc a 10 MŠ dalšími zřizovateli. Uvedené MŠ navštěvovalo v roce 2015 celkem 6 427 dětí. Vzhledem k narůstajícím počtům narozených dětí rozšiřovali jednotliví zřizovatelé kapacity svých MŠ v rámci prostorových a finančních možností.</w:t>
            </w:r>
          </w:p>
          <w:p w:rsidR="00AD667C" w:rsidRPr="009C0E0C" w:rsidRDefault="00AD667C" w:rsidP="00925581">
            <w:pPr>
              <w:spacing w:after="0" w:line="240" w:lineRule="auto"/>
              <w:jc w:val="both"/>
              <w:rPr>
                <w:rFonts w:ascii="Arial" w:hAnsi="Arial" w:cs="Arial"/>
                <w:color w:val="000000" w:themeColor="text1"/>
              </w:rPr>
            </w:pPr>
          </w:p>
          <w:p w:rsidR="00AD667C" w:rsidRPr="009C0E0C" w:rsidRDefault="00AD667C" w:rsidP="00925581">
            <w:pPr>
              <w:spacing w:after="0" w:line="240" w:lineRule="auto"/>
              <w:jc w:val="both"/>
              <w:rPr>
                <w:rFonts w:ascii="Arial" w:hAnsi="Arial" w:cs="Arial"/>
                <w:color w:val="000000" w:themeColor="text1"/>
              </w:rPr>
            </w:pPr>
            <w:r w:rsidRPr="009C0E0C">
              <w:rPr>
                <w:rFonts w:ascii="Arial" w:hAnsi="Arial" w:cs="Arial"/>
                <w:color w:val="000000" w:themeColor="text1"/>
              </w:rPr>
              <w:t xml:space="preserve">Novela školského zákona ukládá povinnou docházku do MŠ poslední rok před nástupem do ZŠ a současně umísťování dětí mladších 3 let. Lze předpokládat, že děti předškolní již MŠ navštěvují téměř ve 100 %, v tomto ohledu by tedy novela neměla výrazně ovlivnit počet neumístěných dětí. V návaznosti na nově vzniklou povinnost obcí zajistit místa v MŠ pro děti mladší 3 let a pro všechny děti předškolního věku není, přes plánované rozšiřování kapacity MŠ, stále dostatek volných míst v MŠ. </w:t>
            </w:r>
          </w:p>
          <w:p w:rsidR="00AD667C" w:rsidRPr="009C0E0C" w:rsidRDefault="00AD667C" w:rsidP="00925581">
            <w:pPr>
              <w:spacing w:after="0" w:line="240" w:lineRule="auto"/>
              <w:jc w:val="both"/>
              <w:rPr>
                <w:rFonts w:ascii="Arial" w:hAnsi="Arial" w:cs="Arial"/>
                <w:color w:val="000000" w:themeColor="text1"/>
              </w:rPr>
            </w:pPr>
          </w:p>
          <w:p w:rsidR="00AD667C" w:rsidRPr="009C0E0C" w:rsidRDefault="00AD667C" w:rsidP="00925581">
            <w:pPr>
              <w:spacing w:after="0" w:line="240" w:lineRule="auto"/>
              <w:jc w:val="both"/>
              <w:rPr>
                <w:rFonts w:ascii="Arial" w:hAnsi="Arial" w:cs="Arial"/>
                <w:color w:val="000000" w:themeColor="text1"/>
              </w:rPr>
            </w:pPr>
            <w:r w:rsidRPr="009C0E0C">
              <w:rPr>
                <w:rFonts w:ascii="Arial" w:hAnsi="Arial" w:cs="Arial"/>
                <w:color w:val="000000" w:themeColor="text1"/>
              </w:rPr>
              <w:t>Je tedy nutno zajistit takové podmínky, aby přijetí dětí do MŠ bylo dostupné pro všechny rodiny, které o umístění dítěte do MŠ mají zájem, a aby byly naplněny požadavky školského zákona na postupné vytváření nárokových míst pro jednotlivé věkové skupiny. Záměry na rozšíření kapacit MŠ v území řešeném MAP (rozšíření kapacit je plánováno buď rekonstrukcí stávajících prostor MŠ, nebo přístavbami (podrobněj</w:t>
            </w:r>
            <w:r w:rsidR="00E87055">
              <w:rPr>
                <w:rFonts w:ascii="Arial" w:hAnsi="Arial" w:cs="Arial"/>
                <w:color w:val="000000" w:themeColor="text1"/>
              </w:rPr>
              <w:t>i viz seznam projektových záměrů – Investiční priority</w:t>
            </w:r>
            <w:r w:rsidRPr="009C0E0C">
              <w:rPr>
                <w:rFonts w:ascii="Arial" w:hAnsi="Arial" w:cs="Arial"/>
                <w:color w:val="000000" w:themeColor="text1"/>
              </w:rPr>
              <w:t xml:space="preserve">). </w:t>
            </w:r>
          </w:p>
          <w:p w:rsidR="00827DED" w:rsidRPr="009C0E0C" w:rsidRDefault="00827DED" w:rsidP="00925581">
            <w:pPr>
              <w:spacing w:after="0" w:line="240" w:lineRule="auto"/>
              <w:jc w:val="both"/>
              <w:rPr>
                <w:rFonts w:ascii="Arial" w:hAnsi="Arial" w:cs="Arial"/>
                <w:color w:val="000000" w:themeColor="text1"/>
              </w:rPr>
            </w:pPr>
          </w:p>
          <w:p w:rsidR="00AD667C" w:rsidRPr="009C0E0C" w:rsidRDefault="00AD667C" w:rsidP="00925581">
            <w:pPr>
              <w:spacing w:after="0" w:line="240" w:lineRule="auto"/>
              <w:jc w:val="both"/>
              <w:rPr>
                <w:rFonts w:ascii="Arial" w:hAnsi="Arial" w:cs="Arial"/>
                <w:color w:val="000000" w:themeColor="text1"/>
              </w:rPr>
            </w:pPr>
            <w:r w:rsidRPr="009C0E0C">
              <w:rPr>
                <w:rFonts w:ascii="Arial" w:hAnsi="Arial" w:cs="Arial"/>
                <w:color w:val="000000" w:themeColor="text1"/>
              </w:rPr>
              <w:t>Současně s budování</w:t>
            </w:r>
            <w:r w:rsidR="00827DED" w:rsidRPr="009C0E0C">
              <w:rPr>
                <w:rFonts w:ascii="Arial" w:hAnsi="Arial" w:cs="Arial"/>
                <w:color w:val="000000" w:themeColor="text1"/>
              </w:rPr>
              <w:t>m</w:t>
            </w:r>
            <w:r w:rsidRPr="009C0E0C">
              <w:rPr>
                <w:rFonts w:ascii="Arial" w:hAnsi="Arial" w:cs="Arial"/>
                <w:color w:val="000000" w:themeColor="text1"/>
              </w:rPr>
              <w:t xml:space="preserve"> kapacit </w:t>
            </w:r>
            <w:r w:rsidR="00827DED" w:rsidRPr="009C0E0C">
              <w:rPr>
                <w:rFonts w:ascii="Arial" w:hAnsi="Arial" w:cs="Arial"/>
                <w:color w:val="000000" w:themeColor="text1"/>
              </w:rPr>
              <w:t>škol vzniká i adekvátní</w:t>
            </w:r>
            <w:r w:rsidRPr="009C0E0C">
              <w:rPr>
                <w:rFonts w:ascii="Arial" w:hAnsi="Arial" w:cs="Arial"/>
                <w:color w:val="000000" w:themeColor="text1"/>
              </w:rPr>
              <w:t xml:space="preserve"> potřeba budování dětských sportovišť, zahrad pro nová oddělení mateřských škol</w:t>
            </w:r>
            <w:r w:rsidR="00827DED" w:rsidRPr="009C0E0C">
              <w:rPr>
                <w:rFonts w:ascii="Arial" w:hAnsi="Arial" w:cs="Arial"/>
                <w:color w:val="000000" w:themeColor="text1"/>
              </w:rPr>
              <w:t xml:space="preserve">. </w:t>
            </w:r>
            <w:r w:rsidRPr="009C0E0C">
              <w:rPr>
                <w:rFonts w:ascii="Arial" w:hAnsi="Arial" w:cs="Arial"/>
                <w:color w:val="000000" w:themeColor="text1"/>
              </w:rPr>
              <w:t xml:space="preserve">Kromě samotných stavebních investic ke zvýšení kapacity MŠ, které povedou ke zlepšení prostorových a estetických podmínek předškolního vzdělávání, je cílem i zvyšování úrovně výchovně vzdělávacího procesu v mateřských školách v souladu se Strategickým cílem MAP ORP Olomouc </w:t>
            </w:r>
            <w:r w:rsidRPr="009C0E0C">
              <w:rPr>
                <w:rFonts w:ascii="Arial" w:hAnsi="Arial" w:cs="Arial"/>
                <w:i/>
                <w:color w:val="000000" w:themeColor="text1"/>
              </w:rPr>
              <w:t>Evaluace průběhu vzdělávání</w:t>
            </w:r>
            <w:r w:rsidRPr="009C0E0C">
              <w:rPr>
                <w:rFonts w:ascii="Arial" w:hAnsi="Arial" w:cs="Arial"/>
                <w:color w:val="000000" w:themeColor="text1"/>
              </w:rPr>
              <w:t>.</w:t>
            </w:r>
          </w:p>
          <w:p w:rsidR="00AD667C" w:rsidRPr="009C0E0C" w:rsidRDefault="00AD667C" w:rsidP="00925581">
            <w:pPr>
              <w:spacing w:after="0" w:line="240" w:lineRule="auto"/>
              <w:rPr>
                <w:rFonts w:ascii="Arial" w:hAnsi="Arial" w:cs="Arial"/>
                <w:color w:val="000000" w:themeColor="text1"/>
              </w:rPr>
            </w:pPr>
          </w:p>
        </w:tc>
      </w:tr>
      <w:tr w:rsidR="00AD667C" w:rsidRPr="009C0E0C" w:rsidTr="00925581">
        <w:tc>
          <w:tcPr>
            <w:tcW w:w="9062" w:type="dxa"/>
          </w:tcPr>
          <w:p w:rsidR="00AD667C" w:rsidRPr="009C0E0C" w:rsidRDefault="00AD667C" w:rsidP="00925581">
            <w:pPr>
              <w:spacing w:after="0" w:line="256" w:lineRule="auto"/>
              <w:jc w:val="both"/>
              <w:rPr>
                <w:rFonts w:ascii="Arial" w:hAnsi="Arial" w:cs="Arial"/>
                <w:b/>
                <w:i/>
                <w:color w:val="000000" w:themeColor="text1"/>
              </w:rPr>
            </w:pPr>
            <w:r w:rsidRPr="009C0E0C">
              <w:rPr>
                <w:rFonts w:ascii="Arial" w:hAnsi="Arial" w:cs="Arial"/>
                <w:b/>
                <w:i/>
                <w:color w:val="000000" w:themeColor="text1"/>
              </w:rPr>
              <w:t xml:space="preserve">Vazba na povinná a doporučená opatření (témata) dle Postupů MAP: </w:t>
            </w:r>
          </w:p>
          <w:p w:rsidR="00AD667C" w:rsidRPr="009C0E0C" w:rsidRDefault="00AD667C" w:rsidP="00925581">
            <w:pPr>
              <w:spacing w:after="0" w:line="240" w:lineRule="auto"/>
              <w:rPr>
                <w:rFonts w:ascii="Arial" w:hAnsi="Arial" w:cs="Arial"/>
                <w:i/>
                <w:color w:val="000000" w:themeColor="text1"/>
              </w:rPr>
            </w:pPr>
            <w:r w:rsidRPr="009C0E0C">
              <w:rPr>
                <w:rFonts w:ascii="Arial" w:hAnsi="Arial" w:cs="Arial"/>
                <w:color w:val="000000" w:themeColor="text1"/>
              </w:rPr>
              <w:t xml:space="preserve">Tento cíl je přímo vázán na povinné opatření MAP </w:t>
            </w:r>
            <w:r w:rsidRPr="009C0E0C">
              <w:rPr>
                <w:rFonts w:ascii="Arial" w:hAnsi="Arial" w:cs="Arial"/>
                <w:i/>
                <w:color w:val="000000" w:themeColor="text1"/>
              </w:rPr>
              <w:t xml:space="preserve">Předškolní vzdělávání a péče: dostupnost – inkluze – kvalita. </w:t>
            </w:r>
          </w:p>
          <w:p w:rsidR="00AD667C" w:rsidRPr="009C0E0C" w:rsidRDefault="00AD667C" w:rsidP="00925581">
            <w:pPr>
              <w:spacing w:after="0" w:line="240" w:lineRule="auto"/>
              <w:rPr>
                <w:rFonts w:ascii="Arial" w:hAnsi="Arial" w:cs="Arial"/>
                <w:color w:val="000000" w:themeColor="text1"/>
              </w:rPr>
            </w:pPr>
          </w:p>
        </w:tc>
      </w:tr>
      <w:tr w:rsidR="00AD667C" w:rsidRPr="009C0E0C" w:rsidTr="00925581">
        <w:tc>
          <w:tcPr>
            <w:tcW w:w="9062" w:type="dxa"/>
          </w:tcPr>
          <w:p w:rsidR="00AD667C" w:rsidRPr="009C0E0C" w:rsidRDefault="00AD667C" w:rsidP="00925581">
            <w:pPr>
              <w:spacing w:after="0" w:line="240" w:lineRule="auto"/>
              <w:jc w:val="both"/>
              <w:rPr>
                <w:rFonts w:ascii="Arial" w:hAnsi="Arial" w:cs="Arial"/>
                <w:b/>
                <w:i/>
                <w:color w:val="000000" w:themeColor="text1"/>
              </w:rPr>
            </w:pPr>
            <w:r w:rsidRPr="009C0E0C">
              <w:rPr>
                <w:rFonts w:ascii="Arial" w:hAnsi="Arial" w:cs="Arial"/>
                <w:b/>
                <w:i/>
                <w:color w:val="000000" w:themeColor="text1"/>
              </w:rPr>
              <w:t xml:space="preserve">Indikátor: </w:t>
            </w:r>
          </w:p>
          <w:p w:rsidR="00AD667C" w:rsidRPr="009C0E0C" w:rsidRDefault="00AD667C" w:rsidP="00925581">
            <w:pPr>
              <w:spacing w:after="0" w:line="240" w:lineRule="auto"/>
              <w:jc w:val="both"/>
              <w:rPr>
                <w:rFonts w:ascii="Arial" w:hAnsi="Arial" w:cs="Arial"/>
                <w:color w:val="000000" w:themeColor="text1"/>
              </w:rPr>
            </w:pPr>
            <w:r w:rsidRPr="009C0E0C">
              <w:rPr>
                <w:rFonts w:ascii="Arial" w:hAnsi="Arial" w:cs="Arial"/>
                <w:color w:val="000000" w:themeColor="text1"/>
              </w:rPr>
              <w:lastRenderedPageBreak/>
              <w:t>počet míst, o které byla navýšena kapacita, počet dětí, kterých se opatření týká, počet mateřských škol, kterým se díky rekonstrukcím zlepší podmínky pro vzdělávání dětí, počet rodin, kterým bude nabídnuta péče o děti (a tím umožněno zapojení obou rodičů do zaměstnání)</w:t>
            </w:r>
          </w:p>
        </w:tc>
      </w:tr>
    </w:tbl>
    <w:p w:rsidR="00AD667C" w:rsidRPr="009C0E0C" w:rsidRDefault="00AD667C" w:rsidP="00AD667C">
      <w:pPr>
        <w:spacing w:before="60" w:after="120" w:line="240" w:lineRule="auto"/>
        <w:jc w:val="both"/>
        <w:rPr>
          <w:rFonts w:ascii="Arial" w:hAnsi="Arial" w:cs="Arial"/>
          <w:b/>
          <w:i/>
          <w:color w:val="C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827DED" w:rsidRPr="009C0E0C" w:rsidTr="00925581">
        <w:tc>
          <w:tcPr>
            <w:tcW w:w="9062" w:type="dxa"/>
          </w:tcPr>
          <w:p w:rsidR="00AD667C" w:rsidRPr="009C0E0C" w:rsidRDefault="00AD667C" w:rsidP="00925581">
            <w:pPr>
              <w:pStyle w:val="Nadpis1"/>
              <w:jc w:val="both"/>
              <w:rPr>
                <w:rFonts w:ascii="Arial" w:hAnsi="Arial" w:cs="Arial"/>
                <w:color w:val="000000" w:themeColor="text1"/>
              </w:rPr>
            </w:pPr>
            <w:r w:rsidRPr="009C0E0C">
              <w:rPr>
                <w:rFonts w:ascii="Arial" w:hAnsi="Arial" w:cs="Arial"/>
                <w:b/>
                <w:color w:val="000000" w:themeColor="text1"/>
              </w:rPr>
              <w:t>Prioritní oblast rozvoje 1. Dostupnost a kvalita škol</w:t>
            </w:r>
          </w:p>
        </w:tc>
      </w:tr>
      <w:tr w:rsidR="00827DED" w:rsidRPr="009C0E0C" w:rsidTr="00925581">
        <w:tc>
          <w:tcPr>
            <w:tcW w:w="9062" w:type="dxa"/>
          </w:tcPr>
          <w:p w:rsidR="00AD667C" w:rsidRPr="009C0E0C" w:rsidRDefault="00AD667C" w:rsidP="00827DED">
            <w:pPr>
              <w:pStyle w:val="Nadpis2"/>
              <w:rPr>
                <w:rFonts w:ascii="Arial" w:hAnsi="Arial" w:cs="Arial"/>
                <w:b w:val="0"/>
                <w:color w:val="000000" w:themeColor="text1"/>
                <w:sz w:val="28"/>
                <w:szCs w:val="28"/>
              </w:rPr>
            </w:pPr>
            <w:r w:rsidRPr="009C0E0C">
              <w:rPr>
                <w:rFonts w:ascii="Arial" w:hAnsi="Arial" w:cs="Arial"/>
                <w:color w:val="000000" w:themeColor="text1"/>
              </w:rPr>
              <w:t xml:space="preserve">Strategický cíl 1.1 – Podpora motivace k využívání kapacit škol v místě bydliště </w:t>
            </w:r>
          </w:p>
        </w:tc>
      </w:tr>
      <w:tr w:rsidR="00827DED" w:rsidRPr="009C0E0C" w:rsidTr="00925581">
        <w:tc>
          <w:tcPr>
            <w:tcW w:w="9062" w:type="dxa"/>
          </w:tcPr>
          <w:p w:rsidR="00AD667C" w:rsidRPr="009C0E0C" w:rsidRDefault="00AD667C" w:rsidP="00827DED">
            <w:pPr>
              <w:pStyle w:val="Odstavecseseznamem"/>
              <w:numPr>
                <w:ilvl w:val="0"/>
                <w:numId w:val="3"/>
              </w:numPr>
              <w:spacing w:before="60" w:after="120" w:line="240" w:lineRule="auto"/>
              <w:jc w:val="both"/>
              <w:rPr>
                <w:rFonts w:ascii="Arial" w:hAnsi="Arial" w:cs="Arial"/>
                <w:color w:val="000000" w:themeColor="text1"/>
                <w:sz w:val="24"/>
                <w:szCs w:val="24"/>
              </w:rPr>
            </w:pPr>
            <w:r w:rsidRPr="009C0E0C">
              <w:rPr>
                <w:rFonts w:ascii="Arial" w:hAnsi="Arial" w:cs="Arial"/>
                <w:b/>
                <w:i/>
                <w:color w:val="000000" w:themeColor="text1"/>
                <w:sz w:val="28"/>
                <w:szCs w:val="28"/>
              </w:rPr>
              <w:t xml:space="preserve">Specifický cíl  1.1.2 Zvýšení kapacit základních škol </w:t>
            </w:r>
          </w:p>
        </w:tc>
      </w:tr>
      <w:tr w:rsidR="00827DED" w:rsidRPr="009C0E0C" w:rsidTr="00925581">
        <w:tc>
          <w:tcPr>
            <w:tcW w:w="9062" w:type="dxa"/>
          </w:tcPr>
          <w:p w:rsidR="00AD667C" w:rsidRPr="009C0E0C" w:rsidRDefault="00AD667C" w:rsidP="00925581">
            <w:pPr>
              <w:jc w:val="both"/>
              <w:rPr>
                <w:rFonts w:ascii="Arial" w:hAnsi="Arial" w:cs="Arial"/>
                <w:b/>
                <w:i/>
                <w:color w:val="000000" w:themeColor="text1"/>
                <w:sz w:val="24"/>
                <w:szCs w:val="24"/>
              </w:rPr>
            </w:pPr>
            <w:r w:rsidRPr="009C0E0C">
              <w:rPr>
                <w:rFonts w:ascii="Arial" w:hAnsi="Arial" w:cs="Arial"/>
                <w:b/>
                <w:i/>
                <w:color w:val="000000" w:themeColor="text1"/>
                <w:sz w:val="24"/>
                <w:szCs w:val="24"/>
              </w:rPr>
              <w:t xml:space="preserve">Stručný popis cíle a odůvodnění (proč je třeba změny dosáhnout): </w:t>
            </w:r>
          </w:p>
          <w:p w:rsidR="00AD667C" w:rsidRPr="009C0E0C" w:rsidRDefault="00AD667C" w:rsidP="00925581">
            <w:pPr>
              <w:jc w:val="both"/>
              <w:rPr>
                <w:rFonts w:ascii="Arial" w:hAnsi="Arial" w:cs="Arial"/>
                <w:color w:val="000000" w:themeColor="text1"/>
              </w:rPr>
            </w:pPr>
            <w:r w:rsidRPr="009C0E0C">
              <w:rPr>
                <w:rFonts w:ascii="Arial" w:hAnsi="Arial" w:cs="Arial"/>
                <w:color w:val="000000" w:themeColor="text1"/>
              </w:rPr>
              <w:t>Dostatečná kapacita základních škol je jedním z hlavních cílů MŠMT v regionálním školství – nejde pouze o jednorázovou podporu, ale o nastavení dlouhodobého systému podpory.</w:t>
            </w:r>
          </w:p>
          <w:p w:rsidR="00AD667C" w:rsidRPr="009C0E0C" w:rsidRDefault="00AD667C" w:rsidP="00925581">
            <w:pPr>
              <w:autoSpaceDE w:val="0"/>
              <w:autoSpaceDN w:val="0"/>
              <w:adjustRightInd w:val="0"/>
              <w:jc w:val="both"/>
              <w:rPr>
                <w:rFonts w:ascii="Arial" w:hAnsi="Arial" w:cs="Arial"/>
                <w:color w:val="000000" w:themeColor="text1"/>
              </w:rPr>
            </w:pPr>
            <w:r w:rsidRPr="009C0E0C">
              <w:rPr>
                <w:rFonts w:ascii="Arial" w:hAnsi="Arial" w:cs="Arial"/>
                <w:color w:val="000000" w:themeColor="text1"/>
              </w:rPr>
              <w:t>Předpokládáme, že i v nadcházejících pěti letech bude podle demografického vývoje do škol v ORP Olomouc nastupovat vysoký počet dětí. I když dle kapacit zapsaných do rejstříku škol se zdá být kapacita základních škol (ZŠ) dostatečná, tyto údaje nemusí odpovídat skutečnosti, a to zejm. se vznikem počítačových učeben či odborných učeben, které nelze využívat jako kmenových tříd, což má za následek snížení reálné kapacity. Dalším důvodem nedostatečného počtu tříd je zřizování nových oddělení školních družin. Tato potřeba vzniká s rostoucím počtem žáků ve školách.</w:t>
            </w:r>
          </w:p>
          <w:p w:rsidR="00AD667C" w:rsidRPr="009C0E0C" w:rsidRDefault="00AD667C" w:rsidP="00925581">
            <w:pPr>
              <w:autoSpaceDE w:val="0"/>
              <w:autoSpaceDN w:val="0"/>
              <w:adjustRightInd w:val="0"/>
              <w:jc w:val="both"/>
              <w:rPr>
                <w:rFonts w:ascii="Arial" w:hAnsi="Arial" w:cs="Arial"/>
                <w:color w:val="000000" w:themeColor="text1"/>
              </w:rPr>
            </w:pPr>
            <w:r w:rsidRPr="009C0E0C">
              <w:rPr>
                <w:rFonts w:ascii="Arial" w:hAnsi="Arial" w:cs="Arial"/>
                <w:color w:val="000000" w:themeColor="text1"/>
              </w:rPr>
              <w:t>Nedostatek kapacity ZŠ nevzniká v rámci území rovnoměrně. Podle hustoty zástavby, druhu zástavby, věkové struktury obyvatel, příp. také místa výkonu práce může být v obcích nebo částech města na straně jedné nedostatek kapacity, na straně druhé v jiných obcích a částech města bude kapacita volná. Rodičům ze spádových obvodů s nedostatečnou kapacitou základní školy mohou být nabídnuté školy s volnou kapacitou. Také na základě legislativních změn v oblasti inkluze a s ohledem na migraci obyvatel vznikají vyšší potřeby na počet míst v základních školách a je nutné zajistit takovou kapacitu základních škol, aby bylo základní vzdělávání v souladu se zákonem umožněno všem dětem.</w:t>
            </w:r>
          </w:p>
          <w:p w:rsidR="00AD667C" w:rsidRPr="009C0E0C" w:rsidRDefault="00AD667C" w:rsidP="00925581">
            <w:pPr>
              <w:autoSpaceDE w:val="0"/>
              <w:autoSpaceDN w:val="0"/>
              <w:adjustRightInd w:val="0"/>
              <w:jc w:val="both"/>
              <w:rPr>
                <w:rFonts w:ascii="Arial" w:hAnsi="Arial" w:cs="Arial"/>
                <w:color w:val="000000" w:themeColor="text1"/>
              </w:rPr>
            </w:pPr>
            <w:r w:rsidRPr="009C0E0C">
              <w:rPr>
                <w:rFonts w:ascii="Arial" w:hAnsi="Arial" w:cs="Arial"/>
                <w:color w:val="000000" w:themeColor="text1"/>
              </w:rPr>
              <w:t xml:space="preserve">Na základě výše uvedeného předpokládáme, že celková kapacita základních škol na území ORP Olomouc nebude dostatečná. </w:t>
            </w:r>
          </w:p>
          <w:p w:rsidR="00AD667C" w:rsidRPr="009C0E0C" w:rsidRDefault="00AD667C" w:rsidP="00925581">
            <w:pPr>
              <w:jc w:val="both"/>
              <w:rPr>
                <w:rFonts w:ascii="Arial" w:hAnsi="Arial" w:cs="Arial"/>
                <w:color w:val="000000" w:themeColor="text1"/>
              </w:rPr>
            </w:pPr>
            <w:r w:rsidRPr="009C0E0C">
              <w:rPr>
                <w:rFonts w:ascii="Arial" w:hAnsi="Arial" w:cs="Arial"/>
                <w:color w:val="000000" w:themeColor="text1"/>
              </w:rPr>
              <w:t>Cílem opatření je navýšit kapacitu základních škol vybudováním odborných učeben výstavbou, přístavbou nebo vestavbou (podle možností a období původní výstavby škol) tak, aby nedošlo k omezení počtu kmenových tříd, příp. tak, aby odborná učebna mohla být zároveň využívána jako učebna kmenová, a to v takové podobě, aby mohla být využívána i žáky se specifickými potřebami (zahrnuje i případné bezbariérové úpravy a vybavení kompenzačními pomůckami). V souvislosti s tímto opatřením je potřeba provést změnu zápisu v rejstříku škol, a to ne pouze u škol s nově vybudovanými odbornými učebnami, ale u všech škol zjistit reálnou kapacitu a nastavení reálné – skutečné kapacity je nutné provést v součinnosti s hygienickou stanicí.</w:t>
            </w:r>
          </w:p>
          <w:p w:rsidR="00AD667C" w:rsidRPr="009C0E0C" w:rsidRDefault="00AD667C" w:rsidP="00925581">
            <w:pPr>
              <w:jc w:val="both"/>
              <w:rPr>
                <w:rFonts w:ascii="Arial" w:hAnsi="Arial" w:cs="Arial"/>
                <w:color w:val="000000" w:themeColor="text1"/>
              </w:rPr>
            </w:pPr>
            <w:r w:rsidRPr="009C0E0C">
              <w:rPr>
                <w:rFonts w:ascii="Arial" w:hAnsi="Arial" w:cs="Arial"/>
                <w:color w:val="000000" w:themeColor="text1"/>
              </w:rPr>
              <w:t>Navýšením kapacity ZŠ v rámci odborných/kmenových učeben, a tudíž možností přijmout do školy více žáků, vzrůstá zároveň adekvátní potřeba rozšíření kapacit školní družiny a počtu mí</w:t>
            </w:r>
            <w:r w:rsidR="00612205">
              <w:rPr>
                <w:rFonts w:ascii="Arial" w:hAnsi="Arial" w:cs="Arial"/>
                <w:color w:val="000000" w:themeColor="text1"/>
              </w:rPr>
              <w:t>s</w:t>
            </w:r>
            <w:r w:rsidRPr="009C0E0C">
              <w:rPr>
                <w:rFonts w:ascii="Arial" w:hAnsi="Arial" w:cs="Arial"/>
                <w:color w:val="000000" w:themeColor="text1"/>
              </w:rPr>
              <w:t xml:space="preserve">t v jídelnách školy. Proto je nezbytné provést rovněž stavební úpravy a </w:t>
            </w:r>
            <w:r w:rsidRPr="009C0E0C">
              <w:rPr>
                <w:rFonts w:ascii="Arial" w:hAnsi="Arial" w:cs="Arial"/>
                <w:color w:val="000000" w:themeColor="text1"/>
              </w:rPr>
              <w:lastRenderedPageBreak/>
              <w:t xml:space="preserve">rekonstrukce školních družin a jídelen (tuto potřebu deklarovalo v agregovaných datech MŠMT 58,6 % škol ORP Olomouc). </w:t>
            </w:r>
          </w:p>
          <w:p w:rsidR="00AD667C" w:rsidRPr="009C0E0C" w:rsidRDefault="00AD667C" w:rsidP="00925581">
            <w:pPr>
              <w:autoSpaceDE w:val="0"/>
              <w:autoSpaceDN w:val="0"/>
              <w:adjustRightInd w:val="0"/>
              <w:jc w:val="both"/>
              <w:rPr>
                <w:rFonts w:ascii="Arial" w:hAnsi="Arial" w:cs="Arial"/>
                <w:color w:val="000000" w:themeColor="text1"/>
              </w:rPr>
            </w:pPr>
            <w:r w:rsidRPr="009C0E0C">
              <w:rPr>
                <w:rFonts w:ascii="Arial" w:hAnsi="Arial" w:cs="Arial"/>
                <w:color w:val="000000" w:themeColor="text1"/>
              </w:rPr>
              <w:t>Rozvoj kapacit základních škol je v souladu s cíli na národní úrovni a s programovým prohlášením koaliční vlády. Rozvoj kapacit základních škol je podporovaný zejména v obcích se sociálně vyloučenou lokalitou, do které spadá také Olomouc.</w:t>
            </w:r>
          </w:p>
          <w:p w:rsidR="00AD667C" w:rsidRPr="009C0E0C" w:rsidRDefault="00AD667C" w:rsidP="00925581">
            <w:pPr>
              <w:autoSpaceDE w:val="0"/>
              <w:autoSpaceDN w:val="0"/>
              <w:adjustRightInd w:val="0"/>
              <w:jc w:val="both"/>
              <w:rPr>
                <w:rFonts w:ascii="Arial" w:hAnsi="Arial" w:cs="Arial"/>
                <w:color w:val="000000" w:themeColor="text1"/>
              </w:rPr>
            </w:pPr>
            <w:r w:rsidRPr="009C0E0C">
              <w:rPr>
                <w:rFonts w:ascii="Arial" w:hAnsi="Arial" w:cs="Arial"/>
                <w:color w:val="000000" w:themeColor="text1"/>
              </w:rPr>
              <w:t xml:space="preserve">Rozvoj kapacit základních škol v souvislosti se zřizováním odborných učeben pro rozvoj polytechnických dovedností je také v souladu s Koncepcí rozvoje školství statutárního města Olomouce. </w:t>
            </w:r>
          </w:p>
          <w:p w:rsidR="00AD667C" w:rsidRPr="009C0E0C" w:rsidRDefault="00AD667C" w:rsidP="00925581">
            <w:pPr>
              <w:autoSpaceDE w:val="0"/>
              <w:autoSpaceDN w:val="0"/>
              <w:adjustRightInd w:val="0"/>
              <w:jc w:val="both"/>
              <w:rPr>
                <w:rFonts w:ascii="Arial" w:hAnsi="Arial" w:cs="Arial"/>
                <w:color w:val="000000" w:themeColor="text1"/>
                <w:sz w:val="24"/>
                <w:szCs w:val="24"/>
              </w:rPr>
            </w:pPr>
            <w:r w:rsidRPr="009C0E0C">
              <w:rPr>
                <w:rFonts w:ascii="Arial" w:hAnsi="Arial" w:cs="Arial"/>
                <w:color w:val="000000" w:themeColor="text1"/>
              </w:rPr>
              <w:t>Z agregovaných výsledků šetření MŠMT vyplývá zájem škol o stavební úpravy – potřeba výstavby a přístavby základních škol v území ORP Olomouc se umístila na 5. místě – 32 škol vyjádřilo potřebu výstavby a přístavby, což je 55,2 % z celkového počtu škol, které se šetření zúčastnily. Stavební úpravy a vybavení na podporu podnětného venkovního prostředí deklarovalo 87,9 % škol v ORP Olomouc, přičemž prioritizaci této oblasti v prvních letech (2016-2018) deklarovalo 62,1 % škol. Ostatní rekonstrukce, udržovací práce a modernizace pláště budov uvedlo 74,1 %. Stavební úpravy a rekonstrukce školních jídelen, družin, klubu 58,6 % škol a stavební úpravy a rekonstrukce kmenových tříd pak 56,9 %. Z pohledu priorit k realizaci v letech 2016–2018 se výstavba a přístavba ocitá hned na 3. místě – 26 škol, tj. 44,8 %, považuje za potřebné realizovat toto opatření v prvních letech projektu. V porovnání s Českou republikou byla výstavba a přístavba v ORP Olomouc realizována v uplynulých 5 letech ve větší míře – ČR 5,7%, ORP 6,9%.</w:t>
            </w:r>
          </w:p>
        </w:tc>
      </w:tr>
      <w:tr w:rsidR="00827DED" w:rsidRPr="009C0E0C" w:rsidTr="00925581">
        <w:tc>
          <w:tcPr>
            <w:tcW w:w="9062" w:type="dxa"/>
          </w:tcPr>
          <w:p w:rsidR="00AD667C" w:rsidRPr="009C0E0C" w:rsidRDefault="00AD667C" w:rsidP="00925581">
            <w:pPr>
              <w:jc w:val="both"/>
              <w:rPr>
                <w:rFonts w:ascii="Arial" w:hAnsi="Arial" w:cs="Arial"/>
                <w:b/>
                <w:color w:val="000000" w:themeColor="text1"/>
              </w:rPr>
            </w:pPr>
            <w:r w:rsidRPr="009C0E0C">
              <w:rPr>
                <w:rFonts w:ascii="Arial" w:hAnsi="Arial" w:cs="Arial"/>
                <w:b/>
                <w:color w:val="000000" w:themeColor="text1"/>
              </w:rPr>
              <w:lastRenderedPageBreak/>
              <w:t xml:space="preserve">Vazba na povinná a doporučená opatření (témata) dle Postupů MAP: </w:t>
            </w:r>
          </w:p>
          <w:p w:rsidR="00AD667C" w:rsidRPr="009C0E0C" w:rsidRDefault="00AD667C" w:rsidP="00925581">
            <w:pPr>
              <w:jc w:val="both"/>
              <w:rPr>
                <w:rFonts w:ascii="Arial" w:hAnsi="Arial" w:cs="Arial"/>
                <w:color w:val="000000" w:themeColor="text1"/>
              </w:rPr>
            </w:pPr>
            <w:r w:rsidRPr="009C0E0C">
              <w:rPr>
                <w:rFonts w:ascii="Arial" w:hAnsi="Arial" w:cs="Arial"/>
                <w:color w:val="000000" w:themeColor="text1"/>
              </w:rPr>
              <w:t xml:space="preserve">Tento cíl rozvíjí povinné opatření MAP </w:t>
            </w:r>
            <w:r w:rsidRPr="009C0E0C">
              <w:rPr>
                <w:rFonts w:ascii="Arial" w:hAnsi="Arial" w:cs="Arial"/>
                <w:i/>
                <w:color w:val="000000" w:themeColor="text1"/>
              </w:rPr>
              <w:t>Inkluzivní vzdělávání a podpora dětí a žáků ohrožených školním neúspěchem,</w:t>
            </w:r>
            <w:r w:rsidRPr="009C0E0C">
              <w:rPr>
                <w:rFonts w:ascii="Arial" w:hAnsi="Arial" w:cs="Arial"/>
                <w:color w:val="000000" w:themeColor="text1"/>
              </w:rPr>
              <w:t xml:space="preserve"> neboť umožňuje vytvoření kapacit i pro začlenění žáků v souvislosti s novelou školského    zákona v oblasti společného vzdělávání. </w:t>
            </w:r>
          </w:p>
        </w:tc>
      </w:tr>
      <w:tr w:rsidR="00827DED" w:rsidRPr="009C0E0C" w:rsidTr="00925581">
        <w:tc>
          <w:tcPr>
            <w:tcW w:w="9062" w:type="dxa"/>
          </w:tcPr>
          <w:p w:rsidR="00AD667C" w:rsidRPr="009C0E0C" w:rsidRDefault="00AD667C" w:rsidP="00925581">
            <w:pPr>
              <w:jc w:val="both"/>
              <w:rPr>
                <w:rFonts w:ascii="Arial" w:hAnsi="Arial" w:cs="Arial"/>
                <w:color w:val="000000" w:themeColor="text1"/>
              </w:rPr>
            </w:pPr>
            <w:r w:rsidRPr="009C0E0C">
              <w:rPr>
                <w:rFonts w:ascii="Arial" w:hAnsi="Arial" w:cs="Arial"/>
                <w:b/>
                <w:color w:val="000000" w:themeColor="text1"/>
              </w:rPr>
              <w:t>Indikátor:</w:t>
            </w:r>
            <w:r w:rsidRPr="009C0E0C">
              <w:rPr>
                <w:rFonts w:ascii="Arial" w:hAnsi="Arial" w:cs="Arial"/>
                <w:color w:val="000000" w:themeColor="text1"/>
              </w:rPr>
              <w:t xml:space="preserve"> počet nově vybudovaných odborných učeben, kapacita odborných učeben, počet odborných učeben s dvojím využitím, nově vzniklá kapacita získáním odborných učeben </w:t>
            </w:r>
          </w:p>
        </w:tc>
      </w:tr>
    </w:tbl>
    <w:p w:rsidR="00AD667C" w:rsidRPr="009C0E0C" w:rsidRDefault="00AD667C" w:rsidP="00AD667C">
      <w:pPr>
        <w:spacing w:before="60" w:after="120" w:line="240" w:lineRule="auto"/>
        <w:jc w:val="both"/>
        <w:rPr>
          <w:rFonts w:ascii="Arial" w:hAnsi="Arial" w:cs="Arial"/>
          <w:b/>
          <w:i/>
          <w:color w:val="C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827DED" w:rsidRPr="009C0E0C" w:rsidTr="00925581">
        <w:tc>
          <w:tcPr>
            <w:tcW w:w="9062" w:type="dxa"/>
          </w:tcPr>
          <w:p w:rsidR="00AD667C" w:rsidRPr="009C0E0C" w:rsidRDefault="00AD667C" w:rsidP="00925581">
            <w:pPr>
              <w:pStyle w:val="Nadpis1"/>
              <w:rPr>
                <w:rFonts w:ascii="Arial" w:hAnsi="Arial" w:cs="Arial"/>
                <w:color w:val="000000" w:themeColor="text1"/>
              </w:rPr>
            </w:pPr>
            <w:r w:rsidRPr="009C0E0C">
              <w:rPr>
                <w:rFonts w:ascii="Arial" w:hAnsi="Arial" w:cs="Arial"/>
                <w:b/>
                <w:color w:val="000000" w:themeColor="text1"/>
              </w:rPr>
              <w:t>Prioritní oblast rozvoje 1. Dostupnost a kvalita škol</w:t>
            </w:r>
          </w:p>
        </w:tc>
      </w:tr>
      <w:tr w:rsidR="00827DED" w:rsidRPr="009C0E0C" w:rsidTr="00925581">
        <w:tc>
          <w:tcPr>
            <w:tcW w:w="9062" w:type="dxa"/>
          </w:tcPr>
          <w:p w:rsidR="00AD667C" w:rsidRPr="009C0E0C" w:rsidRDefault="00AD667C" w:rsidP="00827DED">
            <w:pPr>
              <w:pStyle w:val="Nadpis2"/>
              <w:rPr>
                <w:rFonts w:ascii="Arial" w:hAnsi="Arial" w:cs="Arial"/>
                <w:b w:val="0"/>
                <w:color w:val="000000" w:themeColor="text1"/>
                <w:sz w:val="28"/>
                <w:szCs w:val="28"/>
              </w:rPr>
            </w:pPr>
            <w:r w:rsidRPr="009C0E0C">
              <w:rPr>
                <w:rFonts w:ascii="Arial" w:hAnsi="Arial" w:cs="Arial"/>
                <w:color w:val="000000" w:themeColor="text1"/>
              </w:rPr>
              <w:t xml:space="preserve">Strategický cíl 1.1 – Podpora motivace k využívání kapacit škol v místě bydliště </w:t>
            </w:r>
          </w:p>
        </w:tc>
      </w:tr>
      <w:tr w:rsidR="00827DED" w:rsidRPr="009C0E0C" w:rsidTr="00925581">
        <w:tc>
          <w:tcPr>
            <w:tcW w:w="9062" w:type="dxa"/>
          </w:tcPr>
          <w:p w:rsidR="00AD667C" w:rsidRPr="009C0E0C" w:rsidRDefault="00AD667C" w:rsidP="00827DED">
            <w:pPr>
              <w:pStyle w:val="Odstavecseseznamem"/>
              <w:numPr>
                <w:ilvl w:val="0"/>
                <w:numId w:val="3"/>
              </w:numPr>
              <w:spacing w:before="60" w:after="120" w:line="240" w:lineRule="auto"/>
              <w:jc w:val="both"/>
              <w:rPr>
                <w:rFonts w:ascii="Arial" w:hAnsi="Arial" w:cs="Arial"/>
                <w:color w:val="000000" w:themeColor="text1"/>
              </w:rPr>
            </w:pPr>
            <w:r w:rsidRPr="009C0E0C">
              <w:rPr>
                <w:rFonts w:ascii="Arial" w:hAnsi="Arial" w:cs="Arial"/>
                <w:b/>
                <w:i/>
                <w:color w:val="000000" w:themeColor="text1"/>
                <w:sz w:val="28"/>
                <w:szCs w:val="28"/>
              </w:rPr>
              <w:t xml:space="preserve">Specifický cíl 1.1.3 Rozvoj infrastruktury mateřských škol </w:t>
            </w:r>
          </w:p>
        </w:tc>
      </w:tr>
      <w:tr w:rsidR="00827DED" w:rsidRPr="009C0E0C" w:rsidTr="00925581">
        <w:tc>
          <w:tcPr>
            <w:tcW w:w="9062" w:type="dxa"/>
          </w:tcPr>
          <w:p w:rsidR="00AD667C" w:rsidRPr="009C0E0C" w:rsidRDefault="00AD667C" w:rsidP="00925581">
            <w:pPr>
              <w:rPr>
                <w:rFonts w:ascii="Arial" w:hAnsi="Arial" w:cs="Arial"/>
                <w:b/>
                <w:i/>
                <w:color w:val="000000" w:themeColor="text1"/>
              </w:rPr>
            </w:pPr>
            <w:r w:rsidRPr="009C0E0C">
              <w:rPr>
                <w:rFonts w:ascii="Arial" w:hAnsi="Arial" w:cs="Arial"/>
                <w:b/>
                <w:i/>
                <w:color w:val="000000" w:themeColor="text1"/>
              </w:rPr>
              <w:t xml:space="preserve">Stručný popis cíle a odůvodnění (proč je třeba změny dosáhnout): </w:t>
            </w:r>
          </w:p>
          <w:p w:rsidR="006F2E01" w:rsidRPr="006F2E01" w:rsidRDefault="006F2E01" w:rsidP="006F2E01">
            <w:pPr>
              <w:autoSpaceDE w:val="0"/>
              <w:autoSpaceDN w:val="0"/>
              <w:adjustRightInd w:val="0"/>
              <w:jc w:val="both"/>
              <w:rPr>
                <w:rFonts w:ascii="Arial" w:hAnsi="Arial" w:cs="Arial"/>
                <w:color w:val="000000" w:themeColor="text1"/>
              </w:rPr>
            </w:pPr>
            <w:r w:rsidRPr="006F2E01">
              <w:rPr>
                <w:rFonts w:ascii="Arial" w:hAnsi="Arial" w:cs="Arial"/>
                <w:color w:val="000000" w:themeColor="text1"/>
              </w:rPr>
              <w:t xml:space="preserve">Všechny děti potřebují pro svůj zdravý vývoj podnětné, bezpečné a přátelské prostředí. Mají-li být tyto požadavky v předškolních institucích zajištěny, je nutné respektovat podmínky stanovené v rámci platného předškolního kurikula. </w:t>
            </w:r>
          </w:p>
          <w:p w:rsidR="00AD667C" w:rsidRPr="009C0E0C" w:rsidRDefault="00AD667C" w:rsidP="00925581">
            <w:pPr>
              <w:autoSpaceDE w:val="0"/>
              <w:autoSpaceDN w:val="0"/>
              <w:adjustRightInd w:val="0"/>
              <w:jc w:val="both"/>
              <w:rPr>
                <w:rFonts w:ascii="Arial" w:hAnsi="Arial" w:cs="Arial"/>
                <w:color w:val="000000" w:themeColor="text1"/>
              </w:rPr>
            </w:pPr>
            <w:r w:rsidRPr="009C0E0C">
              <w:rPr>
                <w:rFonts w:ascii="Arial" w:hAnsi="Arial" w:cs="Arial"/>
                <w:color w:val="000000" w:themeColor="text1"/>
              </w:rPr>
              <w:t xml:space="preserve">Potřebný rozvoj infrastruktury MŠ v ORP Olomouc se dá rozdělit do </w:t>
            </w:r>
            <w:r w:rsidR="006F2E01">
              <w:rPr>
                <w:rFonts w:ascii="Arial" w:hAnsi="Arial" w:cs="Arial"/>
                <w:color w:val="000000" w:themeColor="text1"/>
              </w:rPr>
              <w:t>následujících specifických</w:t>
            </w:r>
            <w:r w:rsidRPr="009C0E0C">
              <w:rPr>
                <w:rFonts w:ascii="Arial" w:hAnsi="Arial" w:cs="Arial"/>
                <w:color w:val="000000" w:themeColor="text1"/>
              </w:rPr>
              <w:t xml:space="preserve"> skupin podle oblasti podpory rozvoje:</w:t>
            </w:r>
          </w:p>
          <w:p w:rsidR="00AD667C" w:rsidRPr="009C0E0C" w:rsidRDefault="00AD667C" w:rsidP="00925581">
            <w:pPr>
              <w:numPr>
                <w:ilvl w:val="0"/>
                <w:numId w:val="37"/>
              </w:numPr>
              <w:autoSpaceDE w:val="0"/>
              <w:autoSpaceDN w:val="0"/>
              <w:adjustRightInd w:val="0"/>
              <w:spacing w:after="0" w:line="240" w:lineRule="auto"/>
              <w:jc w:val="both"/>
              <w:rPr>
                <w:rFonts w:ascii="Arial" w:hAnsi="Arial" w:cs="Arial"/>
                <w:i/>
                <w:color w:val="000000" w:themeColor="text1"/>
                <w:u w:val="single"/>
              </w:rPr>
            </w:pPr>
            <w:r w:rsidRPr="009C0E0C">
              <w:rPr>
                <w:rFonts w:ascii="Arial" w:hAnsi="Arial" w:cs="Arial"/>
                <w:i/>
                <w:color w:val="000000" w:themeColor="text1"/>
                <w:u w:val="single"/>
              </w:rPr>
              <w:t>podpora podnětného vnějšího prostředí</w:t>
            </w:r>
          </w:p>
          <w:p w:rsidR="00AD667C" w:rsidRPr="009C0E0C" w:rsidRDefault="00AD667C" w:rsidP="00925581">
            <w:pPr>
              <w:autoSpaceDE w:val="0"/>
              <w:autoSpaceDN w:val="0"/>
              <w:adjustRightInd w:val="0"/>
              <w:jc w:val="both"/>
              <w:rPr>
                <w:rFonts w:ascii="Arial" w:hAnsi="Arial" w:cs="Arial"/>
                <w:color w:val="000000" w:themeColor="text1"/>
              </w:rPr>
            </w:pPr>
            <w:r w:rsidRPr="009C0E0C">
              <w:rPr>
                <w:rFonts w:ascii="Arial" w:hAnsi="Arial" w:cs="Arial"/>
                <w:color w:val="000000" w:themeColor="text1"/>
              </w:rPr>
              <w:t xml:space="preserve">Budování této infrastruktury v MŠ podporuje pohybové aktivity dětí a je především zaměřena na zahrady MŠ, které jsou v mnoha případech nedostatečně vybavené nebo je </w:t>
            </w:r>
            <w:r w:rsidRPr="009C0E0C">
              <w:rPr>
                <w:rFonts w:ascii="Arial" w:hAnsi="Arial" w:cs="Arial"/>
                <w:color w:val="000000" w:themeColor="text1"/>
              </w:rPr>
              <w:lastRenderedPageBreak/>
              <w:t>vybavení zastaralé. Kromě toho je nutné, v návaznosti na novelizaci školského zákona, zajistit pro zahrady MŠ hrací prvky vhodné pro děti mladší 3 let. Rovněž ošetření a výsadba zeleně je nedílnou součástí podnětného a bezpečného venkovního prostředí.  Součástí modernizací a budování zahrad je také tvorba přírodních učeben a dílniček, které podporují rozvoj kompetencí v polytechnickém vzdělávání.</w:t>
            </w:r>
          </w:p>
          <w:p w:rsidR="00AD667C" w:rsidRPr="009C0E0C" w:rsidRDefault="00AD667C" w:rsidP="00925581">
            <w:pPr>
              <w:numPr>
                <w:ilvl w:val="0"/>
                <w:numId w:val="37"/>
              </w:numPr>
              <w:autoSpaceDE w:val="0"/>
              <w:autoSpaceDN w:val="0"/>
              <w:adjustRightInd w:val="0"/>
              <w:spacing w:after="0" w:line="240" w:lineRule="auto"/>
              <w:jc w:val="both"/>
              <w:rPr>
                <w:rFonts w:ascii="Arial" w:hAnsi="Arial" w:cs="Arial"/>
                <w:i/>
                <w:color w:val="000000" w:themeColor="text1"/>
                <w:u w:val="single"/>
              </w:rPr>
            </w:pPr>
            <w:r w:rsidRPr="009C0E0C">
              <w:rPr>
                <w:rFonts w:ascii="Arial" w:hAnsi="Arial" w:cs="Arial"/>
                <w:i/>
                <w:color w:val="000000" w:themeColor="text1"/>
                <w:u w:val="single"/>
              </w:rPr>
              <w:t>podpora podnětného vnitřního prostředí</w:t>
            </w:r>
          </w:p>
          <w:p w:rsidR="00AD667C" w:rsidRPr="009C0E0C" w:rsidRDefault="00AD667C" w:rsidP="00925581">
            <w:pPr>
              <w:autoSpaceDE w:val="0"/>
              <w:autoSpaceDN w:val="0"/>
              <w:adjustRightInd w:val="0"/>
              <w:jc w:val="both"/>
              <w:rPr>
                <w:rFonts w:ascii="Arial" w:hAnsi="Arial" w:cs="Arial"/>
                <w:color w:val="000000" w:themeColor="text1"/>
              </w:rPr>
            </w:pPr>
            <w:r w:rsidRPr="009C0E0C">
              <w:rPr>
                <w:rFonts w:ascii="Arial" w:hAnsi="Arial" w:cs="Arial"/>
                <w:color w:val="000000" w:themeColor="text1"/>
              </w:rPr>
              <w:t>Modernizace vnitřních prostor MŠ, vybudování dílniček a vybavení mateřských škol didaktickými pomůckami podporuje rozvoj výchovy a vzdělávání dětí. Vybavení prostor (tělocvičen) pro pohybové aktivity dětí neodpovídá vždy novým trendům a je často zastaralé. Pohybové aktivity tvoří nedílnou součást denního programu v MŠ a jsou důležitým motivačním prvkem pro děti k utváření pozdějšího zájmu o sport a pohyb vůbec.  Je tedy nutné modernizovat vybavení tělocvičen a také doplnit náčiním vhodným pro děti mladší 3 let.</w:t>
            </w:r>
          </w:p>
          <w:p w:rsidR="00AD667C" w:rsidRPr="009C0E0C" w:rsidRDefault="00AD667C" w:rsidP="00925581">
            <w:pPr>
              <w:numPr>
                <w:ilvl w:val="0"/>
                <w:numId w:val="37"/>
              </w:numPr>
              <w:autoSpaceDE w:val="0"/>
              <w:autoSpaceDN w:val="0"/>
              <w:adjustRightInd w:val="0"/>
              <w:spacing w:after="0" w:line="240" w:lineRule="auto"/>
              <w:jc w:val="both"/>
              <w:rPr>
                <w:rFonts w:ascii="Arial" w:hAnsi="Arial" w:cs="Arial"/>
                <w:i/>
                <w:color w:val="000000" w:themeColor="text1"/>
                <w:u w:val="single"/>
              </w:rPr>
            </w:pPr>
            <w:r w:rsidRPr="009C0E0C">
              <w:rPr>
                <w:rFonts w:ascii="Arial" w:hAnsi="Arial" w:cs="Arial"/>
                <w:i/>
                <w:color w:val="000000" w:themeColor="text1"/>
                <w:u w:val="single"/>
              </w:rPr>
              <w:t>rozvoj ICT</w:t>
            </w:r>
          </w:p>
          <w:p w:rsidR="00AD667C" w:rsidRPr="009C0E0C" w:rsidRDefault="00AD667C" w:rsidP="00925581">
            <w:pPr>
              <w:autoSpaceDE w:val="0"/>
              <w:autoSpaceDN w:val="0"/>
              <w:adjustRightInd w:val="0"/>
              <w:jc w:val="both"/>
              <w:rPr>
                <w:rFonts w:ascii="Arial" w:hAnsi="Arial" w:cs="Arial"/>
                <w:color w:val="000000" w:themeColor="text1"/>
              </w:rPr>
            </w:pPr>
            <w:r w:rsidRPr="009C0E0C">
              <w:rPr>
                <w:rFonts w:ascii="Arial" w:hAnsi="Arial" w:cs="Arial"/>
                <w:color w:val="000000" w:themeColor="text1"/>
              </w:rPr>
              <w:t xml:space="preserve">V oblasti ICT v MŠ se jedná o vybavení tříd interaktivními tabulemi či tablety, které podporují vzdělávání názorností a vizualizací vzdělávacího tématu. Při práci s interaktivní tabulí jsou děti aktivně vtahovány do plnění jednoduchých zadání a hledání správných řešení úkolů, odpovídajících jejich věku. Využitelnost ICT je v MŠ široká, včetně využití k výuce základů cizího jazyka. Přestože se některé MŠ již staly vzdělávacími centry v oblasti ICT pro další učitelky mateřských škol, není vybavenost odpovídající technikou ve všech MŠ dostatečná. MŠ nemají k dispozici počítače ani pro pedagogy k jejich vlastnímu vzdělávání, ani k přípravě na vzdělávání dětí. </w:t>
            </w:r>
          </w:p>
          <w:p w:rsidR="00AD667C" w:rsidRPr="009C0E0C" w:rsidRDefault="00AD667C" w:rsidP="00925581">
            <w:pPr>
              <w:numPr>
                <w:ilvl w:val="0"/>
                <w:numId w:val="37"/>
              </w:numPr>
              <w:autoSpaceDE w:val="0"/>
              <w:autoSpaceDN w:val="0"/>
              <w:adjustRightInd w:val="0"/>
              <w:spacing w:after="0" w:line="240" w:lineRule="auto"/>
              <w:jc w:val="both"/>
              <w:rPr>
                <w:rFonts w:ascii="Arial" w:hAnsi="Arial" w:cs="Arial"/>
                <w:i/>
                <w:color w:val="000000" w:themeColor="text1"/>
                <w:u w:val="single"/>
              </w:rPr>
            </w:pPr>
            <w:r w:rsidRPr="009C0E0C">
              <w:rPr>
                <w:rFonts w:ascii="Arial" w:hAnsi="Arial" w:cs="Arial"/>
                <w:i/>
                <w:color w:val="000000" w:themeColor="text1"/>
                <w:u w:val="single"/>
              </w:rPr>
              <w:t>bezbariérové úpravy mateřských škol</w:t>
            </w:r>
          </w:p>
          <w:p w:rsidR="00AD667C" w:rsidRPr="009C0E0C" w:rsidRDefault="00AD667C" w:rsidP="00925581">
            <w:pPr>
              <w:autoSpaceDE w:val="0"/>
              <w:autoSpaceDN w:val="0"/>
              <w:adjustRightInd w:val="0"/>
              <w:jc w:val="both"/>
              <w:rPr>
                <w:rFonts w:ascii="Arial" w:hAnsi="Arial" w:cs="Arial"/>
                <w:color w:val="000000" w:themeColor="text1"/>
              </w:rPr>
            </w:pPr>
            <w:r w:rsidRPr="009C0E0C">
              <w:rPr>
                <w:rFonts w:ascii="Arial" w:hAnsi="Arial" w:cs="Arial"/>
                <w:color w:val="000000" w:themeColor="text1"/>
              </w:rPr>
              <w:t>Stavební bezbariérové úpravy vstupních prostor a interiérů MŠ jsou nezbytným předpokladem pro zařazení nejen dětí s tělesným postižením do běžných mateřských škol, ale umožňují rovněž přístup do mateřské školy rodičům, kteří mají rovněž tělesný handicap a současně každodenně pečují o své dítě a o rodinu. Mohu se tak účastnit všech akcí v MŠ stejně jako ostatní rodiče, a podporovat tak své dítě v jeho aktivitách.</w:t>
            </w:r>
          </w:p>
          <w:p w:rsidR="00AD667C" w:rsidRPr="009C0E0C" w:rsidRDefault="00AD667C" w:rsidP="00925581">
            <w:pPr>
              <w:numPr>
                <w:ilvl w:val="0"/>
                <w:numId w:val="37"/>
              </w:numPr>
              <w:autoSpaceDE w:val="0"/>
              <w:autoSpaceDN w:val="0"/>
              <w:adjustRightInd w:val="0"/>
              <w:spacing w:after="0" w:line="240" w:lineRule="auto"/>
              <w:jc w:val="both"/>
              <w:rPr>
                <w:rFonts w:ascii="Arial" w:hAnsi="Arial" w:cs="Arial"/>
                <w:i/>
                <w:color w:val="000000" w:themeColor="text1"/>
                <w:u w:val="single"/>
              </w:rPr>
            </w:pPr>
            <w:r w:rsidRPr="009C0E0C">
              <w:rPr>
                <w:rFonts w:ascii="Arial" w:hAnsi="Arial" w:cs="Arial"/>
                <w:i/>
                <w:color w:val="000000" w:themeColor="text1"/>
                <w:u w:val="single"/>
              </w:rPr>
              <w:t>kompenzační/speciální pomůcky</w:t>
            </w:r>
          </w:p>
          <w:p w:rsidR="00AD667C" w:rsidRPr="009C0E0C" w:rsidRDefault="00AD667C" w:rsidP="00925581">
            <w:pPr>
              <w:autoSpaceDE w:val="0"/>
              <w:autoSpaceDN w:val="0"/>
              <w:adjustRightInd w:val="0"/>
              <w:jc w:val="both"/>
              <w:rPr>
                <w:rFonts w:ascii="Arial" w:hAnsi="Arial" w:cs="Arial"/>
                <w:color w:val="000000" w:themeColor="text1"/>
              </w:rPr>
            </w:pPr>
            <w:r w:rsidRPr="009C0E0C">
              <w:rPr>
                <w:rFonts w:ascii="Arial" w:hAnsi="Arial" w:cs="Arial"/>
                <w:color w:val="000000" w:themeColor="text1"/>
              </w:rPr>
              <w:t>Mateřské školy mají nedostatek kompenzačních a didaktických pomůcek pro děti se speciálními vzdělávacími potřebami, které jsou pro vzdělávání dětí se SVP velmi podstatné a bez nichž není možné zajistit plnohodnotný rozvoj dovedností dětí.</w:t>
            </w:r>
          </w:p>
          <w:p w:rsidR="00AD667C" w:rsidRPr="009C0E0C" w:rsidRDefault="00AD667C" w:rsidP="00925581">
            <w:pPr>
              <w:numPr>
                <w:ilvl w:val="0"/>
                <w:numId w:val="37"/>
              </w:numPr>
              <w:autoSpaceDE w:val="0"/>
              <w:autoSpaceDN w:val="0"/>
              <w:adjustRightInd w:val="0"/>
              <w:spacing w:after="0" w:line="240" w:lineRule="auto"/>
              <w:jc w:val="both"/>
              <w:rPr>
                <w:rFonts w:ascii="Arial" w:hAnsi="Arial" w:cs="Arial"/>
                <w:i/>
                <w:color w:val="000000" w:themeColor="text1"/>
                <w:u w:val="single"/>
              </w:rPr>
            </w:pPr>
            <w:r w:rsidRPr="009C0E0C">
              <w:rPr>
                <w:rFonts w:ascii="Arial" w:hAnsi="Arial" w:cs="Arial"/>
                <w:i/>
                <w:color w:val="000000" w:themeColor="text1"/>
                <w:u w:val="single"/>
              </w:rPr>
              <w:t>ostatní infrastruktura</w:t>
            </w:r>
          </w:p>
          <w:p w:rsidR="00AD667C" w:rsidRPr="009C0E0C" w:rsidRDefault="00AD667C" w:rsidP="00925581">
            <w:pPr>
              <w:autoSpaceDE w:val="0"/>
              <w:autoSpaceDN w:val="0"/>
              <w:adjustRightInd w:val="0"/>
              <w:jc w:val="both"/>
              <w:rPr>
                <w:rFonts w:ascii="Arial" w:hAnsi="Arial" w:cs="Arial"/>
                <w:color w:val="000000" w:themeColor="text1"/>
              </w:rPr>
            </w:pPr>
            <w:r w:rsidRPr="009C0E0C">
              <w:rPr>
                <w:rFonts w:ascii="Arial" w:hAnsi="Arial" w:cs="Arial"/>
                <w:color w:val="000000" w:themeColor="text1"/>
              </w:rPr>
              <w:t>Ostatní infrastrukturu tvoří modernizace kuchyněk pro výdej stravy, rekonstrukce kmenových tříd, včetně nových podlah a výměna střešní krytiny.</w:t>
            </w:r>
          </w:p>
          <w:p w:rsidR="00AD667C" w:rsidRPr="009C0E0C" w:rsidRDefault="00AD667C" w:rsidP="00925581">
            <w:pPr>
              <w:jc w:val="both"/>
              <w:rPr>
                <w:rFonts w:ascii="Arial" w:hAnsi="Arial" w:cs="Arial"/>
                <w:color w:val="000000" w:themeColor="text1"/>
              </w:rPr>
            </w:pPr>
            <w:r w:rsidRPr="009C0E0C">
              <w:rPr>
                <w:rFonts w:ascii="Arial" w:hAnsi="Arial" w:cs="Arial"/>
                <w:color w:val="000000" w:themeColor="text1"/>
              </w:rPr>
              <w:t>Součástí budování infrastruktury MŠ je také pořízení vybavení k rozvoji příznivého klimatu a prostředí a didaktických pomůcek na podporu moderních vzdělávacích metod v mateřských školách.</w:t>
            </w:r>
          </w:p>
          <w:p w:rsidR="00AD667C" w:rsidRPr="009C0E0C" w:rsidRDefault="00AD667C" w:rsidP="00925581">
            <w:pPr>
              <w:jc w:val="both"/>
              <w:rPr>
                <w:rFonts w:ascii="Arial" w:hAnsi="Arial" w:cs="Arial"/>
                <w:color w:val="000000" w:themeColor="text1"/>
              </w:rPr>
            </w:pPr>
            <w:r w:rsidRPr="009C0E0C">
              <w:rPr>
                <w:rFonts w:ascii="Arial" w:hAnsi="Arial" w:cs="Arial"/>
                <w:color w:val="000000" w:themeColor="text1"/>
              </w:rPr>
              <w:t>Požadavek na vybavení vnitřního prostředí (jedná se zejména o vybavení tříd, heren, tělocvičen) je v pořadí priorit ve výstupu z šetření realizovaném MŠMT na prvním místě – potřebu vyplnilo 62 MŠ, tj. téměř 84 % mateřských škol. Potřeba vybavení tříd a heren zahrnuje také vybavení pro děti se speciálními vzdělávacími potřebami. V MŠ zcela chybí bezbariérový nábytek.</w:t>
            </w:r>
          </w:p>
          <w:p w:rsidR="00AD667C" w:rsidRPr="009C0E0C" w:rsidRDefault="00AD667C" w:rsidP="00827DED">
            <w:pPr>
              <w:jc w:val="both"/>
              <w:rPr>
                <w:rFonts w:ascii="Arial" w:hAnsi="Arial" w:cs="Arial"/>
                <w:i/>
                <w:color w:val="000000" w:themeColor="text1"/>
              </w:rPr>
            </w:pPr>
            <w:r w:rsidRPr="009C0E0C">
              <w:rPr>
                <w:rFonts w:ascii="Arial" w:hAnsi="Arial" w:cs="Arial"/>
                <w:color w:val="000000" w:themeColor="text1"/>
              </w:rPr>
              <w:t xml:space="preserve">Další oblasti na pořízení vybavení je oblast pomůcek pro potřeby vzdělávání. Jedná se o pořízení interaktivních tabulí, didaktických pomůcek běžných a pro děti se SVP, audiovizuální technikou, ale také výpočetní technikou pro pedagogy a vybavení pro </w:t>
            </w:r>
            <w:r w:rsidRPr="009C0E0C">
              <w:rPr>
                <w:rFonts w:ascii="Arial" w:hAnsi="Arial" w:cs="Arial"/>
                <w:color w:val="000000" w:themeColor="text1"/>
              </w:rPr>
              <w:lastRenderedPageBreak/>
              <w:t xml:space="preserve">polytechnické vzdělávání. Z údajů MŠMT vyplývá 75,7% zájem škol o vybavení výpočetní technikou pro potřeby pedagogických pracovníků a 73,0 % škol deklaruje zájem o pořízení nových didaktických pomůcek, 63,5 % škola pak o interaktivní tabuli, stejné procento požaduje nákup pomůcek pro děti se SVP. </w:t>
            </w:r>
          </w:p>
        </w:tc>
      </w:tr>
      <w:tr w:rsidR="00827DED" w:rsidRPr="009C0E0C" w:rsidTr="00925581">
        <w:tc>
          <w:tcPr>
            <w:tcW w:w="9062" w:type="dxa"/>
          </w:tcPr>
          <w:p w:rsidR="00AD667C" w:rsidRPr="009C0E0C" w:rsidRDefault="00AD667C" w:rsidP="00925581">
            <w:pPr>
              <w:spacing w:line="256" w:lineRule="auto"/>
              <w:jc w:val="both"/>
              <w:rPr>
                <w:rFonts w:ascii="Arial" w:hAnsi="Arial" w:cs="Arial"/>
                <w:b/>
                <w:i/>
                <w:color w:val="000000" w:themeColor="text1"/>
              </w:rPr>
            </w:pPr>
            <w:r w:rsidRPr="009C0E0C">
              <w:rPr>
                <w:rFonts w:ascii="Arial" w:hAnsi="Arial" w:cs="Arial"/>
                <w:b/>
                <w:i/>
                <w:color w:val="000000" w:themeColor="text1"/>
              </w:rPr>
              <w:lastRenderedPageBreak/>
              <w:t xml:space="preserve">Vazba na povinná a doporučená opatření (témata) dle Postupů MAP: </w:t>
            </w:r>
          </w:p>
          <w:p w:rsidR="00AD667C" w:rsidRPr="009C0E0C" w:rsidRDefault="00AD667C" w:rsidP="00827DED">
            <w:pPr>
              <w:jc w:val="both"/>
              <w:rPr>
                <w:rFonts w:ascii="Arial" w:hAnsi="Arial" w:cs="Arial"/>
                <w:color w:val="000000" w:themeColor="text1"/>
              </w:rPr>
            </w:pPr>
            <w:r w:rsidRPr="009C0E0C">
              <w:rPr>
                <w:rFonts w:ascii="Arial" w:hAnsi="Arial" w:cs="Arial"/>
                <w:color w:val="000000" w:themeColor="text1"/>
              </w:rPr>
              <w:t xml:space="preserve">Tento cíl má přímou vazbu Opatření MAP </w:t>
            </w:r>
            <w:r w:rsidRPr="009C0E0C">
              <w:rPr>
                <w:rFonts w:ascii="Arial" w:hAnsi="Arial" w:cs="Arial"/>
                <w:i/>
                <w:color w:val="000000" w:themeColor="text1"/>
              </w:rPr>
              <w:t xml:space="preserve">Předškolní vzdělávání a péče: dostupnost – inkluze – kvalita </w:t>
            </w:r>
            <w:r w:rsidRPr="009C0E0C">
              <w:rPr>
                <w:rFonts w:ascii="Arial" w:hAnsi="Arial" w:cs="Arial"/>
                <w:color w:val="000000" w:themeColor="text1"/>
              </w:rPr>
              <w:t xml:space="preserve">a podporuje doporučené opatření MAP </w:t>
            </w:r>
            <w:r w:rsidRPr="009C0E0C">
              <w:rPr>
                <w:rFonts w:ascii="Arial" w:hAnsi="Arial" w:cs="Arial"/>
                <w:i/>
                <w:color w:val="000000" w:themeColor="text1"/>
              </w:rPr>
              <w:t>Rozvoj kompetencí dětí a žáků v polytechnickém vzdělávání</w:t>
            </w:r>
            <w:r w:rsidR="00827DED" w:rsidRPr="009C0E0C">
              <w:rPr>
                <w:rFonts w:ascii="Arial" w:hAnsi="Arial" w:cs="Arial"/>
                <w:i/>
                <w:color w:val="000000" w:themeColor="text1"/>
              </w:rPr>
              <w:t xml:space="preserve">. </w:t>
            </w:r>
          </w:p>
        </w:tc>
      </w:tr>
      <w:tr w:rsidR="00827DED" w:rsidRPr="009C0E0C" w:rsidTr="00925581">
        <w:tc>
          <w:tcPr>
            <w:tcW w:w="9062" w:type="dxa"/>
          </w:tcPr>
          <w:p w:rsidR="00AD667C" w:rsidRPr="009C0E0C" w:rsidRDefault="00AD667C" w:rsidP="00925581">
            <w:pPr>
              <w:jc w:val="both"/>
              <w:rPr>
                <w:rFonts w:ascii="Arial" w:hAnsi="Arial" w:cs="Arial"/>
                <w:color w:val="000000" w:themeColor="text1"/>
              </w:rPr>
            </w:pPr>
            <w:r w:rsidRPr="009C0E0C">
              <w:rPr>
                <w:rFonts w:ascii="Arial" w:hAnsi="Arial" w:cs="Arial"/>
                <w:b/>
                <w:i/>
                <w:color w:val="000000" w:themeColor="text1"/>
              </w:rPr>
              <w:t xml:space="preserve">Indikátor: </w:t>
            </w:r>
            <w:r w:rsidRPr="009C0E0C">
              <w:rPr>
                <w:rFonts w:ascii="Arial" w:hAnsi="Arial" w:cs="Arial"/>
                <w:color w:val="000000" w:themeColor="text1"/>
              </w:rPr>
              <w:t>počet dětí, pedagogů, počet dětí se speciálními vzdělávacími potřebami, počet podpořených mateřských škol, počet modernizovaných tříd, počet MŠ vybavených didaktickými pomůckami</w:t>
            </w:r>
          </w:p>
        </w:tc>
      </w:tr>
    </w:tbl>
    <w:p w:rsidR="00AD667C" w:rsidRPr="009C0E0C" w:rsidRDefault="00AD667C" w:rsidP="00AD667C">
      <w:pPr>
        <w:spacing w:before="60" w:after="120" w:line="240" w:lineRule="auto"/>
        <w:jc w:val="both"/>
        <w:rPr>
          <w:rFonts w:ascii="Arial" w:hAnsi="Arial" w:cs="Arial"/>
          <w:b/>
          <w:i/>
          <w:color w:val="C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827DED" w:rsidRPr="009C0E0C" w:rsidTr="00925581">
        <w:tc>
          <w:tcPr>
            <w:tcW w:w="9062" w:type="dxa"/>
          </w:tcPr>
          <w:p w:rsidR="00AD667C" w:rsidRPr="009C0E0C" w:rsidRDefault="00AD667C" w:rsidP="00925581">
            <w:pPr>
              <w:pStyle w:val="Nadpis1"/>
              <w:rPr>
                <w:rFonts w:ascii="Arial" w:hAnsi="Arial" w:cs="Arial"/>
                <w:color w:val="000000" w:themeColor="text1"/>
              </w:rPr>
            </w:pPr>
            <w:r w:rsidRPr="009C0E0C">
              <w:rPr>
                <w:rFonts w:ascii="Arial" w:hAnsi="Arial" w:cs="Arial"/>
                <w:b/>
                <w:color w:val="000000" w:themeColor="text1"/>
              </w:rPr>
              <w:t>Prioritní oblast rozvoje 1. Dostupnost a kvalita škol</w:t>
            </w:r>
          </w:p>
        </w:tc>
      </w:tr>
      <w:tr w:rsidR="00827DED" w:rsidRPr="009C0E0C" w:rsidTr="00925581">
        <w:tc>
          <w:tcPr>
            <w:tcW w:w="9062" w:type="dxa"/>
          </w:tcPr>
          <w:p w:rsidR="00AD667C" w:rsidRPr="009C0E0C" w:rsidRDefault="00AD667C" w:rsidP="00827DED">
            <w:pPr>
              <w:pStyle w:val="Nadpis2"/>
              <w:rPr>
                <w:rFonts w:ascii="Arial" w:hAnsi="Arial" w:cs="Arial"/>
                <w:b w:val="0"/>
                <w:color w:val="000000" w:themeColor="text1"/>
                <w:sz w:val="28"/>
                <w:szCs w:val="28"/>
              </w:rPr>
            </w:pPr>
            <w:r w:rsidRPr="009C0E0C">
              <w:rPr>
                <w:rFonts w:ascii="Arial" w:hAnsi="Arial" w:cs="Arial"/>
                <w:color w:val="000000" w:themeColor="text1"/>
              </w:rPr>
              <w:t xml:space="preserve">Strategický cíl 1.1 – Podpora motivace k využívání kapacit škol v místě bydliště </w:t>
            </w:r>
          </w:p>
        </w:tc>
      </w:tr>
      <w:tr w:rsidR="00827DED" w:rsidRPr="009C0E0C" w:rsidTr="00925581">
        <w:tc>
          <w:tcPr>
            <w:tcW w:w="9062" w:type="dxa"/>
          </w:tcPr>
          <w:p w:rsidR="00AD667C" w:rsidRPr="009C0E0C" w:rsidRDefault="00AD667C" w:rsidP="00827DED">
            <w:pPr>
              <w:pStyle w:val="Odstavecseseznamem"/>
              <w:numPr>
                <w:ilvl w:val="0"/>
                <w:numId w:val="3"/>
              </w:numPr>
              <w:spacing w:before="60" w:after="120" w:line="240" w:lineRule="auto"/>
              <w:jc w:val="both"/>
              <w:rPr>
                <w:rFonts w:ascii="Arial" w:hAnsi="Arial" w:cs="Arial"/>
                <w:color w:val="000000" w:themeColor="text1"/>
              </w:rPr>
            </w:pPr>
            <w:r w:rsidRPr="009C0E0C">
              <w:rPr>
                <w:rFonts w:ascii="Arial" w:hAnsi="Arial" w:cs="Arial"/>
                <w:b/>
                <w:i/>
                <w:color w:val="000000" w:themeColor="text1"/>
                <w:sz w:val="28"/>
                <w:szCs w:val="28"/>
              </w:rPr>
              <w:t xml:space="preserve">Specifický cíl 1.1.4 Rozvoj infrastruktury základních škol </w:t>
            </w:r>
          </w:p>
        </w:tc>
      </w:tr>
      <w:tr w:rsidR="00827DED" w:rsidRPr="009C0E0C" w:rsidTr="00925581">
        <w:tc>
          <w:tcPr>
            <w:tcW w:w="9062" w:type="dxa"/>
          </w:tcPr>
          <w:p w:rsidR="00AD667C" w:rsidRPr="009C0E0C" w:rsidRDefault="00AD667C" w:rsidP="00925581">
            <w:pPr>
              <w:rPr>
                <w:rFonts w:ascii="Arial" w:hAnsi="Arial" w:cs="Arial"/>
                <w:b/>
                <w:i/>
                <w:color w:val="000000" w:themeColor="text1"/>
              </w:rPr>
            </w:pPr>
            <w:r w:rsidRPr="009C0E0C">
              <w:rPr>
                <w:rFonts w:ascii="Arial" w:hAnsi="Arial" w:cs="Arial"/>
                <w:b/>
                <w:i/>
                <w:color w:val="000000" w:themeColor="text1"/>
              </w:rPr>
              <w:t xml:space="preserve">Stručný popis cíle a odůvodnění (proč je třeba změny dosáhnout): </w:t>
            </w:r>
          </w:p>
          <w:p w:rsidR="00AD667C" w:rsidRPr="009C0E0C" w:rsidRDefault="00AD667C" w:rsidP="00925581">
            <w:pPr>
              <w:spacing w:after="0" w:line="240" w:lineRule="auto"/>
              <w:jc w:val="both"/>
              <w:rPr>
                <w:rFonts w:ascii="Arial" w:hAnsi="Arial" w:cs="Arial"/>
                <w:color w:val="000000" w:themeColor="text1"/>
              </w:rPr>
            </w:pPr>
            <w:r w:rsidRPr="009C0E0C">
              <w:rPr>
                <w:rFonts w:ascii="Arial" w:hAnsi="Arial" w:cs="Arial"/>
                <w:color w:val="000000" w:themeColor="text1"/>
              </w:rPr>
              <w:t>Aby bylo dosaženo celkového rozvoje školy, je nutné současně se vzdělávacím rozvojem budovat infrastrukturu, která podněcuje vytváření příznivého prostředí a klimatu školy. Žáci, zaměstnanci školy, rodiče, veřejnost vnímají školu jako celek, nezaměřují se pouze na vybavenost tříd a kvalitu vzdělávání. První dojem ze školy v nich zanechává celkový vnější vzhled a následně vnitřní prostory a systém vzdělávání.</w:t>
            </w:r>
          </w:p>
          <w:p w:rsidR="00827DED" w:rsidRPr="009C0E0C" w:rsidRDefault="00827DED" w:rsidP="00925581">
            <w:pPr>
              <w:spacing w:after="0" w:line="240" w:lineRule="auto"/>
              <w:jc w:val="both"/>
              <w:rPr>
                <w:rFonts w:ascii="Arial" w:hAnsi="Arial" w:cs="Arial"/>
                <w:color w:val="000000" w:themeColor="text1"/>
              </w:rPr>
            </w:pPr>
          </w:p>
          <w:p w:rsidR="00AD667C" w:rsidRPr="009C0E0C" w:rsidRDefault="00AD667C" w:rsidP="00925581">
            <w:pPr>
              <w:spacing w:after="0" w:line="240" w:lineRule="auto"/>
              <w:jc w:val="both"/>
              <w:rPr>
                <w:rFonts w:ascii="Arial" w:hAnsi="Arial" w:cs="Arial"/>
                <w:color w:val="000000" w:themeColor="text1"/>
              </w:rPr>
            </w:pPr>
            <w:r w:rsidRPr="009C0E0C">
              <w:rPr>
                <w:rFonts w:ascii="Arial" w:hAnsi="Arial" w:cs="Arial"/>
                <w:color w:val="000000" w:themeColor="text1"/>
              </w:rPr>
              <w:t>V rámci infrastruktury je třeba na školách (do)vybudovat: odborné učebny na podporu polytechnického a přírodovědného vzdělávání, vč. cvičných kuchyněk, učebny cizích jazyků na podporu rozvoje aktivního používání cizího jazyka, učebny ICT a výměnu techniky, podnětné vnitřní prostředí zahrnující vybavenost kmenových tříd, vytvoření vzdělávacích prostor také v chodbách a ostatních komunikačních prostorách, nové třídy školních družin, moderní prostředí školních kuchyní s moderním velkokuchyňským zařízením, knihovny a informační centra a budovat ostatní infrastrukturu vyžadující současný stav budov škol.</w:t>
            </w:r>
          </w:p>
          <w:p w:rsidR="00827DED" w:rsidRPr="009C0E0C" w:rsidRDefault="00827DED" w:rsidP="00925581">
            <w:pPr>
              <w:spacing w:after="0" w:line="240" w:lineRule="auto"/>
              <w:jc w:val="both"/>
              <w:rPr>
                <w:rFonts w:ascii="Arial" w:hAnsi="Arial" w:cs="Arial"/>
                <w:color w:val="000000" w:themeColor="text1"/>
              </w:rPr>
            </w:pPr>
          </w:p>
          <w:p w:rsidR="00AD667C" w:rsidRPr="009C0E0C" w:rsidRDefault="00AD667C" w:rsidP="00925581">
            <w:pPr>
              <w:autoSpaceDE w:val="0"/>
              <w:autoSpaceDN w:val="0"/>
              <w:adjustRightInd w:val="0"/>
              <w:spacing w:after="0" w:line="240" w:lineRule="auto"/>
              <w:jc w:val="both"/>
              <w:rPr>
                <w:rFonts w:ascii="Arial" w:hAnsi="Arial" w:cs="Arial"/>
                <w:color w:val="000000" w:themeColor="text1"/>
              </w:rPr>
            </w:pPr>
            <w:r w:rsidRPr="009C0E0C">
              <w:rPr>
                <w:rFonts w:ascii="Arial" w:hAnsi="Arial" w:cs="Arial"/>
                <w:color w:val="000000" w:themeColor="text1"/>
              </w:rPr>
              <w:t>Potřeba základních škol nevzniká pouze v oblasti stavebních investic, ale také v modernizaci vybavení kmenových a odborných učeben, školních družin a školních jídelen, tělocvičen, knihoven a také v pořízení bezbariérového nábytku, přístrojů a elektrotechniky pro žáky se SVP.  ZŠ mají také mnohdy zastaralou výpočetní techniku a na jejich obnovu nemají dostatek finančních prostředků. Podpora by měla být také namířena na obnovu a doplnění počítačových učeben a současně s tím také pořízení interaktivních tabulí. Neméně důležitou oblastí jsou didaktické pomůcky, které je nutné také v základních školách modernizovat a doplnit. Ve školách je nedostatek didaktických pomůcek pro žáky se SVP.</w:t>
            </w:r>
          </w:p>
          <w:p w:rsidR="00827DED" w:rsidRPr="009C0E0C" w:rsidRDefault="00827DED" w:rsidP="00925581">
            <w:pPr>
              <w:autoSpaceDE w:val="0"/>
              <w:autoSpaceDN w:val="0"/>
              <w:adjustRightInd w:val="0"/>
              <w:spacing w:after="0" w:line="240" w:lineRule="auto"/>
              <w:jc w:val="both"/>
              <w:rPr>
                <w:rFonts w:ascii="Arial" w:hAnsi="Arial" w:cs="Arial"/>
                <w:color w:val="000000" w:themeColor="text1"/>
              </w:rPr>
            </w:pPr>
          </w:p>
          <w:p w:rsidR="00AD667C" w:rsidRPr="009C0E0C" w:rsidRDefault="00AD667C" w:rsidP="00925581">
            <w:pPr>
              <w:autoSpaceDE w:val="0"/>
              <w:autoSpaceDN w:val="0"/>
              <w:adjustRightInd w:val="0"/>
              <w:spacing w:after="0" w:line="240" w:lineRule="auto"/>
              <w:jc w:val="both"/>
              <w:rPr>
                <w:rFonts w:ascii="Arial" w:hAnsi="Arial" w:cs="Arial"/>
                <w:color w:val="000000" w:themeColor="text1"/>
              </w:rPr>
            </w:pPr>
            <w:r w:rsidRPr="009C0E0C">
              <w:rPr>
                <w:rFonts w:ascii="Arial" w:hAnsi="Arial" w:cs="Arial"/>
                <w:color w:val="000000" w:themeColor="text1"/>
              </w:rPr>
              <w:t xml:space="preserve">ZŠ v ORP si tyto potřeby uvědomují, neboť z agregovaných dat MŠMT vyplynulo, že 86,2 % škol deklaruje potřebu pořízení interaktivní tabule nebo softwaru pro ICT techniku, 84,5 % potřebuje vybavení počítačové učebny, 81,0 % stojí o nákup nových didaktických pomůcek, 75,9 % požaduje vybavení mobilní počítačové učebny a 72,4 % materiálové </w:t>
            </w:r>
            <w:r w:rsidRPr="009C0E0C">
              <w:rPr>
                <w:rFonts w:ascii="Arial" w:hAnsi="Arial" w:cs="Arial"/>
                <w:color w:val="000000" w:themeColor="text1"/>
              </w:rPr>
              <w:lastRenderedPageBreak/>
              <w:t xml:space="preserve">vybavení kmenových tříd. </w:t>
            </w:r>
          </w:p>
          <w:p w:rsidR="00827DED" w:rsidRPr="009C0E0C" w:rsidRDefault="00827DED" w:rsidP="00925581">
            <w:pPr>
              <w:autoSpaceDE w:val="0"/>
              <w:autoSpaceDN w:val="0"/>
              <w:adjustRightInd w:val="0"/>
              <w:spacing w:after="0" w:line="240" w:lineRule="auto"/>
              <w:jc w:val="both"/>
              <w:rPr>
                <w:rFonts w:ascii="Arial" w:hAnsi="Arial" w:cs="Arial"/>
                <w:color w:val="000000" w:themeColor="text1"/>
              </w:rPr>
            </w:pPr>
          </w:p>
          <w:p w:rsidR="00AD667C" w:rsidRPr="009C0E0C" w:rsidRDefault="00AD667C" w:rsidP="00925581">
            <w:pPr>
              <w:jc w:val="both"/>
              <w:rPr>
                <w:rFonts w:ascii="Arial" w:hAnsi="Arial" w:cs="Arial"/>
                <w:color w:val="000000" w:themeColor="text1"/>
              </w:rPr>
            </w:pPr>
            <w:r w:rsidRPr="009C0E0C">
              <w:rPr>
                <w:rFonts w:ascii="Arial" w:hAnsi="Arial" w:cs="Arial"/>
                <w:color w:val="000000" w:themeColor="text1"/>
              </w:rPr>
              <w:t>Rozvoj materiálového vybavení ZŠ v řešeném území MAP je nezbytné podporovat zejména v</w:t>
            </w:r>
            <w:r w:rsidR="00827DED" w:rsidRPr="009C0E0C">
              <w:rPr>
                <w:rFonts w:ascii="Arial" w:hAnsi="Arial" w:cs="Arial"/>
                <w:color w:val="000000" w:themeColor="text1"/>
              </w:rPr>
              <w:t> </w:t>
            </w:r>
            <w:r w:rsidRPr="009C0E0C">
              <w:rPr>
                <w:rFonts w:ascii="Arial" w:hAnsi="Arial" w:cs="Arial"/>
                <w:color w:val="000000" w:themeColor="text1"/>
              </w:rPr>
              <w:t>oblastech</w:t>
            </w:r>
            <w:r w:rsidR="00827DED" w:rsidRPr="009C0E0C">
              <w:rPr>
                <w:rFonts w:ascii="Arial" w:hAnsi="Arial" w:cs="Arial"/>
                <w:color w:val="000000" w:themeColor="text1"/>
              </w:rPr>
              <w:t xml:space="preserve"> (za předpokladu respektování zajištění bez</w:t>
            </w:r>
            <w:r w:rsidR="00753AFD">
              <w:rPr>
                <w:rFonts w:ascii="Arial" w:hAnsi="Arial" w:cs="Arial"/>
                <w:color w:val="000000" w:themeColor="text1"/>
              </w:rPr>
              <w:t>bariérového přístupu k uvedeným</w:t>
            </w:r>
            <w:r w:rsidR="00827DED" w:rsidRPr="009C0E0C">
              <w:rPr>
                <w:rFonts w:ascii="Arial" w:hAnsi="Arial" w:cs="Arial"/>
                <w:color w:val="000000" w:themeColor="text1"/>
              </w:rPr>
              <w:t>)</w:t>
            </w:r>
            <w:r w:rsidRPr="009C0E0C">
              <w:rPr>
                <w:rFonts w:ascii="Arial" w:hAnsi="Arial" w:cs="Arial"/>
                <w:color w:val="000000" w:themeColor="text1"/>
              </w:rPr>
              <w:t>:</w:t>
            </w:r>
          </w:p>
          <w:p w:rsidR="00AD667C" w:rsidRPr="009C0E0C" w:rsidRDefault="00AD667C" w:rsidP="00925581">
            <w:pPr>
              <w:numPr>
                <w:ilvl w:val="0"/>
                <w:numId w:val="39"/>
              </w:numPr>
              <w:spacing w:after="0" w:line="240" w:lineRule="auto"/>
              <w:rPr>
                <w:rFonts w:ascii="Arial" w:hAnsi="Arial" w:cs="Arial"/>
                <w:i/>
                <w:color w:val="000000" w:themeColor="text1"/>
                <w:u w:val="single"/>
              </w:rPr>
            </w:pPr>
            <w:r w:rsidRPr="009C0E0C">
              <w:rPr>
                <w:rFonts w:ascii="Arial" w:hAnsi="Arial" w:cs="Arial"/>
                <w:i/>
                <w:color w:val="000000" w:themeColor="text1"/>
                <w:u w:val="single"/>
              </w:rPr>
              <w:t>polytechnické vzdělávání</w:t>
            </w:r>
          </w:p>
          <w:p w:rsidR="00AD667C" w:rsidRPr="009C0E0C" w:rsidRDefault="00AD667C" w:rsidP="00827DED">
            <w:pPr>
              <w:spacing w:after="0"/>
              <w:jc w:val="both"/>
              <w:rPr>
                <w:rFonts w:ascii="Arial" w:hAnsi="Arial" w:cs="Arial"/>
                <w:color w:val="000000" w:themeColor="text1"/>
              </w:rPr>
            </w:pPr>
            <w:r w:rsidRPr="009C0E0C">
              <w:rPr>
                <w:rFonts w:ascii="Arial" w:hAnsi="Arial" w:cs="Arial"/>
                <w:color w:val="000000" w:themeColor="text1"/>
              </w:rPr>
              <w:t>V současné době je v ZŠ systematicky realizováno polytechnické vzdělávání žáků. Podpora polytechnického vzdělávání probíhá až na národní úrovni. Aby bylo možné polytechnické vzdělávání rozvinout na praktickou činnost, je nutné vybudovat ve školách odborné učebny, a to jak dílenské a cvičné kuchyňky, tak také přírodovědné laboratoře. Současně je nutné odborné učebny také vybavit odpovídajícím zařízením a pomůckami.</w:t>
            </w:r>
          </w:p>
          <w:p w:rsidR="00AD667C" w:rsidRPr="009C0E0C" w:rsidRDefault="00AD667C" w:rsidP="00925581">
            <w:pPr>
              <w:numPr>
                <w:ilvl w:val="0"/>
                <w:numId w:val="39"/>
              </w:numPr>
              <w:spacing w:after="0" w:line="240" w:lineRule="auto"/>
              <w:jc w:val="both"/>
              <w:rPr>
                <w:rFonts w:ascii="Arial" w:hAnsi="Arial" w:cs="Arial"/>
                <w:i/>
                <w:color w:val="000000" w:themeColor="text1"/>
                <w:u w:val="single"/>
              </w:rPr>
            </w:pPr>
            <w:r w:rsidRPr="009C0E0C">
              <w:rPr>
                <w:rFonts w:ascii="Arial" w:hAnsi="Arial" w:cs="Arial"/>
                <w:i/>
                <w:color w:val="000000" w:themeColor="text1"/>
                <w:u w:val="single"/>
              </w:rPr>
              <w:t>výuka cizích jazyků</w:t>
            </w:r>
          </w:p>
          <w:p w:rsidR="00AD667C" w:rsidRPr="009C0E0C" w:rsidRDefault="00AD667C" w:rsidP="00827DED">
            <w:pPr>
              <w:spacing w:after="0"/>
              <w:jc w:val="both"/>
              <w:rPr>
                <w:rFonts w:ascii="Arial" w:hAnsi="Arial" w:cs="Arial"/>
                <w:color w:val="000000" w:themeColor="text1"/>
              </w:rPr>
            </w:pPr>
            <w:r w:rsidRPr="009C0E0C">
              <w:rPr>
                <w:rFonts w:ascii="Arial" w:hAnsi="Arial" w:cs="Arial"/>
                <w:color w:val="000000" w:themeColor="text1"/>
              </w:rPr>
              <w:t>Jazykové vzdělávání je dnes povinnou a běžnou součástí ŠVP. Rozvoj jazykových kompetencí je podporován na národní úrovni. Kromě zvládnutí základů cizího jazyka je nutné se zaměřit zejména na konverzaci a nácvik praktických dovedností, které vyžadují potřebné materiálové zabezpečení. Ve školách je potřeba (do)vybudovat jazykové učebny s moderním vybavením, tzv. jazykové laboratoře. Jazykové laboratoře podporují rozvoj konverzace, pomáhají žákům překonat ostych při dialogu, učitel má možnost zapojit do dialogu vybrané žáky a ostatní žáci pracují samostatně na zadaných úkolech.</w:t>
            </w:r>
          </w:p>
          <w:p w:rsidR="00AD667C" w:rsidRPr="009C0E0C" w:rsidRDefault="00AD667C" w:rsidP="00925581">
            <w:pPr>
              <w:numPr>
                <w:ilvl w:val="0"/>
                <w:numId w:val="39"/>
              </w:numPr>
              <w:spacing w:after="0" w:line="240" w:lineRule="auto"/>
              <w:jc w:val="both"/>
              <w:rPr>
                <w:rFonts w:ascii="Arial" w:hAnsi="Arial" w:cs="Arial"/>
                <w:i/>
                <w:color w:val="000000" w:themeColor="text1"/>
                <w:u w:val="single"/>
              </w:rPr>
            </w:pPr>
            <w:r w:rsidRPr="009C0E0C">
              <w:rPr>
                <w:rFonts w:ascii="Arial" w:hAnsi="Arial" w:cs="Arial"/>
                <w:i/>
                <w:color w:val="000000" w:themeColor="text1"/>
                <w:u w:val="single"/>
              </w:rPr>
              <w:t>rozvoj ICT</w:t>
            </w:r>
          </w:p>
          <w:p w:rsidR="00AD667C" w:rsidRPr="009C0E0C" w:rsidRDefault="00AD667C" w:rsidP="00827DED">
            <w:pPr>
              <w:spacing w:after="0"/>
              <w:jc w:val="both"/>
              <w:rPr>
                <w:rFonts w:ascii="Arial" w:hAnsi="Arial" w:cs="Arial"/>
                <w:color w:val="000000" w:themeColor="text1"/>
              </w:rPr>
            </w:pPr>
            <w:r w:rsidRPr="009C0E0C">
              <w:rPr>
                <w:rFonts w:ascii="Arial" w:hAnsi="Arial" w:cs="Arial"/>
                <w:color w:val="000000" w:themeColor="text1"/>
              </w:rPr>
              <w:t>Počítačové a interaktivní učebny jsou již neodmyslitelnou součástí vybavení škol a využívání ICT techniky ve výuce nabývá stále většího významu. V posledních letech si školy vybudovaly z dotačních programů počítačové a interaktivní učebny, ale počet učeben vybavených moderní technikou je žádoucí neustále rozšiřovat, aby všichni pedagogové měli možnost zatraktivnit svoji výuku kombinací různých metod a mohli nabídnout žákům možnost aktivního zapojení do výuky právě prostřednictvím moderních výukových metod a techniky a vedli je k samostatnému řešení úkolů a hledání správných odpovědí na otázky. Kromě malého počtu učeben vybavených ICT technikou, je tato, vzhledem k rychlému vývoji novinek, technika již opotřebovaná a zastaralá. Pozornost v této oblasti je tedy nutné v ZŠ zaměřit na rozšiřování počtu počítačových učeben a učeben vybavených interaktivní technikou a současně na postupnou modernizaci vybavení.</w:t>
            </w:r>
          </w:p>
          <w:p w:rsidR="00AD667C" w:rsidRPr="009C0E0C" w:rsidRDefault="00AD667C" w:rsidP="00925581">
            <w:pPr>
              <w:numPr>
                <w:ilvl w:val="0"/>
                <w:numId w:val="39"/>
              </w:numPr>
              <w:spacing w:after="0" w:line="240" w:lineRule="auto"/>
              <w:jc w:val="both"/>
              <w:rPr>
                <w:rFonts w:ascii="Arial" w:hAnsi="Arial" w:cs="Arial"/>
                <w:i/>
                <w:color w:val="000000" w:themeColor="text1"/>
                <w:u w:val="single"/>
              </w:rPr>
            </w:pPr>
            <w:r w:rsidRPr="009C0E0C">
              <w:rPr>
                <w:rFonts w:ascii="Arial" w:hAnsi="Arial" w:cs="Arial"/>
                <w:i/>
                <w:color w:val="000000" w:themeColor="text1"/>
                <w:u w:val="single"/>
              </w:rPr>
              <w:t>rozvoj podnětného vnitřního prostředí</w:t>
            </w:r>
          </w:p>
          <w:p w:rsidR="00AD667C" w:rsidRPr="009C0E0C" w:rsidRDefault="00AD667C" w:rsidP="00925581">
            <w:pPr>
              <w:pStyle w:val="Odstavecseseznamem"/>
              <w:spacing w:before="60" w:after="120" w:line="240" w:lineRule="auto"/>
              <w:ind w:left="0"/>
              <w:jc w:val="both"/>
              <w:rPr>
                <w:rFonts w:ascii="Arial" w:hAnsi="Arial" w:cs="Arial"/>
                <w:color w:val="000000" w:themeColor="text1"/>
              </w:rPr>
            </w:pPr>
            <w:r w:rsidRPr="009C0E0C">
              <w:rPr>
                <w:rFonts w:ascii="Arial" w:hAnsi="Arial" w:cs="Arial"/>
                <w:color w:val="000000" w:themeColor="text1"/>
              </w:rPr>
              <w:t>Odpovídající vybavení tříd, dostatek didaktických pomůcek, vytváření tematických koutků v komunikačních prostorách škol (chodby, vestibuly apod.) k podpoře vzdělávacích aktivit jako je např. floristika k podpoře přírodovědných kompetencí, podpora podnikavosti jako podpora finančních kompetencí, nakladatelství či školní knihovny jako podpora čtenářských dovedností – to vše tvoří vnitřní prostředí, které napomáhá vytvářet přátelské klima školy a podporovat u žáků rozšiřování znalosti a dovednosti žáků. Všechny výše popsané atributy vnitřního prostředí jsou v současné době ve školách nedostatečné a je nutné zaměřit se na úpravy interiérů škol a na obnovu a pořízení nových didaktických pomůcek.</w:t>
            </w:r>
          </w:p>
          <w:p w:rsidR="00AD667C" w:rsidRPr="009C0E0C" w:rsidRDefault="00AD667C" w:rsidP="00925581">
            <w:pPr>
              <w:pStyle w:val="Odstavecseseznamem"/>
              <w:numPr>
                <w:ilvl w:val="0"/>
                <w:numId w:val="39"/>
              </w:numPr>
              <w:spacing w:before="60" w:after="120" w:line="240" w:lineRule="auto"/>
              <w:jc w:val="both"/>
              <w:rPr>
                <w:rFonts w:ascii="Arial" w:hAnsi="Arial" w:cs="Arial"/>
                <w:i/>
                <w:color w:val="000000" w:themeColor="text1"/>
                <w:u w:val="single"/>
              </w:rPr>
            </w:pPr>
            <w:r w:rsidRPr="009C0E0C">
              <w:rPr>
                <w:rFonts w:ascii="Arial" w:hAnsi="Arial" w:cs="Arial"/>
                <w:i/>
                <w:color w:val="000000" w:themeColor="text1"/>
                <w:u w:val="single"/>
              </w:rPr>
              <w:t>podpora rozvoje školních družin a školních jídelen</w:t>
            </w:r>
          </w:p>
          <w:p w:rsidR="00AD667C" w:rsidRPr="009C0E0C" w:rsidRDefault="00AD667C" w:rsidP="00925581">
            <w:pPr>
              <w:pStyle w:val="Odstavecseseznamem"/>
              <w:spacing w:before="60" w:after="120" w:line="240" w:lineRule="auto"/>
              <w:ind w:left="0"/>
              <w:jc w:val="both"/>
              <w:rPr>
                <w:rFonts w:ascii="Arial" w:hAnsi="Arial" w:cs="Arial"/>
                <w:color w:val="000000" w:themeColor="text1"/>
              </w:rPr>
            </w:pPr>
            <w:r w:rsidRPr="009C0E0C">
              <w:rPr>
                <w:rFonts w:ascii="Arial" w:hAnsi="Arial" w:cs="Arial"/>
                <w:color w:val="000000" w:themeColor="text1"/>
              </w:rPr>
              <w:t xml:space="preserve">S vyšším počtem žáků v základních školách vzniká potřeba více tříd pro </w:t>
            </w:r>
            <w:r w:rsidRPr="009C0E0C">
              <w:rPr>
                <w:rFonts w:ascii="Arial" w:hAnsi="Arial" w:cs="Arial"/>
                <w:b/>
                <w:color w:val="000000" w:themeColor="text1"/>
              </w:rPr>
              <w:t>školní družiny</w:t>
            </w:r>
            <w:r w:rsidRPr="009C0E0C">
              <w:rPr>
                <w:rFonts w:ascii="Arial" w:hAnsi="Arial" w:cs="Arial"/>
                <w:color w:val="000000" w:themeColor="text1"/>
              </w:rPr>
              <w:t xml:space="preserve">. Třídy školních družin jsou v současné době zřízené většinou v kmenových třídách a mohou být využívány z kapacitních důvodů zejména žáky nejnižších ročníků, přestože i rodiče žáků čtvrtých, pátých tříd by měli zájem využívat služby družiny pro jejich dítě např. z důvodu pracovní vytíženosti a potřeby zajistit pro své dítě bezpečné a podnětné prostředí po dobu jejich nepřítomnosti. Samostatné třídy přizpůsobené činnostem školní družiny již v základních školách téměř nejsou. V souladu s předpokládaným demografickým vývojem bude také počet žáků ve školních družinách narůstat a její současná kapacita bude nedostatečná. Je tedy zřejmé, že do budování infrastruktury </w:t>
            </w:r>
            <w:r w:rsidRPr="009C0E0C">
              <w:rPr>
                <w:rFonts w:ascii="Arial" w:hAnsi="Arial" w:cs="Arial"/>
                <w:color w:val="000000" w:themeColor="text1"/>
              </w:rPr>
              <w:lastRenderedPageBreak/>
              <w:t>základních škol je potřeba zařadit také budování tříd školních družin.</w:t>
            </w:r>
          </w:p>
          <w:p w:rsidR="00AD667C" w:rsidRPr="009C0E0C" w:rsidRDefault="00AD667C" w:rsidP="00925581">
            <w:pPr>
              <w:pStyle w:val="Odstavecseseznamem"/>
              <w:spacing w:before="60" w:after="120" w:line="240" w:lineRule="auto"/>
              <w:ind w:left="0"/>
              <w:jc w:val="both"/>
              <w:rPr>
                <w:rFonts w:ascii="Arial" w:hAnsi="Arial" w:cs="Arial"/>
                <w:color w:val="000000" w:themeColor="text1"/>
              </w:rPr>
            </w:pPr>
            <w:r w:rsidRPr="009C0E0C">
              <w:rPr>
                <w:rFonts w:ascii="Arial" w:hAnsi="Arial" w:cs="Arial"/>
                <w:color w:val="000000" w:themeColor="text1"/>
              </w:rPr>
              <w:t xml:space="preserve">Z šetření projektovým námětů v ORP vyplynula také potřeba </w:t>
            </w:r>
            <w:r w:rsidRPr="009C0E0C">
              <w:rPr>
                <w:rFonts w:ascii="Arial" w:hAnsi="Arial" w:cs="Arial"/>
                <w:b/>
                <w:color w:val="000000" w:themeColor="text1"/>
              </w:rPr>
              <w:t>modernizace školních jídelen</w:t>
            </w:r>
            <w:r w:rsidRPr="009C0E0C">
              <w:rPr>
                <w:rFonts w:ascii="Arial" w:hAnsi="Arial" w:cs="Arial"/>
                <w:color w:val="000000" w:themeColor="text1"/>
              </w:rPr>
              <w:t>. Příprava stravy a stravování žáků v čistém, hygienickém a moderním prostředí je základem zdravého stravování.</w:t>
            </w:r>
          </w:p>
          <w:p w:rsidR="00AD667C" w:rsidRPr="009C0E0C" w:rsidRDefault="00AD667C" w:rsidP="00925581">
            <w:pPr>
              <w:pStyle w:val="Odstavecseseznamem"/>
              <w:numPr>
                <w:ilvl w:val="0"/>
                <w:numId w:val="39"/>
              </w:numPr>
              <w:spacing w:before="60" w:after="120" w:line="240" w:lineRule="auto"/>
              <w:jc w:val="both"/>
              <w:rPr>
                <w:rFonts w:ascii="Arial" w:hAnsi="Arial" w:cs="Arial"/>
                <w:i/>
                <w:color w:val="000000" w:themeColor="text1"/>
                <w:u w:val="single"/>
              </w:rPr>
            </w:pPr>
            <w:r w:rsidRPr="009C0E0C">
              <w:rPr>
                <w:rFonts w:ascii="Arial" w:hAnsi="Arial" w:cs="Arial"/>
                <w:i/>
                <w:color w:val="000000" w:themeColor="text1"/>
                <w:u w:val="single"/>
              </w:rPr>
              <w:t>knihovny a informační centra</w:t>
            </w:r>
          </w:p>
          <w:p w:rsidR="00AD667C" w:rsidRPr="009C0E0C" w:rsidRDefault="00AD667C" w:rsidP="00925581">
            <w:pPr>
              <w:pStyle w:val="Odstavecseseznamem"/>
              <w:spacing w:before="60" w:after="120" w:line="240" w:lineRule="auto"/>
              <w:ind w:left="0"/>
              <w:jc w:val="both"/>
              <w:rPr>
                <w:rFonts w:ascii="Arial" w:hAnsi="Arial" w:cs="Arial"/>
                <w:color w:val="000000" w:themeColor="text1"/>
              </w:rPr>
            </w:pPr>
            <w:r w:rsidRPr="009C0E0C">
              <w:rPr>
                <w:rFonts w:ascii="Arial" w:hAnsi="Arial" w:cs="Arial"/>
                <w:color w:val="000000" w:themeColor="text1"/>
              </w:rPr>
              <w:t>Knihovny a informační centra podporují rozvoj čtenářské gramotnosti a komunikačních dovedností žáků a v některých školách jsou již zřízeny školní knihovny, které mohou využívat žáci s pedagogy jak ve vyučování, tak i mimo vyučování, a tyto knihovny jsou často i místem pořádání jiných vzdělávacích akcí (přednášky pro žáky, divadelní představení apod.). Kromě podpory čtenářské gramotnosti a komunikačních dovedností podporují tato místa svým zaměřením eliminaci sociálně patologických jevů u žáků. Z uvedených důvodů je potřebné zaměřit se ve školách na vybudování čtenářských klubů a informačních center.</w:t>
            </w:r>
          </w:p>
          <w:p w:rsidR="00AD667C" w:rsidRPr="009C0E0C" w:rsidRDefault="00AD667C" w:rsidP="00925581">
            <w:pPr>
              <w:pStyle w:val="Odstavecseseznamem"/>
              <w:numPr>
                <w:ilvl w:val="0"/>
                <w:numId w:val="39"/>
              </w:numPr>
              <w:spacing w:before="60" w:after="120" w:line="240" w:lineRule="auto"/>
              <w:jc w:val="both"/>
              <w:rPr>
                <w:rFonts w:ascii="Arial" w:hAnsi="Arial" w:cs="Arial"/>
                <w:i/>
                <w:color w:val="000000" w:themeColor="text1"/>
                <w:u w:val="single"/>
              </w:rPr>
            </w:pPr>
            <w:r w:rsidRPr="009C0E0C">
              <w:rPr>
                <w:rFonts w:ascii="Arial" w:hAnsi="Arial" w:cs="Arial"/>
                <w:i/>
                <w:color w:val="000000" w:themeColor="text1"/>
                <w:u w:val="single"/>
              </w:rPr>
              <w:t>ostatní infrastruktura</w:t>
            </w:r>
          </w:p>
          <w:p w:rsidR="00AD667C" w:rsidRPr="009C0E0C" w:rsidRDefault="00AD667C" w:rsidP="00925581">
            <w:pPr>
              <w:pStyle w:val="Odstavecseseznamem"/>
              <w:spacing w:before="60" w:after="120" w:line="240" w:lineRule="auto"/>
              <w:ind w:left="0"/>
              <w:jc w:val="both"/>
              <w:rPr>
                <w:rFonts w:ascii="Arial" w:hAnsi="Arial" w:cs="Arial"/>
                <w:color w:val="000000" w:themeColor="text1"/>
              </w:rPr>
            </w:pPr>
            <w:r w:rsidRPr="009C0E0C">
              <w:rPr>
                <w:rFonts w:ascii="Arial" w:hAnsi="Arial" w:cs="Arial"/>
                <w:color w:val="000000" w:themeColor="text1"/>
              </w:rPr>
              <w:t>Ostatní infrastruktura zajišťuje celkový dobrý stav budov. Tvoří ji rekonstrukce budov, podlah, přístavba šaten, výměna střešních krytin, rekonstrukce elektroinstalace, opatření k odstranění vlhkosti starých budov.</w:t>
            </w:r>
          </w:p>
          <w:p w:rsidR="00AD667C" w:rsidRPr="009C0E0C" w:rsidRDefault="00AD667C" w:rsidP="00925581">
            <w:pPr>
              <w:autoSpaceDE w:val="0"/>
              <w:autoSpaceDN w:val="0"/>
              <w:adjustRightInd w:val="0"/>
              <w:jc w:val="both"/>
              <w:rPr>
                <w:rFonts w:ascii="Arial" w:hAnsi="Arial" w:cs="Arial"/>
                <w:b/>
                <w:color w:val="000000" w:themeColor="text1"/>
              </w:rPr>
            </w:pPr>
            <w:r w:rsidRPr="009C0E0C">
              <w:rPr>
                <w:rFonts w:ascii="Arial" w:hAnsi="Arial" w:cs="Arial"/>
                <w:color w:val="000000" w:themeColor="text1"/>
              </w:rPr>
              <w:t>Rozvoj infrastruktury škol je v souladu s cíli na národní, krajské a obecní úrovni. V rámci šetření potřeb ve vzdělávací oblasti provedlo MŠMT také šetření ke zjištění nedostatečné infrastruktury a vybavení základních škol.</w:t>
            </w:r>
          </w:p>
        </w:tc>
      </w:tr>
      <w:tr w:rsidR="00827DED" w:rsidRPr="009C0E0C" w:rsidTr="00925581">
        <w:tc>
          <w:tcPr>
            <w:tcW w:w="9062" w:type="dxa"/>
          </w:tcPr>
          <w:p w:rsidR="00AD667C" w:rsidRPr="009C0E0C" w:rsidRDefault="00AD667C" w:rsidP="00925581">
            <w:pPr>
              <w:spacing w:line="256" w:lineRule="auto"/>
              <w:jc w:val="both"/>
              <w:rPr>
                <w:rFonts w:ascii="Arial" w:hAnsi="Arial" w:cs="Arial"/>
                <w:b/>
                <w:i/>
                <w:color w:val="000000" w:themeColor="text1"/>
              </w:rPr>
            </w:pPr>
            <w:r w:rsidRPr="009C0E0C">
              <w:rPr>
                <w:rFonts w:ascii="Arial" w:hAnsi="Arial" w:cs="Arial"/>
                <w:b/>
                <w:i/>
                <w:color w:val="000000" w:themeColor="text1"/>
              </w:rPr>
              <w:lastRenderedPageBreak/>
              <w:t xml:space="preserve">Vazba na povinná a doporučená opatření (témata) dle Postupů MAP: </w:t>
            </w:r>
          </w:p>
          <w:p w:rsidR="00AD667C" w:rsidRPr="009C0E0C" w:rsidRDefault="00AD667C" w:rsidP="00925581">
            <w:pPr>
              <w:spacing w:line="256" w:lineRule="auto"/>
              <w:jc w:val="both"/>
              <w:rPr>
                <w:rFonts w:ascii="Arial" w:hAnsi="Arial" w:cs="Arial"/>
                <w:color w:val="000000" w:themeColor="text1"/>
              </w:rPr>
            </w:pPr>
            <w:r w:rsidRPr="009C0E0C">
              <w:rPr>
                <w:rFonts w:ascii="Arial" w:hAnsi="Arial" w:cs="Arial"/>
                <w:color w:val="000000" w:themeColor="text1"/>
              </w:rPr>
              <w:t xml:space="preserve">Tento cíl přímo rozvíjí Opatření MAP </w:t>
            </w:r>
            <w:r w:rsidRPr="009C0E0C">
              <w:rPr>
                <w:rFonts w:ascii="Arial" w:hAnsi="Arial" w:cs="Arial"/>
                <w:i/>
                <w:color w:val="000000" w:themeColor="text1"/>
              </w:rPr>
              <w:t xml:space="preserve">Čtenářská a matematická gramotnost v ZV </w:t>
            </w:r>
            <w:r w:rsidRPr="009C0E0C">
              <w:rPr>
                <w:rFonts w:ascii="Arial" w:hAnsi="Arial" w:cs="Arial"/>
                <w:color w:val="000000" w:themeColor="text1"/>
              </w:rPr>
              <w:t>a</w:t>
            </w:r>
            <w:r w:rsidRPr="009C0E0C">
              <w:rPr>
                <w:rFonts w:ascii="Arial" w:hAnsi="Arial" w:cs="Arial"/>
                <w:i/>
                <w:color w:val="000000" w:themeColor="text1"/>
              </w:rPr>
              <w:t xml:space="preserve"> Inkluzivní vzdělávání a podpora dětí a žáků ohrožených školním neúspěchem</w:t>
            </w:r>
            <w:r w:rsidRPr="009C0E0C">
              <w:rPr>
                <w:rFonts w:ascii="Arial" w:hAnsi="Arial" w:cs="Arial"/>
                <w:color w:val="000000" w:themeColor="text1"/>
              </w:rPr>
              <w:t xml:space="preserve">, podporuje doporučená opatření </w:t>
            </w:r>
            <w:r w:rsidRPr="009C0E0C">
              <w:rPr>
                <w:rFonts w:ascii="Arial" w:hAnsi="Arial" w:cs="Arial"/>
                <w:i/>
                <w:color w:val="000000" w:themeColor="text1"/>
              </w:rPr>
              <w:t>Rozvoj kompetencí dětí a žáků v polytechnickém vzdělávání</w:t>
            </w:r>
            <w:r w:rsidRPr="009C0E0C">
              <w:rPr>
                <w:rFonts w:ascii="Arial" w:hAnsi="Arial" w:cs="Arial"/>
                <w:color w:val="000000" w:themeColor="text1"/>
              </w:rPr>
              <w:t xml:space="preserve"> a</w:t>
            </w:r>
            <w:r w:rsidRPr="009C0E0C">
              <w:rPr>
                <w:rFonts w:ascii="Arial" w:hAnsi="Arial" w:cs="Arial"/>
                <w:i/>
                <w:color w:val="000000" w:themeColor="text1"/>
              </w:rPr>
              <w:t xml:space="preserve"> Rozvoj podnikavosti a iniciativy dětí a žáků a</w:t>
            </w:r>
            <w:r w:rsidRPr="009C0E0C">
              <w:rPr>
                <w:rFonts w:ascii="Arial" w:hAnsi="Arial" w:cs="Arial"/>
                <w:color w:val="000000" w:themeColor="text1"/>
              </w:rPr>
              <w:t xml:space="preserve"> podporuje volitelná opatření v oblasti </w:t>
            </w:r>
            <w:r w:rsidRPr="009C0E0C">
              <w:rPr>
                <w:rFonts w:ascii="Arial" w:hAnsi="Arial" w:cs="Arial"/>
                <w:i/>
                <w:color w:val="000000" w:themeColor="text1"/>
              </w:rPr>
              <w:t>digitálních kompetencí aaktivního používání cizího jazyka</w:t>
            </w:r>
            <w:r w:rsidRPr="009C0E0C">
              <w:rPr>
                <w:rFonts w:ascii="Arial" w:hAnsi="Arial" w:cs="Arial"/>
                <w:color w:val="000000" w:themeColor="text1"/>
              </w:rPr>
              <w:t>.</w:t>
            </w:r>
          </w:p>
        </w:tc>
      </w:tr>
      <w:tr w:rsidR="00827DED" w:rsidRPr="009C0E0C" w:rsidTr="00925581">
        <w:tc>
          <w:tcPr>
            <w:tcW w:w="9062" w:type="dxa"/>
          </w:tcPr>
          <w:p w:rsidR="00AD667C" w:rsidRPr="009C0E0C" w:rsidRDefault="00AD667C" w:rsidP="00925581">
            <w:pPr>
              <w:jc w:val="both"/>
              <w:rPr>
                <w:rFonts w:ascii="Arial" w:hAnsi="Arial" w:cs="Arial"/>
                <w:b/>
                <w:i/>
                <w:color w:val="000000" w:themeColor="text1"/>
              </w:rPr>
            </w:pPr>
            <w:r w:rsidRPr="009C0E0C">
              <w:rPr>
                <w:rFonts w:ascii="Arial" w:hAnsi="Arial" w:cs="Arial"/>
                <w:b/>
                <w:i/>
                <w:color w:val="000000" w:themeColor="text1"/>
              </w:rPr>
              <w:t>Indikátor:</w:t>
            </w:r>
          </w:p>
          <w:p w:rsidR="00AD667C" w:rsidRPr="009C0E0C" w:rsidRDefault="00AD667C" w:rsidP="000D2305">
            <w:pPr>
              <w:jc w:val="both"/>
              <w:rPr>
                <w:rFonts w:ascii="Arial" w:hAnsi="Arial" w:cs="Arial"/>
                <w:color w:val="000000" w:themeColor="text1"/>
              </w:rPr>
            </w:pPr>
            <w:r w:rsidRPr="009C0E0C">
              <w:rPr>
                <w:rFonts w:ascii="Arial" w:hAnsi="Arial" w:cs="Arial"/>
                <w:color w:val="000000" w:themeColor="text1"/>
              </w:rPr>
              <w:t>počet odborných učeben, počet cvičných kuchyněk, počet knihoven s čtenářskými kluby a informačních center, počet počítačových učeben, počet učeben cizích jazyků, počet tříd školních družin, počet modernizovaných školních jídelen – kuchyní, počet komunikačních prostor vybavených pro rozvoj vzdělávání</w:t>
            </w:r>
          </w:p>
        </w:tc>
      </w:tr>
    </w:tbl>
    <w:p w:rsidR="00AD667C" w:rsidRPr="009C0E0C" w:rsidRDefault="00AD667C" w:rsidP="00AD667C">
      <w:pPr>
        <w:spacing w:before="60" w:after="120" w:line="240" w:lineRule="auto"/>
        <w:jc w:val="both"/>
        <w:rPr>
          <w:rFonts w:ascii="Arial" w:hAnsi="Arial" w:cs="Arial"/>
          <w:b/>
          <w:i/>
          <w:color w:val="C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0D2305" w:rsidRPr="009C0E0C" w:rsidTr="00925581">
        <w:tc>
          <w:tcPr>
            <w:tcW w:w="9062" w:type="dxa"/>
          </w:tcPr>
          <w:p w:rsidR="00AD667C" w:rsidRPr="009C0E0C" w:rsidRDefault="00AD667C" w:rsidP="00925581">
            <w:pPr>
              <w:pStyle w:val="Nadpis1"/>
              <w:jc w:val="both"/>
              <w:rPr>
                <w:rFonts w:ascii="Arial" w:hAnsi="Arial" w:cs="Arial"/>
                <w:color w:val="000000" w:themeColor="text1"/>
              </w:rPr>
            </w:pPr>
            <w:r w:rsidRPr="009C0E0C">
              <w:rPr>
                <w:rFonts w:ascii="Arial" w:hAnsi="Arial" w:cs="Arial"/>
                <w:b/>
                <w:color w:val="000000" w:themeColor="text1"/>
              </w:rPr>
              <w:t>Prioritní oblast rozvoje 1. Dostupnost a kvalita škol</w:t>
            </w:r>
          </w:p>
        </w:tc>
      </w:tr>
      <w:tr w:rsidR="000D2305" w:rsidRPr="009C0E0C" w:rsidTr="00925581">
        <w:tc>
          <w:tcPr>
            <w:tcW w:w="9062" w:type="dxa"/>
          </w:tcPr>
          <w:p w:rsidR="00AD667C" w:rsidRPr="009C0E0C" w:rsidRDefault="00AD667C" w:rsidP="00925581">
            <w:pPr>
              <w:pStyle w:val="Nadpis2"/>
              <w:rPr>
                <w:rFonts w:ascii="Arial" w:hAnsi="Arial" w:cs="Arial"/>
                <w:b w:val="0"/>
                <w:color w:val="000000" w:themeColor="text1"/>
                <w:sz w:val="28"/>
                <w:szCs w:val="28"/>
              </w:rPr>
            </w:pPr>
            <w:r w:rsidRPr="009C0E0C">
              <w:rPr>
                <w:rFonts w:ascii="Arial" w:hAnsi="Arial" w:cs="Arial"/>
                <w:color w:val="000000" w:themeColor="text1"/>
              </w:rPr>
              <w:t xml:space="preserve">Strategický cíl 1.1 – Podpora motivace k využívání kapacit škol v místě bydliště </w:t>
            </w:r>
          </w:p>
        </w:tc>
      </w:tr>
      <w:tr w:rsidR="000D2305" w:rsidRPr="009C0E0C" w:rsidTr="00925581">
        <w:tc>
          <w:tcPr>
            <w:tcW w:w="9062" w:type="dxa"/>
          </w:tcPr>
          <w:p w:rsidR="00AD667C" w:rsidRPr="009C0E0C" w:rsidRDefault="00AD667C" w:rsidP="000D2305">
            <w:pPr>
              <w:pStyle w:val="Odstavecseseznamem"/>
              <w:numPr>
                <w:ilvl w:val="0"/>
                <w:numId w:val="3"/>
              </w:numPr>
              <w:spacing w:before="60" w:after="120" w:line="240" w:lineRule="auto"/>
              <w:jc w:val="both"/>
              <w:rPr>
                <w:rFonts w:ascii="Arial" w:hAnsi="Arial" w:cs="Arial"/>
                <w:color w:val="000000" w:themeColor="text1"/>
              </w:rPr>
            </w:pPr>
            <w:r w:rsidRPr="009C0E0C">
              <w:rPr>
                <w:rFonts w:ascii="Arial" w:hAnsi="Arial" w:cs="Arial"/>
                <w:b/>
                <w:i/>
                <w:color w:val="000000" w:themeColor="text1"/>
                <w:sz w:val="28"/>
                <w:szCs w:val="28"/>
              </w:rPr>
              <w:t xml:space="preserve">Specifický cíl 1.1.5 Energetická úsporná opatření mateřských a základních škol </w:t>
            </w:r>
          </w:p>
        </w:tc>
      </w:tr>
      <w:tr w:rsidR="000D2305" w:rsidRPr="009C0E0C" w:rsidTr="00925581">
        <w:tc>
          <w:tcPr>
            <w:tcW w:w="9062" w:type="dxa"/>
          </w:tcPr>
          <w:p w:rsidR="00AD667C" w:rsidRPr="009C0E0C" w:rsidRDefault="00AD667C" w:rsidP="00925581">
            <w:pPr>
              <w:jc w:val="both"/>
              <w:rPr>
                <w:rFonts w:ascii="Arial" w:hAnsi="Arial" w:cs="Arial"/>
                <w:b/>
                <w:i/>
                <w:color w:val="000000" w:themeColor="text1"/>
                <w:sz w:val="24"/>
                <w:szCs w:val="24"/>
              </w:rPr>
            </w:pPr>
            <w:r w:rsidRPr="009C0E0C">
              <w:rPr>
                <w:rFonts w:ascii="Arial" w:hAnsi="Arial" w:cs="Arial"/>
                <w:b/>
                <w:i/>
                <w:color w:val="000000" w:themeColor="text1"/>
                <w:sz w:val="24"/>
                <w:szCs w:val="24"/>
              </w:rPr>
              <w:t xml:space="preserve">Stručný popis cíle a odůvodnění (proč je třeba změny dosáhnout): </w:t>
            </w:r>
          </w:p>
          <w:p w:rsidR="00AD667C" w:rsidRPr="009C0E0C" w:rsidRDefault="00AD667C" w:rsidP="00925581">
            <w:pPr>
              <w:jc w:val="both"/>
              <w:rPr>
                <w:rFonts w:ascii="Arial" w:hAnsi="Arial" w:cs="Arial"/>
                <w:color w:val="000000" w:themeColor="text1"/>
                <w:shd w:val="clear" w:color="auto" w:fill="FFFFFF"/>
              </w:rPr>
            </w:pPr>
            <w:r w:rsidRPr="009C0E0C">
              <w:rPr>
                <w:rFonts w:ascii="Arial" w:hAnsi="Arial" w:cs="Arial"/>
                <w:color w:val="000000" w:themeColor="text1"/>
                <w:shd w:val="clear" w:color="auto" w:fill="FFFFFF"/>
              </w:rPr>
              <w:t xml:space="preserve">Mateřské a základní školy vynakládají nemalé finanční prostředky z rozpočtu zřizovatelů na zajištění provozu. Již v předešlém plánovacím období byly pro snížení provozních nákladů využity finanční prostředky zejména z Operačního programu Životní prostředí na snížení energetické náročnosti budov škol. Stěžejní opatření spočívala v zateplení plášťů budov a ve výměně oken, příp. také v zateplení střech a půdních prostor. </w:t>
            </w:r>
          </w:p>
          <w:p w:rsidR="00AD667C" w:rsidRPr="009C0E0C" w:rsidRDefault="00AD667C" w:rsidP="00925581">
            <w:pPr>
              <w:jc w:val="both"/>
              <w:rPr>
                <w:rFonts w:ascii="Arial" w:hAnsi="Arial" w:cs="Arial"/>
                <w:color w:val="000000" w:themeColor="text1"/>
                <w:shd w:val="clear" w:color="auto" w:fill="FFFFFF"/>
              </w:rPr>
            </w:pPr>
            <w:r w:rsidRPr="009C0E0C">
              <w:rPr>
                <w:rFonts w:ascii="Arial" w:hAnsi="Arial" w:cs="Arial"/>
                <w:color w:val="000000" w:themeColor="text1"/>
                <w:shd w:val="clear" w:color="auto" w:fill="FFFFFF"/>
              </w:rPr>
              <w:lastRenderedPageBreak/>
              <w:t xml:space="preserve">Provedená opatření umožnila školám a zřizovatelům zaměřit pozornost na další údržbu objektů, kterou bylo možné financovat z uspořených nákladů na energiích. Energetická opatření vykazují úsporu zejména v oblasti vytápění objektů a jsou v souladu s efektivním využíváním zdrojů konečnými spotřebiteli. Energetická úsporná opatření pomáhají vytvářet celkové kulturní prostředí školy a následně působí také na klima školy.  </w:t>
            </w:r>
          </w:p>
          <w:p w:rsidR="00AD667C" w:rsidRPr="009C0E0C" w:rsidRDefault="00AD667C" w:rsidP="00925581">
            <w:pPr>
              <w:jc w:val="both"/>
              <w:rPr>
                <w:rFonts w:ascii="Arial" w:hAnsi="Arial" w:cs="Arial"/>
                <w:color w:val="000000" w:themeColor="text1"/>
                <w:shd w:val="clear" w:color="auto" w:fill="FFFFFF"/>
              </w:rPr>
            </w:pPr>
            <w:r w:rsidRPr="009C0E0C">
              <w:rPr>
                <w:rFonts w:ascii="Arial" w:hAnsi="Arial" w:cs="Arial"/>
                <w:color w:val="000000" w:themeColor="text1"/>
                <w:shd w:val="clear" w:color="auto" w:fill="FFFFFF"/>
              </w:rPr>
              <w:t>Opatření je v souladu se státní politikou ČR v oblasti životního prostředí, která podporuje úsporu energií.</w:t>
            </w:r>
          </w:p>
          <w:p w:rsidR="00AD667C" w:rsidRPr="009C0E0C" w:rsidRDefault="00AD667C" w:rsidP="000D2305">
            <w:pPr>
              <w:jc w:val="both"/>
              <w:rPr>
                <w:rFonts w:ascii="Arial" w:hAnsi="Arial" w:cs="Arial"/>
                <w:i/>
                <w:strike/>
                <w:color w:val="000000" w:themeColor="text1"/>
                <w:sz w:val="24"/>
                <w:szCs w:val="24"/>
              </w:rPr>
            </w:pPr>
            <w:r w:rsidRPr="009C0E0C">
              <w:rPr>
                <w:rFonts w:ascii="Arial" w:hAnsi="Arial" w:cs="Arial"/>
                <w:color w:val="000000" w:themeColor="text1"/>
                <w:shd w:val="clear" w:color="auto" w:fill="FFFFFF"/>
              </w:rPr>
              <w:t xml:space="preserve">V dalším období je potřeba pokračovat v energetických opatřeních, aby bylo možné dosáhnout 100 % zajištění budov na těch školách, na kterých je možné tato opatření realizovat (ne na všech budovách je to možné, např. historické budovy apod. je třeba z realizace opatření vyjmout), proti únikům energií a pomoci tak naplňovat státní politiku ochrany životního prostředí. </w:t>
            </w:r>
          </w:p>
        </w:tc>
      </w:tr>
      <w:tr w:rsidR="000D2305" w:rsidRPr="009C0E0C" w:rsidTr="00925581">
        <w:tc>
          <w:tcPr>
            <w:tcW w:w="9062" w:type="dxa"/>
          </w:tcPr>
          <w:p w:rsidR="00AD667C" w:rsidRPr="009C0E0C" w:rsidRDefault="00AD667C" w:rsidP="00925581">
            <w:pPr>
              <w:jc w:val="both"/>
              <w:rPr>
                <w:rFonts w:ascii="Arial" w:hAnsi="Arial" w:cs="Arial"/>
                <w:b/>
                <w:i/>
                <w:color w:val="000000" w:themeColor="text1"/>
                <w:sz w:val="24"/>
                <w:szCs w:val="24"/>
              </w:rPr>
            </w:pPr>
            <w:r w:rsidRPr="009C0E0C">
              <w:rPr>
                <w:rFonts w:ascii="Arial" w:hAnsi="Arial" w:cs="Arial"/>
                <w:b/>
                <w:i/>
                <w:color w:val="000000" w:themeColor="text1"/>
                <w:sz w:val="24"/>
                <w:szCs w:val="24"/>
              </w:rPr>
              <w:lastRenderedPageBreak/>
              <w:t xml:space="preserve">Vazba na povinná a doporučená opatření (témata) dle Postupů MAP: </w:t>
            </w:r>
          </w:p>
          <w:p w:rsidR="00AD667C" w:rsidRPr="009C0E0C" w:rsidRDefault="00AD667C" w:rsidP="00925581">
            <w:pPr>
              <w:jc w:val="both"/>
              <w:rPr>
                <w:rFonts w:ascii="Arial" w:hAnsi="Arial" w:cs="Arial"/>
                <w:color w:val="000000" w:themeColor="text1"/>
                <w:sz w:val="24"/>
                <w:szCs w:val="24"/>
              </w:rPr>
            </w:pPr>
            <w:r w:rsidRPr="009C0E0C">
              <w:rPr>
                <w:rFonts w:ascii="Arial" w:hAnsi="Arial" w:cs="Arial"/>
                <w:color w:val="000000" w:themeColor="text1"/>
              </w:rPr>
              <w:t xml:space="preserve">Tento cíl nemá přímou vazbu na povinná a doporučená opatření MAP. Opatření napomáhá vytvářet celkové kulturní prostředí školy. </w:t>
            </w:r>
          </w:p>
        </w:tc>
      </w:tr>
      <w:tr w:rsidR="000D2305" w:rsidRPr="009C0E0C" w:rsidTr="00925581">
        <w:tc>
          <w:tcPr>
            <w:tcW w:w="9062" w:type="dxa"/>
          </w:tcPr>
          <w:p w:rsidR="003A48AB" w:rsidRPr="009C0E0C" w:rsidRDefault="00AD667C" w:rsidP="00925581">
            <w:pPr>
              <w:jc w:val="both"/>
              <w:rPr>
                <w:rFonts w:ascii="Arial" w:hAnsi="Arial" w:cs="Arial"/>
                <w:b/>
                <w:i/>
                <w:color w:val="000000" w:themeColor="text1"/>
              </w:rPr>
            </w:pPr>
            <w:r w:rsidRPr="009C0E0C">
              <w:rPr>
                <w:rFonts w:ascii="Arial" w:hAnsi="Arial" w:cs="Arial"/>
                <w:b/>
                <w:i/>
                <w:color w:val="000000" w:themeColor="text1"/>
              </w:rPr>
              <w:t xml:space="preserve">Indikátor: </w:t>
            </w:r>
          </w:p>
          <w:p w:rsidR="00AD667C" w:rsidRPr="009C0E0C" w:rsidRDefault="00AD667C" w:rsidP="00925581">
            <w:pPr>
              <w:jc w:val="both"/>
              <w:rPr>
                <w:rFonts w:ascii="Arial" w:hAnsi="Arial" w:cs="Arial"/>
                <w:color w:val="000000" w:themeColor="text1"/>
              </w:rPr>
            </w:pPr>
            <w:r w:rsidRPr="009C0E0C">
              <w:rPr>
                <w:rFonts w:ascii="Arial" w:hAnsi="Arial" w:cs="Arial"/>
                <w:color w:val="000000" w:themeColor="text1"/>
              </w:rPr>
              <w:t xml:space="preserve">počet škol, na nichž byla energetická opatření realizována, počet žáků a zaměstnanců škol </w:t>
            </w:r>
          </w:p>
        </w:tc>
      </w:tr>
    </w:tbl>
    <w:p w:rsidR="00AD667C" w:rsidRPr="009C0E0C" w:rsidRDefault="00AD667C" w:rsidP="00AD667C">
      <w:pPr>
        <w:spacing w:before="60" w:after="120" w:line="240" w:lineRule="auto"/>
        <w:jc w:val="both"/>
        <w:rPr>
          <w:rFonts w:ascii="Arial" w:hAnsi="Arial" w:cs="Arial"/>
          <w:b/>
          <w:i/>
          <w:color w:val="C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925581" w:rsidRPr="009C0E0C" w:rsidTr="00925581">
        <w:tc>
          <w:tcPr>
            <w:tcW w:w="9062" w:type="dxa"/>
          </w:tcPr>
          <w:p w:rsidR="00AD667C" w:rsidRPr="009C0E0C" w:rsidRDefault="00AD667C" w:rsidP="00925581">
            <w:pPr>
              <w:pStyle w:val="Nadpis2"/>
              <w:rPr>
                <w:rFonts w:ascii="Arial" w:hAnsi="Arial" w:cs="Arial"/>
                <w:color w:val="000000" w:themeColor="text1"/>
                <w:sz w:val="32"/>
                <w:szCs w:val="32"/>
              </w:rPr>
            </w:pPr>
            <w:r w:rsidRPr="009C0E0C">
              <w:rPr>
                <w:rFonts w:ascii="Arial" w:hAnsi="Arial" w:cs="Arial"/>
                <w:color w:val="000000" w:themeColor="text1"/>
                <w:sz w:val="32"/>
                <w:szCs w:val="32"/>
              </w:rPr>
              <w:t>Prioritní oblast rozvoje 1. Dostupnost a kvalita škol</w:t>
            </w:r>
          </w:p>
        </w:tc>
      </w:tr>
      <w:tr w:rsidR="00925581" w:rsidRPr="009C0E0C" w:rsidTr="00925581">
        <w:tc>
          <w:tcPr>
            <w:tcW w:w="9062" w:type="dxa"/>
          </w:tcPr>
          <w:p w:rsidR="00AD667C" w:rsidRPr="009C0E0C" w:rsidRDefault="00AD667C" w:rsidP="00925581">
            <w:pPr>
              <w:rPr>
                <w:rFonts w:ascii="Arial" w:hAnsi="Arial" w:cs="Arial"/>
                <w:b/>
                <w:color w:val="000000" w:themeColor="text1"/>
                <w:sz w:val="28"/>
                <w:szCs w:val="28"/>
              </w:rPr>
            </w:pPr>
            <w:r w:rsidRPr="009C0E0C">
              <w:rPr>
                <w:rFonts w:ascii="Arial" w:hAnsi="Arial" w:cs="Arial"/>
                <w:b/>
                <w:color w:val="000000" w:themeColor="text1"/>
                <w:sz w:val="28"/>
                <w:szCs w:val="28"/>
              </w:rPr>
              <w:t>Strategický cíl  - 1.1 – Podpora motivace k využívání kapacit škol v místě bydliště</w:t>
            </w:r>
          </w:p>
        </w:tc>
      </w:tr>
      <w:tr w:rsidR="00925581" w:rsidRPr="009C0E0C" w:rsidTr="00925581">
        <w:tc>
          <w:tcPr>
            <w:tcW w:w="9062" w:type="dxa"/>
          </w:tcPr>
          <w:p w:rsidR="00AD667C" w:rsidRPr="009C0E0C" w:rsidRDefault="00AD667C" w:rsidP="00925581">
            <w:pPr>
              <w:pStyle w:val="Odstavecseseznamem"/>
              <w:numPr>
                <w:ilvl w:val="0"/>
                <w:numId w:val="3"/>
              </w:numPr>
              <w:spacing w:before="60" w:after="120" w:line="240" w:lineRule="auto"/>
              <w:jc w:val="both"/>
              <w:rPr>
                <w:rFonts w:ascii="Arial" w:hAnsi="Arial" w:cs="Arial"/>
                <w:color w:val="000000" w:themeColor="text1"/>
              </w:rPr>
            </w:pPr>
            <w:r w:rsidRPr="009C0E0C">
              <w:rPr>
                <w:rFonts w:ascii="Arial" w:hAnsi="Arial" w:cs="Arial"/>
                <w:b/>
                <w:i/>
                <w:color w:val="000000" w:themeColor="text1"/>
                <w:sz w:val="28"/>
                <w:szCs w:val="28"/>
              </w:rPr>
              <w:t>Specifický cíl  1.1.6 Rozvoj zázemí a rozšíření spektra pro mimoškolní a volnočasové aktivity dětí a žáků</w:t>
            </w:r>
          </w:p>
        </w:tc>
      </w:tr>
      <w:tr w:rsidR="00925581" w:rsidRPr="009C0E0C" w:rsidTr="00925581">
        <w:tc>
          <w:tcPr>
            <w:tcW w:w="9062" w:type="dxa"/>
          </w:tcPr>
          <w:p w:rsidR="00AD667C" w:rsidRPr="009C0E0C" w:rsidRDefault="00AD667C" w:rsidP="00925581">
            <w:pPr>
              <w:rPr>
                <w:rFonts w:ascii="Arial" w:hAnsi="Arial" w:cs="Arial"/>
                <w:b/>
                <w:i/>
                <w:color w:val="000000" w:themeColor="text1"/>
              </w:rPr>
            </w:pPr>
            <w:r w:rsidRPr="009C0E0C">
              <w:rPr>
                <w:rFonts w:ascii="Arial" w:hAnsi="Arial" w:cs="Arial"/>
                <w:b/>
                <w:i/>
                <w:color w:val="000000" w:themeColor="text1"/>
              </w:rPr>
              <w:t xml:space="preserve">Stručný popis cíle a odůvodnění (proč je třeba změny dosáhnout): </w:t>
            </w:r>
          </w:p>
          <w:p w:rsidR="00AD667C" w:rsidRPr="009C0E0C" w:rsidRDefault="00AD667C" w:rsidP="00925581">
            <w:pPr>
              <w:contextualSpacing/>
              <w:jc w:val="both"/>
              <w:rPr>
                <w:rStyle w:val="Siln"/>
                <w:rFonts w:ascii="Arial" w:hAnsi="Arial" w:cs="Arial"/>
                <w:b w:val="0"/>
                <w:color w:val="000000" w:themeColor="text1"/>
              </w:rPr>
            </w:pPr>
            <w:r w:rsidRPr="009C0E0C">
              <w:rPr>
                <w:rFonts w:ascii="Arial" w:hAnsi="Arial" w:cs="Arial"/>
                <w:color w:val="000000" w:themeColor="text1"/>
              </w:rPr>
              <w:t>Zájmové vzdělávání stejně jako neformální vzdělávání tvoří</w:t>
            </w:r>
            <w:r w:rsidRPr="009C0E0C">
              <w:rPr>
                <w:rStyle w:val="Siln"/>
                <w:rFonts w:ascii="Arial" w:hAnsi="Arial" w:cs="Arial"/>
                <w:b w:val="0"/>
                <w:color w:val="000000" w:themeColor="text1"/>
              </w:rPr>
              <w:t>nedílnou součást procesu celoživotního učení. Protože se v posledních letech zvyšuje zájem o mimoškolní a volnočasové aktivity dětí a mládeže, je nutné, aby školy, SVČ a NNO na tuto skutečnost reagovaly a v období několika příštích let se na zvýšený zájem o volnočasové aktivity ze strany dětí a mládeže připravily.</w:t>
            </w:r>
          </w:p>
          <w:p w:rsidR="00AD667C" w:rsidRPr="009C0E0C" w:rsidRDefault="00AD667C" w:rsidP="00925581">
            <w:pPr>
              <w:contextualSpacing/>
              <w:jc w:val="both"/>
              <w:rPr>
                <w:rStyle w:val="Siln"/>
                <w:rFonts w:ascii="Arial" w:hAnsi="Arial" w:cs="Arial"/>
                <w:b w:val="0"/>
                <w:color w:val="000000" w:themeColor="text1"/>
              </w:rPr>
            </w:pPr>
          </w:p>
          <w:p w:rsidR="00AD667C" w:rsidRPr="009C0E0C" w:rsidRDefault="00AD667C" w:rsidP="00925581">
            <w:pPr>
              <w:spacing w:after="0"/>
              <w:contextualSpacing/>
              <w:jc w:val="both"/>
              <w:rPr>
                <w:rFonts w:ascii="Arial" w:hAnsi="Arial" w:cs="Arial"/>
                <w:color w:val="000000" w:themeColor="text1"/>
              </w:rPr>
            </w:pPr>
            <w:r w:rsidRPr="009C0E0C">
              <w:rPr>
                <w:rFonts w:ascii="Arial" w:hAnsi="Arial" w:cs="Arial"/>
                <w:color w:val="000000" w:themeColor="text1"/>
                <w:u w:val="single"/>
              </w:rPr>
              <w:t>Cílem</w:t>
            </w:r>
            <w:r w:rsidR="00925581" w:rsidRPr="009C0E0C">
              <w:rPr>
                <w:rFonts w:ascii="Arial" w:hAnsi="Arial" w:cs="Arial"/>
                <w:color w:val="000000" w:themeColor="text1"/>
              </w:rPr>
              <w:t xml:space="preserve"> bude rozvíjet materiálně-technické zázemí pro rozšíření nabídky </w:t>
            </w:r>
            <w:r w:rsidRPr="009C0E0C">
              <w:rPr>
                <w:rFonts w:ascii="Arial" w:hAnsi="Arial" w:cs="Arial"/>
                <w:color w:val="000000" w:themeColor="text1"/>
              </w:rPr>
              <w:t xml:space="preserve">volnočasových aktivit, jednak dle přání a zájmu ze strany dětí a mládeže a jednak podle potřeb území ORP Olomouc. Zájmové vzdělávání bude realizováno zejména prostřednictvím krajského pracoviště pro neformální vzdělávání, Domu dětí a mládeže (DDM), a dále dalších SVČ a NNO v ORP. </w:t>
            </w:r>
          </w:p>
          <w:p w:rsidR="00AD667C" w:rsidRPr="009C0E0C" w:rsidRDefault="00AD667C" w:rsidP="00925581">
            <w:pPr>
              <w:spacing w:after="0"/>
              <w:contextualSpacing/>
              <w:jc w:val="both"/>
              <w:rPr>
                <w:rFonts w:ascii="Arial" w:hAnsi="Arial" w:cs="Arial"/>
                <w:color w:val="000000" w:themeColor="text1"/>
              </w:rPr>
            </w:pPr>
          </w:p>
          <w:p w:rsidR="00AD667C" w:rsidRPr="009C0E0C" w:rsidRDefault="00925581" w:rsidP="00925581">
            <w:pPr>
              <w:contextualSpacing/>
              <w:jc w:val="both"/>
              <w:rPr>
                <w:rFonts w:ascii="Arial" w:hAnsi="Arial" w:cs="Arial"/>
                <w:color w:val="000000" w:themeColor="text1"/>
              </w:rPr>
            </w:pPr>
            <w:r w:rsidRPr="009C0E0C">
              <w:rPr>
                <w:rFonts w:ascii="Arial" w:hAnsi="Arial" w:cs="Arial"/>
                <w:color w:val="000000" w:themeColor="text1"/>
              </w:rPr>
              <w:t xml:space="preserve">Záměr rozšíření spektra zájmového vzdělávání je doložen </w:t>
            </w:r>
            <w:r w:rsidR="00AD667C" w:rsidRPr="009C0E0C">
              <w:rPr>
                <w:rFonts w:ascii="Arial" w:hAnsi="Arial" w:cs="Arial"/>
                <w:color w:val="000000" w:themeColor="text1"/>
              </w:rPr>
              <w:t xml:space="preserve">zájem dětí a mládeže o volnočasové činnosti zvyšuje, </w:t>
            </w:r>
            <w:r w:rsidRPr="009C0E0C">
              <w:rPr>
                <w:rFonts w:ascii="Arial" w:hAnsi="Arial" w:cs="Arial"/>
                <w:color w:val="000000" w:themeColor="text1"/>
              </w:rPr>
              <w:t xml:space="preserve">jak </w:t>
            </w:r>
            <w:r w:rsidR="00AD667C" w:rsidRPr="009C0E0C">
              <w:rPr>
                <w:rFonts w:ascii="Arial" w:hAnsi="Arial" w:cs="Arial"/>
                <w:color w:val="000000" w:themeColor="text1"/>
              </w:rPr>
              <w:t xml:space="preserve">lze vyčíst </w:t>
            </w:r>
            <w:r w:rsidRPr="009C0E0C">
              <w:rPr>
                <w:rFonts w:ascii="Arial" w:hAnsi="Arial" w:cs="Arial"/>
                <w:color w:val="000000" w:themeColor="text1"/>
              </w:rPr>
              <w:t xml:space="preserve">např. </w:t>
            </w:r>
            <w:r w:rsidR="00AD667C" w:rsidRPr="009C0E0C">
              <w:rPr>
                <w:rFonts w:ascii="Arial" w:hAnsi="Arial" w:cs="Arial"/>
                <w:color w:val="000000" w:themeColor="text1"/>
              </w:rPr>
              <w:t xml:space="preserve">ze statistik </w:t>
            </w:r>
            <w:r w:rsidRPr="009C0E0C">
              <w:rPr>
                <w:rFonts w:ascii="Arial" w:hAnsi="Arial" w:cs="Arial"/>
                <w:color w:val="000000" w:themeColor="text1"/>
              </w:rPr>
              <w:t>Domů dětí a mládeže</w:t>
            </w:r>
            <w:r w:rsidR="00AD667C" w:rsidRPr="009C0E0C">
              <w:rPr>
                <w:rFonts w:ascii="Arial" w:hAnsi="Arial" w:cs="Arial"/>
                <w:color w:val="000000" w:themeColor="text1"/>
              </w:rPr>
              <w:t>, kdy se od roku 2010 do roku 2015 zvýšil počet dětí a mládeže v zájmových útvarech z 1720 na 1961. Rovněž v jiných druzích činností dochází k nárůstu zájemců o zájmové činnosti.</w:t>
            </w:r>
          </w:p>
          <w:p w:rsidR="00925581" w:rsidRPr="009C0E0C" w:rsidRDefault="00925581" w:rsidP="00925581">
            <w:pPr>
              <w:contextualSpacing/>
              <w:jc w:val="both"/>
              <w:rPr>
                <w:rFonts w:ascii="Arial" w:hAnsi="Arial" w:cs="Arial"/>
                <w:color w:val="000000" w:themeColor="text1"/>
              </w:rPr>
            </w:pPr>
          </w:p>
          <w:p w:rsidR="00AD667C" w:rsidRPr="009C0E0C" w:rsidRDefault="00925581" w:rsidP="00925581">
            <w:pPr>
              <w:contextualSpacing/>
              <w:jc w:val="both"/>
              <w:rPr>
                <w:rFonts w:ascii="Arial" w:hAnsi="Arial" w:cs="Arial"/>
                <w:color w:val="000000" w:themeColor="text1"/>
              </w:rPr>
            </w:pPr>
            <w:r w:rsidRPr="009C0E0C">
              <w:rPr>
                <w:rFonts w:ascii="Arial" w:hAnsi="Arial" w:cs="Arial"/>
                <w:color w:val="000000" w:themeColor="text1"/>
              </w:rPr>
              <w:t>Toto rozšíření spektra aktivit znamenajících z</w:t>
            </w:r>
            <w:r w:rsidR="00AD667C" w:rsidRPr="009C0E0C">
              <w:rPr>
                <w:rFonts w:ascii="Arial" w:hAnsi="Arial" w:cs="Arial"/>
                <w:color w:val="000000" w:themeColor="text1"/>
              </w:rPr>
              <w:t xml:space="preserve">apojení dětí a mládeže do vhodného a </w:t>
            </w:r>
            <w:r w:rsidR="00AD667C" w:rsidRPr="009C0E0C">
              <w:rPr>
                <w:rFonts w:ascii="Arial" w:hAnsi="Arial" w:cs="Arial"/>
                <w:color w:val="000000" w:themeColor="text1"/>
              </w:rPr>
              <w:lastRenderedPageBreak/>
              <w:t>smysluplného trávení volného času pak bude jednak více rozvíjet jejich osobnost a kompetence a současně také dojde k výrazné eliminaci sociálně patologických jevů.</w:t>
            </w:r>
          </w:p>
          <w:p w:rsidR="00925581" w:rsidRPr="009C0E0C" w:rsidRDefault="00925581" w:rsidP="00925581">
            <w:pPr>
              <w:contextualSpacing/>
              <w:jc w:val="both"/>
              <w:rPr>
                <w:rFonts w:ascii="Arial" w:hAnsi="Arial" w:cs="Arial"/>
                <w:color w:val="000000" w:themeColor="text1"/>
              </w:rPr>
            </w:pPr>
          </w:p>
          <w:p w:rsidR="00AD667C" w:rsidRPr="009C0E0C" w:rsidRDefault="00AD667C" w:rsidP="00925581">
            <w:pPr>
              <w:contextualSpacing/>
              <w:jc w:val="both"/>
              <w:rPr>
                <w:rFonts w:ascii="Arial" w:hAnsi="Arial" w:cs="Arial"/>
                <w:color w:val="000000" w:themeColor="text1"/>
              </w:rPr>
            </w:pPr>
            <w:r w:rsidRPr="009C0E0C">
              <w:rPr>
                <w:rFonts w:ascii="Arial" w:hAnsi="Arial" w:cs="Arial"/>
                <w:color w:val="000000" w:themeColor="text1"/>
              </w:rPr>
              <w:t>Návrh opatření: Protože</w:t>
            </w:r>
            <w:r w:rsidR="003A48AB" w:rsidRPr="009C0E0C">
              <w:rPr>
                <w:rFonts w:ascii="Arial" w:hAnsi="Arial" w:cs="Arial"/>
                <w:color w:val="000000" w:themeColor="text1"/>
              </w:rPr>
              <w:t xml:space="preserve"> v rámci stávajících SVČ</w:t>
            </w:r>
            <w:r w:rsidRPr="009C0E0C">
              <w:rPr>
                <w:rFonts w:ascii="Arial" w:hAnsi="Arial" w:cs="Arial"/>
                <w:color w:val="000000" w:themeColor="text1"/>
              </w:rPr>
              <w:t xml:space="preserve"> nelze z prostor</w:t>
            </w:r>
            <w:r w:rsidR="00925581" w:rsidRPr="009C0E0C">
              <w:rPr>
                <w:rFonts w:ascii="Arial" w:hAnsi="Arial" w:cs="Arial"/>
                <w:color w:val="000000" w:themeColor="text1"/>
              </w:rPr>
              <w:t>ových důvodů provádět přístavby</w:t>
            </w:r>
            <w:r w:rsidRPr="009C0E0C">
              <w:rPr>
                <w:rFonts w:ascii="Arial" w:hAnsi="Arial" w:cs="Arial"/>
                <w:color w:val="000000" w:themeColor="text1"/>
              </w:rPr>
              <w:t xml:space="preserve"> ani navyšovat kapacitu učeben, je třeba rekonstruovat a dovybavit stávající učebny, tělocvičnu, taneční sál</w:t>
            </w:r>
            <w:r w:rsidR="003A48AB" w:rsidRPr="009C0E0C">
              <w:rPr>
                <w:rFonts w:ascii="Arial" w:hAnsi="Arial" w:cs="Arial"/>
                <w:color w:val="000000" w:themeColor="text1"/>
              </w:rPr>
              <w:t>, školní hřiště a školní zahrady</w:t>
            </w:r>
            <w:r w:rsidRPr="009C0E0C">
              <w:rPr>
                <w:rFonts w:ascii="Arial" w:hAnsi="Arial" w:cs="Arial"/>
                <w:color w:val="000000" w:themeColor="text1"/>
              </w:rPr>
              <w:t xml:space="preserve"> tak, aby mohlo dojít ke zkvalitnění a rozšíření spektra činností a také proto, že tyto prostory mohou v dopoledních hodinách využívat ke svým činnostem MŠ a ZŠ. V rámci rovných příležitostí pro všechny zájemce z řad dětí a mládeže bude nutné vybudovat do budov DDM Olomouc bezbariérový přístup do učeben a tělocvičny.</w:t>
            </w:r>
          </w:p>
          <w:p w:rsidR="00AD667C" w:rsidRPr="009C0E0C" w:rsidRDefault="00AD667C" w:rsidP="00925581">
            <w:pPr>
              <w:contextualSpacing/>
              <w:rPr>
                <w:rFonts w:ascii="Arial" w:hAnsi="Arial" w:cs="Arial"/>
                <w:color w:val="000000" w:themeColor="text1"/>
              </w:rPr>
            </w:pPr>
          </w:p>
          <w:p w:rsidR="00AD667C" w:rsidRPr="009C0E0C" w:rsidRDefault="00AD667C" w:rsidP="00925581">
            <w:pPr>
              <w:contextualSpacing/>
              <w:rPr>
                <w:rFonts w:ascii="Arial" w:hAnsi="Arial" w:cs="Arial"/>
                <w:i/>
                <w:color w:val="000000" w:themeColor="text1"/>
              </w:rPr>
            </w:pPr>
            <w:r w:rsidRPr="009C0E0C">
              <w:rPr>
                <w:rFonts w:ascii="Arial" w:hAnsi="Arial" w:cs="Arial"/>
                <w:i/>
                <w:color w:val="000000" w:themeColor="text1"/>
              </w:rPr>
              <w:t xml:space="preserve">Tato aktivita je v místě třeba podporovat – není dostatečně rozvinutá, a proto je ji nutné podpořit. </w:t>
            </w:r>
          </w:p>
        </w:tc>
      </w:tr>
      <w:tr w:rsidR="00925581" w:rsidRPr="009C0E0C" w:rsidTr="00925581">
        <w:tc>
          <w:tcPr>
            <w:tcW w:w="9062" w:type="dxa"/>
          </w:tcPr>
          <w:p w:rsidR="00AD667C" w:rsidRPr="009C0E0C" w:rsidRDefault="00AD667C" w:rsidP="00925581">
            <w:pPr>
              <w:spacing w:line="256" w:lineRule="auto"/>
              <w:jc w:val="both"/>
              <w:rPr>
                <w:rFonts w:ascii="Arial" w:hAnsi="Arial" w:cs="Arial"/>
                <w:b/>
                <w:i/>
                <w:color w:val="000000" w:themeColor="text1"/>
              </w:rPr>
            </w:pPr>
            <w:r w:rsidRPr="009C0E0C">
              <w:rPr>
                <w:rFonts w:ascii="Arial" w:hAnsi="Arial" w:cs="Arial"/>
                <w:b/>
                <w:i/>
                <w:color w:val="000000" w:themeColor="text1"/>
              </w:rPr>
              <w:lastRenderedPageBreak/>
              <w:t xml:space="preserve">Vazba na povinná a doporučená opatření (témata) dle Postupů MAP: </w:t>
            </w:r>
          </w:p>
          <w:p w:rsidR="00AD667C" w:rsidRPr="009C0E0C" w:rsidRDefault="003A48AB" w:rsidP="003A48AB">
            <w:pPr>
              <w:spacing w:after="0" w:line="256" w:lineRule="auto"/>
              <w:jc w:val="both"/>
              <w:rPr>
                <w:rFonts w:ascii="Arial" w:hAnsi="Arial" w:cs="Arial"/>
                <w:color w:val="000000" w:themeColor="text1"/>
              </w:rPr>
            </w:pPr>
            <w:r w:rsidRPr="009C0E0C">
              <w:rPr>
                <w:rFonts w:ascii="Arial" w:hAnsi="Arial" w:cs="Arial"/>
                <w:color w:val="000000" w:themeColor="text1"/>
              </w:rPr>
              <w:t xml:space="preserve">Tento cíl rozvíjí povinné opatření MAP </w:t>
            </w:r>
            <w:r w:rsidR="00AD667C" w:rsidRPr="009C0E0C">
              <w:rPr>
                <w:rFonts w:ascii="Arial" w:hAnsi="Arial" w:cs="Arial"/>
                <w:i/>
                <w:color w:val="000000" w:themeColor="text1"/>
              </w:rPr>
              <w:t>Předškolní vzdělávání a péče: dostupnost – inkluze – kvalita</w:t>
            </w:r>
          </w:p>
          <w:p w:rsidR="00AD667C" w:rsidRPr="009C0E0C" w:rsidRDefault="003A48AB" w:rsidP="003A48AB">
            <w:pPr>
              <w:rPr>
                <w:rFonts w:ascii="Arial" w:hAnsi="Arial" w:cs="Arial"/>
                <w:color w:val="000000" w:themeColor="text1"/>
              </w:rPr>
            </w:pPr>
            <w:r w:rsidRPr="009C0E0C">
              <w:rPr>
                <w:rFonts w:ascii="Arial" w:hAnsi="Arial" w:cs="Arial"/>
                <w:color w:val="000000" w:themeColor="text1"/>
              </w:rPr>
              <w:t>a d</w:t>
            </w:r>
            <w:r w:rsidR="00AD667C" w:rsidRPr="009C0E0C">
              <w:rPr>
                <w:rFonts w:ascii="Arial" w:hAnsi="Arial" w:cs="Arial"/>
                <w:color w:val="000000" w:themeColor="text1"/>
              </w:rPr>
              <w:t>oporučená opatření MAP:</w:t>
            </w:r>
            <w:r w:rsidR="00AD667C" w:rsidRPr="009C0E0C">
              <w:rPr>
                <w:rFonts w:ascii="Arial" w:hAnsi="Arial" w:cs="Arial"/>
                <w:i/>
                <w:color w:val="000000" w:themeColor="text1"/>
              </w:rPr>
              <w:t>Rozvoj podnikavosti a iniciativy dětí a žáků</w:t>
            </w:r>
            <w:r w:rsidRPr="009C0E0C">
              <w:rPr>
                <w:rFonts w:ascii="Arial" w:hAnsi="Arial" w:cs="Arial"/>
                <w:i/>
                <w:color w:val="000000" w:themeColor="text1"/>
              </w:rPr>
              <w:t xml:space="preserve"> a p</w:t>
            </w:r>
            <w:r w:rsidR="00AD667C" w:rsidRPr="009C0E0C">
              <w:rPr>
                <w:rFonts w:ascii="Arial" w:hAnsi="Arial" w:cs="Arial"/>
                <w:color w:val="000000" w:themeColor="text1"/>
              </w:rPr>
              <w:t>růřezov</w:t>
            </w:r>
            <w:r w:rsidRPr="009C0E0C">
              <w:rPr>
                <w:rFonts w:ascii="Arial" w:hAnsi="Arial" w:cs="Arial"/>
                <w:color w:val="000000" w:themeColor="text1"/>
              </w:rPr>
              <w:t xml:space="preserve">é a volitelné téma: </w:t>
            </w:r>
            <w:r w:rsidR="00AD667C" w:rsidRPr="009C0E0C">
              <w:rPr>
                <w:rFonts w:ascii="Arial" w:hAnsi="Arial" w:cs="Arial"/>
                <w:i/>
                <w:color w:val="000000" w:themeColor="text1"/>
              </w:rPr>
              <w:t xml:space="preserve">Rozvoj kulturního </w:t>
            </w:r>
            <w:r w:rsidRPr="009C0E0C">
              <w:rPr>
                <w:rFonts w:ascii="Arial" w:hAnsi="Arial" w:cs="Arial"/>
                <w:i/>
                <w:color w:val="000000" w:themeColor="text1"/>
              </w:rPr>
              <w:t>povědomí a vyjádření dětí a žák</w:t>
            </w:r>
          </w:p>
        </w:tc>
      </w:tr>
      <w:tr w:rsidR="00925581" w:rsidRPr="009C0E0C" w:rsidTr="00925581">
        <w:tc>
          <w:tcPr>
            <w:tcW w:w="9062" w:type="dxa"/>
          </w:tcPr>
          <w:p w:rsidR="00AD667C" w:rsidRPr="009C0E0C" w:rsidRDefault="00AD667C" w:rsidP="00925581">
            <w:pPr>
              <w:jc w:val="both"/>
              <w:rPr>
                <w:rFonts w:ascii="Arial" w:hAnsi="Arial" w:cs="Arial"/>
                <w:b/>
                <w:i/>
                <w:color w:val="000000" w:themeColor="text1"/>
              </w:rPr>
            </w:pPr>
            <w:r w:rsidRPr="009C0E0C">
              <w:rPr>
                <w:rFonts w:ascii="Arial" w:hAnsi="Arial" w:cs="Arial"/>
                <w:b/>
                <w:i/>
                <w:color w:val="000000" w:themeColor="text1"/>
              </w:rPr>
              <w:t xml:space="preserve">Indikátor:  </w:t>
            </w:r>
          </w:p>
          <w:p w:rsidR="00AD667C" w:rsidRPr="009C0E0C" w:rsidRDefault="003A48AB" w:rsidP="003A48AB">
            <w:pPr>
              <w:jc w:val="both"/>
              <w:rPr>
                <w:rFonts w:ascii="Arial" w:hAnsi="Arial" w:cs="Arial"/>
                <w:color w:val="000000" w:themeColor="text1"/>
              </w:rPr>
            </w:pPr>
            <w:r w:rsidRPr="009C0E0C">
              <w:rPr>
                <w:rFonts w:ascii="Arial" w:hAnsi="Arial" w:cs="Arial"/>
                <w:color w:val="000000" w:themeColor="text1"/>
              </w:rPr>
              <w:t>počet podpořených vzdělávacích zařízení, počet zrekonstruovaných místností, hřišť a zahrad; počet vybavených učeben, počty účastníků zájmového vzdělávání, počty škol využívající kapacity učeben SVČ v dopoledních hodinách, kdy neprobíhá zájmové vzdělávání, kapacita podporovaných zařízení péče o děti nebo vzdělávacích zařízení</w:t>
            </w:r>
          </w:p>
        </w:tc>
      </w:tr>
    </w:tbl>
    <w:p w:rsidR="001B58C8" w:rsidRPr="009C0E0C" w:rsidRDefault="001B58C8" w:rsidP="00C34926">
      <w:pPr>
        <w:pStyle w:val="Odstavecseseznamem"/>
        <w:spacing w:before="60" w:after="120" w:line="240" w:lineRule="auto"/>
        <w:jc w:val="both"/>
        <w:rPr>
          <w:rFonts w:ascii="Arial" w:hAnsi="Arial" w:cs="Arial"/>
          <w:b/>
          <w:i/>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1B58C8" w:rsidRPr="009C0E0C" w:rsidTr="00B51919">
        <w:tc>
          <w:tcPr>
            <w:tcW w:w="9062" w:type="dxa"/>
          </w:tcPr>
          <w:p w:rsidR="001B58C8" w:rsidRPr="009C0E0C" w:rsidRDefault="001B58C8" w:rsidP="00B51919">
            <w:pPr>
              <w:pStyle w:val="Nadpis1"/>
              <w:spacing w:line="240" w:lineRule="auto"/>
              <w:rPr>
                <w:rFonts w:ascii="Arial" w:hAnsi="Arial" w:cs="Arial"/>
                <w:b/>
                <w:color w:val="000000" w:themeColor="text1"/>
              </w:rPr>
            </w:pPr>
            <w:r w:rsidRPr="009C0E0C">
              <w:rPr>
                <w:rFonts w:ascii="Arial" w:hAnsi="Arial" w:cs="Arial"/>
                <w:b/>
                <w:color w:val="000000" w:themeColor="text1"/>
              </w:rPr>
              <w:t xml:space="preserve">Prioritní oblast rozvoje 1 Dostupnost a kvalita škol </w:t>
            </w:r>
          </w:p>
        </w:tc>
      </w:tr>
      <w:tr w:rsidR="001B58C8" w:rsidRPr="009C0E0C" w:rsidTr="00B51919">
        <w:tc>
          <w:tcPr>
            <w:tcW w:w="9062" w:type="dxa"/>
          </w:tcPr>
          <w:p w:rsidR="001B58C8" w:rsidRPr="009C0E0C" w:rsidRDefault="001B58C8" w:rsidP="00B51919">
            <w:pPr>
              <w:spacing w:after="0" w:line="240" w:lineRule="auto"/>
              <w:rPr>
                <w:rFonts w:ascii="Arial" w:hAnsi="Arial" w:cs="Arial"/>
                <w:b/>
                <w:color w:val="000000" w:themeColor="text1"/>
                <w:sz w:val="28"/>
                <w:szCs w:val="28"/>
              </w:rPr>
            </w:pPr>
            <w:r w:rsidRPr="009C0E0C">
              <w:rPr>
                <w:rFonts w:ascii="Arial" w:hAnsi="Arial" w:cs="Arial"/>
                <w:b/>
                <w:color w:val="000000" w:themeColor="text1"/>
                <w:sz w:val="28"/>
                <w:szCs w:val="28"/>
              </w:rPr>
              <w:t>Strategický cíl  1.2 Evaluace průběhu vzdělávání</w:t>
            </w:r>
          </w:p>
        </w:tc>
      </w:tr>
      <w:tr w:rsidR="001B58C8" w:rsidRPr="009C0E0C" w:rsidTr="00B51919">
        <w:tc>
          <w:tcPr>
            <w:tcW w:w="9062" w:type="dxa"/>
          </w:tcPr>
          <w:p w:rsidR="001B58C8" w:rsidRPr="009C0E0C" w:rsidRDefault="001B58C8" w:rsidP="006F2E01">
            <w:pPr>
              <w:pStyle w:val="Odstavecseseznamem"/>
              <w:numPr>
                <w:ilvl w:val="0"/>
                <w:numId w:val="4"/>
              </w:numPr>
              <w:spacing w:before="60" w:after="120" w:line="240" w:lineRule="auto"/>
              <w:jc w:val="both"/>
              <w:rPr>
                <w:rFonts w:ascii="Arial" w:hAnsi="Arial" w:cs="Arial"/>
                <w:color w:val="000000" w:themeColor="text1"/>
              </w:rPr>
            </w:pPr>
            <w:r w:rsidRPr="009C0E0C">
              <w:rPr>
                <w:rFonts w:ascii="Arial" w:hAnsi="Arial" w:cs="Arial"/>
                <w:b/>
                <w:i/>
                <w:color w:val="000000" w:themeColor="text1"/>
                <w:sz w:val="28"/>
                <w:szCs w:val="28"/>
              </w:rPr>
              <w:t xml:space="preserve">Specifický cíl 1.2.1  Testování klimatu </w:t>
            </w:r>
            <w:r w:rsidR="006F2E01">
              <w:rPr>
                <w:rFonts w:ascii="Arial" w:hAnsi="Arial" w:cs="Arial"/>
                <w:b/>
                <w:i/>
                <w:color w:val="000000" w:themeColor="text1"/>
                <w:sz w:val="28"/>
                <w:szCs w:val="28"/>
              </w:rPr>
              <w:t xml:space="preserve">škol a tříd </w:t>
            </w:r>
            <w:r w:rsidRPr="009C0E0C">
              <w:rPr>
                <w:rFonts w:ascii="Arial" w:hAnsi="Arial" w:cs="Arial"/>
                <w:b/>
                <w:i/>
                <w:color w:val="000000" w:themeColor="text1"/>
                <w:sz w:val="28"/>
                <w:szCs w:val="28"/>
              </w:rPr>
              <w:t xml:space="preserve">a hodnocení mateřských škol  a základních škol zřizovatelem       </w:t>
            </w:r>
          </w:p>
        </w:tc>
      </w:tr>
      <w:tr w:rsidR="001B58C8" w:rsidRPr="009C0E0C" w:rsidTr="00B51919">
        <w:tc>
          <w:tcPr>
            <w:tcW w:w="9062" w:type="dxa"/>
          </w:tcPr>
          <w:p w:rsidR="001B58C8" w:rsidRPr="009C0E0C" w:rsidRDefault="001B58C8" w:rsidP="00B51919">
            <w:pPr>
              <w:spacing w:after="0" w:line="240" w:lineRule="auto"/>
              <w:rPr>
                <w:rFonts w:ascii="Arial" w:hAnsi="Arial" w:cs="Arial"/>
                <w:b/>
                <w:i/>
                <w:color w:val="000000" w:themeColor="text1"/>
              </w:rPr>
            </w:pPr>
            <w:r w:rsidRPr="009C0E0C">
              <w:rPr>
                <w:rFonts w:ascii="Arial" w:hAnsi="Arial" w:cs="Arial"/>
                <w:b/>
                <w:i/>
                <w:color w:val="000000" w:themeColor="text1"/>
              </w:rPr>
              <w:t xml:space="preserve">Stručný popis cíle a odůvodnění (proč je třeba změny dosáhnout): </w:t>
            </w:r>
          </w:p>
          <w:p w:rsidR="003A48AB" w:rsidRPr="009C0E0C" w:rsidRDefault="003A48AB" w:rsidP="00B51919">
            <w:pPr>
              <w:spacing w:after="0" w:line="240" w:lineRule="auto"/>
              <w:rPr>
                <w:rFonts w:ascii="Arial" w:hAnsi="Arial" w:cs="Arial"/>
                <w:b/>
                <w:color w:val="000000" w:themeColor="text1"/>
              </w:rPr>
            </w:pPr>
          </w:p>
          <w:p w:rsidR="001B58C8" w:rsidRPr="009C0E0C" w:rsidRDefault="001B58C8" w:rsidP="00837C5B">
            <w:pPr>
              <w:spacing w:after="0" w:line="240" w:lineRule="auto"/>
              <w:jc w:val="both"/>
              <w:rPr>
                <w:rFonts w:ascii="Arial" w:hAnsi="Arial" w:cs="Arial"/>
                <w:color w:val="000000" w:themeColor="text1"/>
              </w:rPr>
            </w:pPr>
            <w:r w:rsidRPr="009C0E0C">
              <w:rPr>
                <w:rFonts w:ascii="Arial" w:hAnsi="Arial" w:cs="Arial"/>
                <w:color w:val="000000" w:themeColor="text1"/>
              </w:rPr>
              <w:t>V současné době není v mateřských školách systematicky prováděna ze strany zřizovatele evaluace výchovně vzdělávacího procesu. Zřizovatel nemá k dispozici ani vhodné nástroje k evaluaci, ani kvalifikované pracovníky k provádění této činnosti, neboť evaluace výchovně vzdělávacího procesu není v našem školském systému prioritním úkolem zřizovatelů škol. Zdrojem informací o úrovni výchovy a vzdělávání v mateřských školách jsou za daných podmínek zprávy České školní inspekce, případ</w:t>
            </w:r>
            <w:r w:rsidR="00612205">
              <w:rPr>
                <w:rFonts w:ascii="Arial" w:hAnsi="Arial" w:cs="Arial"/>
                <w:color w:val="000000" w:themeColor="text1"/>
              </w:rPr>
              <w:t>n</w:t>
            </w:r>
            <w:r w:rsidRPr="009C0E0C">
              <w:rPr>
                <w:rFonts w:ascii="Arial" w:hAnsi="Arial" w:cs="Arial"/>
                <w:color w:val="000000" w:themeColor="text1"/>
              </w:rPr>
              <w:t>ě evaluace zpracovaná na zakázku mateřské školy. Zřizovatel provádí hodnocení mateřské školy prostřednictvím hodnocení práce ředitele školy v rámci periodického hodnocení práce ředitelů škol nebo na základě zkušeností a znalostí dané mateřské školy. Všechny mateřské školy pracují v souladu se školními vzdělávacími programy pro předškolní vzdělávání</w:t>
            </w:r>
            <w:r w:rsidR="006F2E01">
              <w:rPr>
                <w:rFonts w:ascii="Arial" w:hAnsi="Arial" w:cs="Arial"/>
                <w:color w:val="000000" w:themeColor="text1"/>
              </w:rPr>
              <w:t xml:space="preserve"> zpracovanými v souladu s RVP PV</w:t>
            </w:r>
            <w:r w:rsidRPr="009C0E0C">
              <w:rPr>
                <w:rFonts w:ascii="Arial" w:hAnsi="Arial" w:cs="Arial"/>
                <w:color w:val="000000" w:themeColor="text1"/>
              </w:rPr>
              <w:t xml:space="preserve">, přesto může být úroveň práce různá v závislosti </w:t>
            </w:r>
            <w:r w:rsidR="006F2E01">
              <w:rPr>
                <w:rFonts w:ascii="Arial" w:hAnsi="Arial" w:cs="Arial"/>
                <w:color w:val="000000" w:themeColor="text1"/>
              </w:rPr>
              <w:t xml:space="preserve">na podmínkách, </w:t>
            </w:r>
            <w:r w:rsidRPr="009C0E0C">
              <w:rPr>
                <w:rFonts w:ascii="Arial" w:hAnsi="Arial" w:cs="Arial"/>
                <w:color w:val="000000" w:themeColor="text1"/>
              </w:rPr>
              <w:t xml:space="preserve">erudici vedení mateřských škol, kvalifikačních předpokladech pedagogických zaměstnanců, ale i na sociálních vazbách v mateřské škole, na formách komunikace s rodiči,případně dalšími faktory. Aby bylo možné objektivně hodnotit úroveň jednotlivých mateřských škol, jejich odbornou pedagogickou připravenost na inkluzívní vzdělávání,jejich </w:t>
            </w:r>
            <w:r w:rsidR="00560FA3">
              <w:rPr>
                <w:rFonts w:ascii="Arial" w:hAnsi="Arial" w:cs="Arial"/>
                <w:color w:val="000000" w:themeColor="text1"/>
              </w:rPr>
              <w:t xml:space="preserve">materiální a </w:t>
            </w:r>
            <w:r w:rsidRPr="009C0E0C">
              <w:rPr>
                <w:rFonts w:ascii="Arial" w:hAnsi="Arial" w:cs="Arial"/>
                <w:color w:val="000000" w:themeColor="text1"/>
              </w:rPr>
              <w:t xml:space="preserve">technickou připravenost ve smyslu bezbariérovosti objektů, </w:t>
            </w:r>
            <w:r w:rsidRPr="009C0E0C">
              <w:rPr>
                <w:rFonts w:ascii="Arial" w:hAnsi="Arial" w:cs="Arial"/>
                <w:color w:val="000000" w:themeColor="text1"/>
              </w:rPr>
              <w:lastRenderedPageBreak/>
              <w:t>je nutné vytvořit</w:t>
            </w:r>
            <w:r w:rsidR="00560FA3">
              <w:rPr>
                <w:rFonts w:ascii="Arial" w:hAnsi="Arial" w:cs="Arial"/>
                <w:color w:val="000000" w:themeColor="text1"/>
              </w:rPr>
              <w:t xml:space="preserve"> a ověřit</w:t>
            </w:r>
            <w:r w:rsidRPr="009C0E0C">
              <w:rPr>
                <w:rFonts w:ascii="Arial" w:hAnsi="Arial" w:cs="Arial"/>
                <w:color w:val="000000" w:themeColor="text1"/>
              </w:rPr>
              <w:t xml:space="preserve"> jednotný evaluační nástroj, s jehož využitím bude možné periodicky vyhodnocovat </w:t>
            </w:r>
            <w:r w:rsidR="00560FA3">
              <w:rPr>
                <w:rFonts w:ascii="Arial" w:hAnsi="Arial" w:cs="Arial"/>
                <w:color w:val="000000" w:themeColor="text1"/>
              </w:rPr>
              <w:t xml:space="preserve">pedagogickou práci mateřských škol a </w:t>
            </w:r>
            <w:r w:rsidRPr="009C0E0C">
              <w:rPr>
                <w:rFonts w:ascii="Arial" w:hAnsi="Arial" w:cs="Arial"/>
                <w:color w:val="000000" w:themeColor="text1"/>
              </w:rPr>
              <w:t>přijmout příslušná opatření k</w:t>
            </w:r>
            <w:r w:rsidR="00560FA3">
              <w:rPr>
                <w:rFonts w:ascii="Arial" w:hAnsi="Arial" w:cs="Arial"/>
                <w:color w:val="000000" w:themeColor="text1"/>
              </w:rPr>
              <w:t> </w:t>
            </w:r>
            <w:r w:rsidRPr="009C0E0C">
              <w:rPr>
                <w:rFonts w:ascii="Arial" w:hAnsi="Arial" w:cs="Arial"/>
                <w:color w:val="000000" w:themeColor="text1"/>
              </w:rPr>
              <w:t>nápravě</w:t>
            </w:r>
            <w:r w:rsidR="00560FA3">
              <w:rPr>
                <w:rFonts w:ascii="Arial" w:hAnsi="Arial" w:cs="Arial"/>
                <w:color w:val="000000" w:themeColor="text1"/>
              </w:rPr>
              <w:t xml:space="preserve"> a eliminaci zjištěných nedostatků</w:t>
            </w:r>
            <w:r w:rsidRPr="009C0E0C">
              <w:rPr>
                <w:rFonts w:ascii="Arial" w:hAnsi="Arial" w:cs="Arial"/>
                <w:color w:val="000000" w:themeColor="text1"/>
              </w:rPr>
              <w:t xml:space="preserve">. </w:t>
            </w:r>
          </w:p>
          <w:p w:rsidR="001B58C8" w:rsidRPr="009C0E0C" w:rsidRDefault="001B58C8" w:rsidP="00837C5B">
            <w:pPr>
              <w:spacing w:after="0" w:line="240" w:lineRule="auto"/>
              <w:jc w:val="both"/>
              <w:rPr>
                <w:rFonts w:ascii="Arial" w:hAnsi="Arial" w:cs="Arial"/>
                <w:color w:val="000000" w:themeColor="text1"/>
              </w:rPr>
            </w:pPr>
          </w:p>
          <w:p w:rsidR="001B58C8" w:rsidRPr="00560FA3" w:rsidRDefault="003A48AB" w:rsidP="00560FA3">
            <w:pPr>
              <w:spacing w:after="0" w:line="240" w:lineRule="auto"/>
              <w:jc w:val="both"/>
              <w:rPr>
                <w:rFonts w:ascii="Arial" w:hAnsi="Arial" w:cs="Arial"/>
                <w:color w:val="000000" w:themeColor="text1"/>
              </w:rPr>
            </w:pPr>
            <w:r w:rsidRPr="00560FA3">
              <w:rPr>
                <w:rFonts w:ascii="Arial" w:hAnsi="Arial" w:cs="Arial"/>
                <w:color w:val="000000" w:themeColor="text1"/>
              </w:rPr>
              <w:t xml:space="preserve">Opatření: </w:t>
            </w:r>
            <w:r w:rsidR="00560FA3" w:rsidRPr="00560FA3">
              <w:rPr>
                <w:rFonts w:ascii="Arial" w:hAnsi="Arial" w:cs="Arial"/>
                <w:color w:val="000000" w:themeColor="text1"/>
              </w:rPr>
              <w:t xml:space="preserve">Ve spolupráci s Univerzitou Palackého v Olomouci vypracovat, ověřit a zpracovat do podoby evaluačního nástroje evaluační dotazníky určené ředitelům, </w:t>
            </w:r>
            <w:r w:rsidR="00560FA3" w:rsidRPr="00560FA3">
              <w:rPr>
                <w:rFonts w:ascii="Arial" w:hAnsi="Arial" w:cs="Arial"/>
                <w:strike/>
                <w:color w:val="000000" w:themeColor="text1"/>
              </w:rPr>
              <w:t xml:space="preserve">a </w:t>
            </w:r>
            <w:r w:rsidR="00560FA3" w:rsidRPr="00560FA3">
              <w:rPr>
                <w:rFonts w:ascii="Arial" w:hAnsi="Arial" w:cs="Arial"/>
                <w:color w:val="000000" w:themeColor="text1"/>
              </w:rPr>
              <w:t>pedagogům mateřských škol (příp. rodičům) a dalším partnerům školy, jejichž prostřednictvím získají školy zpětnou vazbu o vlastní pedagogické práci a na jejímž základě budou provádět potřebné korekce v souladu se záměry ministerstva školství a zájmy zřizovatele na zajištění kvalitní služby pro rodiny a jejich děti; provést dotazníkové šetření v mateřských školách, vyhodnotit dotazníky, přijmout opatření). Vytvořit systém periodické evaluace mateřských škol.</w:t>
            </w:r>
          </w:p>
        </w:tc>
      </w:tr>
      <w:tr w:rsidR="001B58C8" w:rsidRPr="009C0E0C" w:rsidTr="00B51919">
        <w:tc>
          <w:tcPr>
            <w:tcW w:w="9062" w:type="dxa"/>
          </w:tcPr>
          <w:p w:rsidR="001B58C8" w:rsidRPr="009C0E0C" w:rsidRDefault="001B58C8" w:rsidP="00B51919">
            <w:pPr>
              <w:spacing w:after="0" w:line="256" w:lineRule="auto"/>
              <w:jc w:val="both"/>
              <w:rPr>
                <w:rFonts w:ascii="Arial" w:hAnsi="Arial" w:cs="Arial"/>
                <w:b/>
                <w:i/>
                <w:color w:val="000000" w:themeColor="text1"/>
              </w:rPr>
            </w:pPr>
            <w:r w:rsidRPr="009C0E0C">
              <w:rPr>
                <w:rFonts w:ascii="Arial" w:hAnsi="Arial" w:cs="Arial"/>
                <w:b/>
                <w:i/>
                <w:color w:val="000000" w:themeColor="text1"/>
              </w:rPr>
              <w:lastRenderedPageBreak/>
              <w:t xml:space="preserve">Vazba na povinná a doporučená opatření (témata) dle Postupů MAP: </w:t>
            </w:r>
          </w:p>
          <w:p w:rsidR="001B58C8" w:rsidRPr="009C0E0C" w:rsidRDefault="001B58C8" w:rsidP="00B51919">
            <w:pPr>
              <w:spacing w:after="0" w:line="240" w:lineRule="auto"/>
              <w:rPr>
                <w:rFonts w:ascii="Arial" w:hAnsi="Arial" w:cs="Arial"/>
                <w:color w:val="000000" w:themeColor="text1"/>
              </w:rPr>
            </w:pPr>
            <w:r w:rsidRPr="009C0E0C">
              <w:rPr>
                <w:rFonts w:ascii="Arial" w:hAnsi="Arial" w:cs="Arial"/>
                <w:color w:val="000000" w:themeColor="text1"/>
              </w:rPr>
              <w:t xml:space="preserve">Tento cíl je přímo vázán na povinné opatření MAP </w:t>
            </w:r>
            <w:r w:rsidRPr="009C0E0C">
              <w:rPr>
                <w:rFonts w:ascii="Arial" w:hAnsi="Arial" w:cs="Arial"/>
                <w:i/>
                <w:color w:val="000000" w:themeColor="text1"/>
              </w:rPr>
              <w:t xml:space="preserve">Předškolní vzdělávání a péče: dostupnost – inkluze – kvalita </w:t>
            </w:r>
          </w:p>
          <w:p w:rsidR="001B58C8" w:rsidRPr="009C0E0C" w:rsidRDefault="001B58C8" w:rsidP="00B51919">
            <w:pPr>
              <w:spacing w:after="0" w:line="240" w:lineRule="auto"/>
              <w:rPr>
                <w:rFonts w:ascii="Arial" w:hAnsi="Arial" w:cs="Arial"/>
                <w:color w:val="000000" w:themeColor="text1"/>
              </w:rPr>
            </w:pPr>
          </w:p>
        </w:tc>
      </w:tr>
      <w:tr w:rsidR="001B58C8" w:rsidRPr="009C0E0C" w:rsidTr="00B51919">
        <w:tc>
          <w:tcPr>
            <w:tcW w:w="9062" w:type="dxa"/>
          </w:tcPr>
          <w:p w:rsidR="001B58C8" w:rsidRPr="009C0E0C" w:rsidRDefault="001B58C8" w:rsidP="00B51919">
            <w:pPr>
              <w:spacing w:after="0" w:line="240" w:lineRule="auto"/>
              <w:jc w:val="both"/>
              <w:rPr>
                <w:rFonts w:ascii="Arial" w:hAnsi="Arial" w:cs="Arial"/>
                <w:b/>
                <w:i/>
                <w:color w:val="000000" w:themeColor="text1"/>
              </w:rPr>
            </w:pPr>
            <w:r w:rsidRPr="009C0E0C">
              <w:rPr>
                <w:rFonts w:ascii="Arial" w:hAnsi="Arial" w:cs="Arial"/>
                <w:b/>
                <w:i/>
                <w:color w:val="000000" w:themeColor="text1"/>
              </w:rPr>
              <w:t xml:space="preserve">Indikátor: </w:t>
            </w:r>
          </w:p>
          <w:p w:rsidR="001B58C8" w:rsidRPr="009C0E0C" w:rsidRDefault="00C34926" w:rsidP="00C34926">
            <w:pPr>
              <w:spacing w:after="0" w:line="240" w:lineRule="auto"/>
              <w:jc w:val="both"/>
              <w:rPr>
                <w:rFonts w:ascii="Arial" w:hAnsi="Arial" w:cs="Arial"/>
                <w:color w:val="000000" w:themeColor="text1"/>
              </w:rPr>
            </w:pPr>
            <w:r w:rsidRPr="009C0E0C">
              <w:rPr>
                <w:rFonts w:ascii="Arial" w:hAnsi="Arial" w:cs="Arial"/>
                <w:color w:val="000000" w:themeColor="text1"/>
              </w:rPr>
              <w:t>počet hodnocených mateřských škol, počet vyhodnocených dotazníků, počet při</w:t>
            </w:r>
            <w:r w:rsidR="00560FA3">
              <w:rPr>
                <w:rFonts w:ascii="Arial" w:hAnsi="Arial" w:cs="Arial"/>
                <w:color w:val="000000" w:themeColor="text1"/>
              </w:rPr>
              <w:t>jatých opatření, ověřený evaluační nástroj</w:t>
            </w:r>
          </w:p>
        </w:tc>
      </w:tr>
    </w:tbl>
    <w:p w:rsidR="001B58C8" w:rsidRPr="009C0E0C" w:rsidRDefault="001B58C8" w:rsidP="00B51919">
      <w:pPr>
        <w:spacing w:before="60" w:after="120" w:line="240" w:lineRule="auto"/>
        <w:jc w:val="both"/>
        <w:rPr>
          <w:rFonts w:ascii="Arial" w:hAnsi="Arial" w:cs="Arial"/>
          <w:b/>
          <w:i/>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1B58C8" w:rsidRPr="009C0E0C" w:rsidTr="00BB0772">
        <w:trPr>
          <w:trHeight w:val="694"/>
        </w:trPr>
        <w:tc>
          <w:tcPr>
            <w:tcW w:w="9062" w:type="dxa"/>
          </w:tcPr>
          <w:p w:rsidR="001B58C8" w:rsidRPr="009C0E0C" w:rsidRDefault="001B58C8" w:rsidP="0071222F">
            <w:pPr>
              <w:pStyle w:val="Nadpis1"/>
              <w:rPr>
                <w:rFonts w:ascii="Arial" w:hAnsi="Arial" w:cs="Arial"/>
                <w:b/>
                <w:color w:val="000000" w:themeColor="text1"/>
              </w:rPr>
            </w:pPr>
            <w:r w:rsidRPr="009C0E0C">
              <w:rPr>
                <w:rFonts w:ascii="Arial" w:hAnsi="Arial" w:cs="Arial"/>
                <w:b/>
                <w:color w:val="000000" w:themeColor="text1"/>
              </w:rPr>
              <w:t>Prioritní oblast rozvoje 1: Dostupnost a kvalita škol</w:t>
            </w:r>
          </w:p>
        </w:tc>
      </w:tr>
      <w:tr w:rsidR="001B58C8" w:rsidRPr="009C0E0C" w:rsidTr="00BB0772">
        <w:tc>
          <w:tcPr>
            <w:tcW w:w="9062" w:type="dxa"/>
          </w:tcPr>
          <w:p w:rsidR="001B58C8" w:rsidRPr="009C0E0C" w:rsidRDefault="001B58C8" w:rsidP="00BB0772">
            <w:pPr>
              <w:spacing w:before="60" w:after="120"/>
              <w:jc w:val="both"/>
              <w:rPr>
                <w:rFonts w:ascii="Arial" w:hAnsi="Arial" w:cs="Arial"/>
                <w:b/>
                <w:color w:val="000000" w:themeColor="text1"/>
                <w:sz w:val="28"/>
                <w:szCs w:val="28"/>
              </w:rPr>
            </w:pPr>
            <w:r w:rsidRPr="009C0E0C">
              <w:rPr>
                <w:rFonts w:ascii="Arial" w:hAnsi="Arial" w:cs="Arial"/>
                <w:b/>
                <w:color w:val="000000" w:themeColor="text1"/>
                <w:sz w:val="28"/>
                <w:szCs w:val="28"/>
              </w:rPr>
              <w:t>Strategický cíl 1.2 – Evaluace průběhu vzdělávání</w:t>
            </w:r>
          </w:p>
        </w:tc>
      </w:tr>
      <w:tr w:rsidR="001B58C8" w:rsidRPr="009C0E0C" w:rsidTr="00BB0772">
        <w:tc>
          <w:tcPr>
            <w:tcW w:w="9062" w:type="dxa"/>
          </w:tcPr>
          <w:p w:rsidR="001B58C8" w:rsidRPr="009C0E0C" w:rsidRDefault="001B58C8" w:rsidP="00C34926">
            <w:pPr>
              <w:pStyle w:val="Odstavecseseznamem"/>
              <w:numPr>
                <w:ilvl w:val="0"/>
                <w:numId w:val="4"/>
              </w:numPr>
              <w:spacing w:before="60" w:after="120" w:line="240" w:lineRule="auto"/>
              <w:jc w:val="both"/>
              <w:rPr>
                <w:rFonts w:ascii="Arial" w:hAnsi="Arial" w:cs="Arial"/>
                <w:color w:val="000000" w:themeColor="text1"/>
              </w:rPr>
            </w:pPr>
            <w:r w:rsidRPr="009C0E0C">
              <w:rPr>
                <w:rFonts w:ascii="Arial" w:hAnsi="Arial" w:cs="Arial"/>
                <w:b/>
                <w:i/>
                <w:color w:val="000000" w:themeColor="text1"/>
                <w:sz w:val="28"/>
                <w:szCs w:val="28"/>
              </w:rPr>
              <w:t xml:space="preserve">Specifický cíl 1.2.2 Vzdělávání pedagogických pracovníků a podpora autoevaluace mateřských a základních škol </w:t>
            </w:r>
          </w:p>
        </w:tc>
      </w:tr>
      <w:tr w:rsidR="001B58C8" w:rsidRPr="009C0E0C" w:rsidTr="00BB0772">
        <w:tc>
          <w:tcPr>
            <w:tcW w:w="9062" w:type="dxa"/>
          </w:tcPr>
          <w:p w:rsidR="001B58C8" w:rsidRPr="009C0E0C" w:rsidRDefault="001B58C8" w:rsidP="0071222F">
            <w:pPr>
              <w:rPr>
                <w:rFonts w:ascii="Arial" w:hAnsi="Arial" w:cs="Arial"/>
                <w:b/>
                <w:i/>
                <w:color w:val="000000" w:themeColor="text1"/>
              </w:rPr>
            </w:pPr>
            <w:r w:rsidRPr="009C0E0C">
              <w:rPr>
                <w:rFonts w:ascii="Arial" w:hAnsi="Arial" w:cs="Arial"/>
                <w:b/>
                <w:i/>
                <w:color w:val="000000" w:themeColor="text1"/>
              </w:rPr>
              <w:t xml:space="preserve">Stručný popis cíle a odůvodnění (proč je třeba změny dosáhnout): </w:t>
            </w:r>
          </w:p>
          <w:p w:rsidR="00560FA3" w:rsidRPr="00560FA3" w:rsidRDefault="00560FA3" w:rsidP="00560FA3">
            <w:pPr>
              <w:jc w:val="both"/>
              <w:rPr>
                <w:rFonts w:ascii="Arial" w:hAnsi="Arial" w:cs="Arial"/>
                <w:color w:val="000000" w:themeColor="text1"/>
              </w:rPr>
            </w:pPr>
            <w:r w:rsidRPr="00560FA3">
              <w:rPr>
                <w:rFonts w:ascii="Arial" w:hAnsi="Arial" w:cs="Arial"/>
                <w:color w:val="000000" w:themeColor="text1"/>
              </w:rPr>
              <w:t>Hodnocení škol a školských zařízení (evaluací nebo autoevaluací) je systematické zkoumání kvality nebo hodnoty vzdělávacího programu nebo jeho jednotlivých částí, které umožňuje posuzovat celkovou kvalitu vzdělávacího procesu a jeho podmínek v souladu s kurikulem. Výsledkem je zjištění do jaké míry koresponduje pedagogická práce a vzdělávací výsledky školy s požadavky stanovenými v RVP. Evaluace slouží jako ukazatel stávajícího stavu, ukazuje kladné a slabé stránky v oblasti vlastní pedagogické práce a ukazuje škole, co dále rozvíjet, co je třeba eliminovat a kde je třeba provést zásadní opatření ke změně.  Evaluace se dotýká všech oblastí, které jsou stanoveny v RVP.</w:t>
            </w:r>
          </w:p>
          <w:p w:rsidR="00560FA3" w:rsidRPr="00560FA3" w:rsidRDefault="00560FA3" w:rsidP="00560FA3">
            <w:pPr>
              <w:jc w:val="both"/>
              <w:rPr>
                <w:rFonts w:ascii="Arial" w:hAnsi="Arial" w:cs="Arial"/>
                <w:color w:val="000000" w:themeColor="text1"/>
              </w:rPr>
            </w:pPr>
            <w:r w:rsidRPr="00560FA3">
              <w:rPr>
                <w:rFonts w:ascii="Arial" w:hAnsi="Arial" w:cs="Arial"/>
                <w:color w:val="000000" w:themeColor="text1"/>
              </w:rPr>
              <w:t>Školským zákonem (č. 561/2005 Sb.) a vyhláškou MŠMT č. 15/2005 Sb. byla legislativně zakotvena povinnost škol provádět vlastní hodnocení školy, včetně zpracování zprávy o vlastním hodnocení, která byla součástí dokumentace škol spolu s výročními zprávami. Zákonem č. 472/2011 Sb. byl novelizován školský zákon č. 561/2005 Sb. a byla zrušena povinnost škol zpracovávat zprávu o vlastním hodnocení školy. Vlastní hodnocení již není podkladem pro hodnocení školy Českou školní inspekcí, je ponecháno pouze jako východisko pro zpracování výroční zprávy o činnosti školy. Zpráva z vlastního hodnocení není součástí povinné dokumentace škol a školských zařízení.</w:t>
            </w:r>
          </w:p>
          <w:p w:rsidR="00560FA3" w:rsidRPr="00560FA3" w:rsidRDefault="00560FA3" w:rsidP="00560FA3">
            <w:pPr>
              <w:jc w:val="both"/>
              <w:rPr>
                <w:rFonts w:ascii="Arial" w:hAnsi="Arial" w:cs="Arial"/>
                <w:color w:val="000000" w:themeColor="text1"/>
              </w:rPr>
            </w:pPr>
            <w:r w:rsidRPr="00560FA3">
              <w:rPr>
                <w:rFonts w:ascii="Arial" w:hAnsi="Arial" w:cs="Arial"/>
                <w:color w:val="000000" w:themeColor="text1"/>
              </w:rPr>
              <w:t xml:space="preserve">RVP jako povinný kurikulární dokument je zpracovaný na základě cílových kategorií, které mají-li být dosahovány, musí být průběžně hodnoceny, z čehož jednoznačně vyplývá povinnost škol provádět hodnocení ŠVP. Uvedené se dotýká hodnocení všech oblastí, stanovených kurikulem, k nimž patří zejména hodnocení vzdělávacích pokroků jednotlivých dětí. V této souvislosti nelze opomenout pedagogickou diagnostiku, která patří </w:t>
            </w:r>
            <w:r w:rsidRPr="00560FA3">
              <w:rPr>
                <w:rFonts w:ascii="Arial" w:hAnsi="Arial" w:cs="Arial"/>
                <w:color w:val="000000" w:themeColor="text1"/>
              </w:rPr>
              <w:lastRenderedPageBreak/>
              <w:t>neustále ke slabým stránkám mateřských škol.</w:t>
            </w:r>
          </w:p>
          <w:p w:rsidR="00560FA3" w:rsidRPr="00560FA3" w:rsidRDefault="00560FA3" w:rsidP="00560FA3">
            <w:pPr>
              <w:jc w:val="both"/>
              <w:rPr>
                <w:rFonts w:ascii="Arial" w:hAnsi="Arial" w:cs="Arial"/>
                <w:color w:val="000000" w:themeColor="text1"/>
              </w:rPr>
            </w:pPr>
            <w:r w:rsidRPr="00560FA3">
              <w:rPr>
                <w:rFonts w:ascii="Arial" w:hAnsi="Arial" w:cs="Arial"/>
                <w:color w:val="000000" w:themeColor="text1"/>
              </w:rPr>
              <w:t>Přesto vedení mateřských škol a základních škol vlastní hodnocení provádí pro potřeby nejen zpracování výročních zpráv, ale pro potřeby hodnocení kvality a jako podklad pro další plánování rozvoje infrastruktury, personálních potřeb a vzdělávacích programů.</w:t>
            </w:r>
          </w:p>
          <w:p w:rsidR="00560FA3" w:rsidRPr="00560FA3" w:rsidRDefault="00560FA3" w:rsidP="00560FA3">
            <w:pPr>
              <w:jc w:val="both"/>
              <w:rPr>
                <w:rFonts w:ascii="Arial" w:hAnsi="Arial" w:cs="Arial"/>
                <w:color w:val="000000" w:themeColor="text1"/>
              </w:rPr>
            </w:pPr>
            <w:r w:rsidRPr="00560FA3">
              <w:rPr>
                <w:rFonts w:ascii="Arial" w:hAnsi="Arial" w:cs="Arial"/>
                <w:color w:val="000000" w:themeColor="text1"/>
              </w:rPr>
              <w:t>Kromě České školní inspekce zaznamenávají ředitelé škol zvýšený zájem o hodnocení ze strany zřizovatelů a školských rad. Ředitelé a pedagogičtí pracovníci mateřských a základních škol provádějí autoevaluaci různými nástroji (zdroje např. RVP.cz, sborník MŠMT (</w:t>
            </w:r>
            <w:hyperlink r:id="rId8" w:history="1">
              <w:r w:rsidRPr="00560FA3">
                <w:rPr>
                  <w:rStyle w:val="Hypertextovodkaz"/>
                  <w:rFonts w:ascii="Arial" w:hAnsi="Arial" w:cs="Arial"/>
                  <w:color w:val="000000" w:themeColor="text1"/>
                </w:rPr>
                <w:t>http://www.msmt.cz/vzdelavani/skolstvi-v-cr/skolskareforma/autoevaluace</w:t>
              </w:r>
            </w:hyperlink>
            <w:r w:rsidRPr="00560FA3">
              <w:rPr>
                <w:rFonts w:ascii="Arial" w:hAnsi="Arial" w:cs="Arial"/>
                <w:color w:val="000000" w:themeColor="text1"/>
              </w:rPr>
              <w:t>), Národního ústavu odborného vzdělávání – Cesta ke kvalitě (</w:t>
            </w:r>
            <w:hyperlink r:id="rId9" w:history="1">
              <w:r w:rsidRPr="00560FA3">
                <w:rPr>
                  <w:rStyle w:val="Hypertextovodkaz"/>
                  <w:rFonts w:ascii="Arial" w:hAnsi="Arial" w:cs="Arial"/>
                  <w:color w:val="000000" w:themeColor="text1"/>
                </w:rPr>
                <w:t>http://www.nuov.cz/ae</w:t>
              </w:r>
            </w:hyperlink>
            <w:r w:rsidRPr="00560FA3">
              <w:rPr>
                <w:rFonts w:ascii="Arial" w:hAnsi="Arial" w:cs="Arial"/>
                <w:color w:val="000000" w:themeColor="text1"/>
              </w:rPr>
              <w:t xml:space="preserve">), Národní ústav pro vzdělávání, kritéria hodnocení České školní inspekce), ovšem v různé kvalitě a v podstatě individuálně a nesystémově z pohledu celého území.  </w:t>
            </w:r>
          </w:p>
          <w:p w:rsidR="00560FA3" w:rsidRPr="00560FA3" w:rsidRDefault="00560FA3" w:rsidP="00560FA3">
            <w:pPr>
              <w:jc w:val="both"/>
              <w:rPr>
                <w:rFonts w:ascii="Arial" w:hAnsi="Arial" w:cs="Arial"/>
                <w:color w:val="000000" w:themeColor="text1"/>
              </w:rPr>
            </w:pPr>
            <w:r w:rsidRPr="00560FA3">
              <w:rPr>
                <w:rFonts w:ascii="Arial" w:hAnsi="Arial" w:cs="Arial"/>
                <w:color w:val="000000" w:themeColor="text1"/>
              </w:rPr>
              <w:t xml:space="preserve">Z uvedeného plyne, že mezi systémová opatření vedoucí k podpoře autoevaluace mateřských a základních škol patří zejména požadavek na garantovaný rozsah používaných metod zakotvený ve školním vzdělávacím programu, zajištění stabilní finanční podpory, která umožní mj. podporu vzdělávání pedagogických pracovníků, dále zlepšení materiálně technických podmínek a umožnění spolupráce škol a vzájemného sdílení dobré praxe. </w:t>
            </w:r>
          </w:p>
          <w:p w:rsidR="00560FA3" w:rsidRPr="00560FA3" w:rsidRDefault="00560FA3" w:rsidP="00560FA3">
            <w:pPr>
              <w:jc w:val="both"/>
              <w:rPr>
                <w:rFonts w:ascii="Arial" w:hAnsi="Arial" w:cs="Arial"/>
                <w:color w:val="000000" w:themeColor="text1"/>
              </w:rPr>
            </w:pPr>
            <w:r w:rsidRPr="00560FA3">
              <w:rPr>
                <w:rFonts w:ascii="Arial" w:hAnsi="Arial" w:cs="Arial"/>
                <w:color w:val="000000" w:themeColor="text1"/>
              </w:rPr>
              <w:t xml:space="preserve">Předložené změny zajistí garantovanou úroveň autoevaluace škol a její systematickou podporu v procesu vzdělávání. To povede k podpoře efektivnosti vzdělávacího procesu ve všech vzdělávacích oblastech RVP. </w:t>
            </w:r>
          </w:p>
          <w:p w:rsidR="001B58C8" w:rsidRPr="009C0E0C" w:rsidRDefault="00560FA3" w:rsidP="00560FA3">
            <w:pPr>
              <w:jc w:val="both"/>
              <w:rPr>
                <w:rFonts w:ascii="Arial" w:hAnsi="Arial" w:cs="Arial"/>
                <w:i/>
                <w:color w:val="000000" w:themeColor="text1"/>
              </w:rPr>
            </w:pPr>
            <w:r w:rsidRPr="00560FA3">
              <w:rPr>
                <w:rFonts w:ascii="Arial" w:hAnsi="Arial" w:cs="Arial"/>
                <w:color w:val="000000" w:themeColor="text1"/>
              </w:rPr>
              <w:t>Opatření: Aktualizace ŠVP škol v oblasti autoevaluace škol, a to s důrazem na systém v oblasti pedagogické diagnostiky v kontextu individualizaci ve vzdělávání, systémová finanční podpora pro realizaci autoevaluačních nástrojů a dalšího vzdělávání pedagogických pracovníků se zaměřením na používání metod pedagogické diagnostiky, dále podpora nákupu a sdílení specifických pomůcek, metodiky a knih. Společné vzdělávání ředitelů a vedení škol sdílením zkušeností, vzájemné informování, vyhledávání, vzdělávání a podpora spolupráce místních vynikajících pedagogických pracovníků a dalších vzdělavatelů jako budoucích mentorů a vzdělávacích lídrů a pro budování expertní základny v území, společné vzdělávání ředitelů a zřizovatelů, podpora kvality práce ředitele ze strany zřizovatele.</w:t>
            </w:r>
          </w:p>
        </w:tc>
      </w:tr>
      <w:tr w:rsidR="001B58C8" w:rsidRPr="009C0E0C" w:rsidTr="00BB0772">
        <w:tc>
          <w:tcPr>
            <w:tcW w:w="9062" w:type="dxa"/>
          </w:tcPr>
          <w:p w:rsidR="001B58C8" w:rsidRPr="009C0E0C" w:rsidRDefault="001B58C8" w:rsidP="00BB0772">
            <w:pPr>
              <w:jc w:val="both"/>
              <w:rPr>
                <w:rFonts w:ascii="Arial" w:hAnsi="Arial" w:cs="Arial"/>
                <w:b/>
                <w:color w:val="000000" w:themeColor="text1"/>
              </w:rPr>
            </w:pPr>
            <w:r w:rsidRPr="009C0E0C">
              <w:rPr>
                <w:rFonts w:ascii="Arial" w:hAnsi="Arial" w:cs="Arial"/>
                <w:b/>
                <w:i/>
                <w:color w:val="000000" w:themeColor="text1"/>
              </w:rPr>
              <w:lastRenderedPageBreak/>
              <w:t>Vazba na opatření MAP:</w:t>
            </w:r>
          </w:p>
          <w:p w:rsidR="001B58C8" w:rsidRPr="00560FA3" w:rsidRDefault="00560FA3" w:rsidP="00BB0772">
            <w:pPr>
              <w:jc w:val="both"/>
              <w:rPr>
                <w:rFonts w:ascii="Arial" w:hAnsi="Arial" w:cs="Arial"/>
                <w:color w:val="000000" w:themeColor="text1"/>
              </w:rPr>
            </w:pPr>
            <w:r w:rsidRPr="00560FA3">
              <w:rPr>
                <w:rFonts w:ascii="Arial" w:hAnsi="Arial" w:cs="Arial"/>
                <w:color w:val="000000" w:themeColor="text1"/>
              </w:rPr>
              <w:t xml:space="preserve">Autoevaluace (vlastní hodnocení) vzdělávacího procesu s důrazem na pedagogickou diagnostiku v kontextu individualizace vzdělávání a podmínek vzdělávání je prolínající se všemi oblastmi a činnostmi škol. Tento cíl souvisí s povinnými opatřeními (tématy) MAP č. 2 </w:t>
            </w:r>
            <w:r w:rsidRPr="00560FA3">
              <w:rPr>
                <w:rFonts w:ascii="Arial" w:hAnsi="Arial" w:cs="Arial"/>
                <w:i/>
                <w:color w:val="000000" w:themeColor="text1"/>
              </w:rPr>
              <w:t>Čtenářská a matematická gramotnost v základním vzdělávání</w:t>
            </w:r>
            <w:r w:rsidRPr="00560FA3">
              <w:rPr>
                <w:rFonts w:ascii="Arial" w:hAnsi="Arial" w:cs="Arial"/>
                <w:color w:val="000000" w:themeColor="text1"/>
              </w:rPr>
              <w:t xml:space="preserve"> a č. 3 </w:t>
            </w:r>
            <w:r w:rsidRPr="00560FA3">
              <w:rPr>
                <w:rFonts w:ascii="Arial" w:hAnsi="Arial" w:cs="Arial"/>
                <w:i/>
                <w:color w:val="000000" w:themeColor="text1"/>
              </w:rPr>
              <w:t>Inkluzivní vzdělávání a podpora dětí a žáků ohrožených školním neúspěchem</w:t>
            </w:r>
            <w:r w:rsidRPr="00560FA3">
              <w:rPr>
                <w:rFonts w:ascii="Arial" w:hAnsi="Arial" w:cs="Arial"/>
                <w:color w:val="000000" w:themeColor="text1"/>
              </w:rPr>
              <w:t>, dílčím způsobem souvisí se všemi doporučenými opatřeními (tématy) MAP.</w:t>
            </w:r>
          </w:p>
        </w:tc>
      </w:tr>
      <w:tr w:rsidR="00560FA3" w:rsidRPr="009C0E0C" w:rsidTr="00BB0772">
        <w:tc>
          <w:tcPr>
            <w:tcW w:w="9062" w:type="dxa"/>
          </w:tcPr>
          <w:p w:rsidR="00560FA3" w:rsidRPr="009C0E0C" w:rsidRDefault="00560FA3" w:rsidP="00560FA3">
            <w:pPr>
              <w:jc w:val="both"/>
              <w:rPr>
                <w:rFonts w:ascii="Arial" w:hAnsi="Arial" w:cs="Arial"/>
                <w:b/>
                <w:i/>
                <w:color w:val="000000" w:themeColor="text1"/>
              </w:rPr>
            </w:pPr>
            <w:r w:rsidRPr="009C0E0C">
              <w:rPr>
                <w:rFonts w:ascii="Arial" w:hAnsi="Arial" w:cs="Arial"/>
                <w:b/>
                <w:i/>
                <w:color w:val="000000" w:themeColor="text1"/>
              </w:rPr>
              <w:t xml:space="preserve">Indikátor: </w:t>
            </w:r>
          </w:p>
          <w:p w:rsidR="00560FA3" w:rsidRPr="00560FA3" w:rsidRDefault="00560FA3" w:rsidP="00560FA3">
            <w:pPr>
              <w:jc w:val="both"/>
              <w:rPr>
                <w:rFonts w:ascii="Arial" w:hAnsi="Arial" w:cs="Arial"/>
                <w:i/>
                <w:color w:val="000000" w:themeColor="text1"/>
              </w:rPr>
            </w:pPr>
            <w:r w:rsidRPr="00560FA3">
              <w:rPr>
                <w:rFonts w:ascii="Arial" w:hAnsi="Arial" w:cs="Arial"/>
                <w:color w:val="000000" w:themeColor="text1"/>
              </w:rPr>
              <w:t>počet inovovaných ŠVP škol v kontextu s aktualizovaným RVP doplněným o systém autoevaluace školy, počet škol zapojených do realizace společného vzdělávání a sdílení, počet vedoucích pedagogických pracovníků proškolených v oblasti autoevaluace školy</w:t>
            </w:r>
            <w:r>
              <w:rPr>
                <w:rFonts w:ascii="Arial" w:hAnsi="Arial" w:cs="Arial"/>
                <w:color w:val="000000" w:themeColor="text1"/>
              </w:rPr>
              <w:t>,</w:t>
            </w:r>
            <w:r w:rsidRPr="00560FA3">
              <w:rPr>
                <w:rFonts w:ascii="Arial" w:hAnsi="Arial" w:cs="Arial"/>
                <w:color w:val="000000" w:themeColor="text1"/>
              </w:rPr>
              <w:t xml:space="preserve"> počet pedagogických pracovníků proškolených v mentoringuautoevaluace, počet realizovaných akcí vzájemného sdílení dobré praxe, počet vzdělávacích společných akcí pro vedení škol a zástupce zřizovatele.</w:t>
            </w:r>
          </w:p>
        </w:tc>
      </w:tr>
    </w:tbl>
    <w:p w:rsidR="001B58C8" w:rsidRPr="009C0E0C" w:rsidRDefault="001B58C8" w:rsidP="00EF2344">
      <w:pPr>
        <w:spacing w:before="60" w:after="120" w:line="240" w:lineRule="auto"/>
        <w:jc w:val="both"/>
        <w:rPr>
          <w:rFonts w:ascii="Arial" w:hAnsi="Arial" w:cs="Arial"/>
          <w:b/>
          <w:i/>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1B58C8" w:rsidRPr="009C0E0C" w:rsidTr="00BB0772">
        <w:tc>
          <w:tcPr>
            <w:tcW w:w="9062" w:type="dxa"/>
          </w:tcPr>
          <w:p w:rsidR="001B58C8" w:rsidRPr="009C0E0C" w:rsidRDefault="006623D9" w:rsidP="008A09C4">
            <w:pPr>
              <w:pStyle w:val="Nadpis1"/>
              <w:rPr>
                <w:rFonts w:ascii="Arial" w:hAnsi="Arial" w:cs="Arial"/>
                <w:color w:val="000000" w:themeColor="text1"/>
              </w:rPr>
            </w:pPr>
            <w:r w:rsidRPr="009C0E0C">
              <w:rPr>
                <w:rFonts w:ascii="Arial" w:hAnsi="Arial" w:cs="Arial"/>
                <w:b/>
                <w:color w:val="000000" w:themeColor="text1"/>
              </w:rPr>
              <w:t>Prioritní oblast rozvoje 1: Dostupnost a kvalita škol</w:t>
            </w:r>
          </w:p>
        </w:tc>
      </w:tr>
      <w:tr w:rsidR="001B58C8" w:rsidRPr="009C0E0C" w:rsidTr="00BB0772">
        <w:tc>
          <w:tcPr>
            <w:tcW w:w="9062" w:type="dxa"/>
          </w:tcPr>
          <w:p w:rsidR="001B58C8" w:rsidRPr="009C0E0C" w:rsidRDefault="006623D9" w:rsidP="008A09C4">
            <w:pPr>
              <w:rPr>
                <w:rFonts w:ascii="Arial" w:hAnsi="Arial" w:cs="Arial"/>
                <w:b/>
                <w:color w:val="000000" w:themeColor="text1"/>
                <w:sz w:val="28"/>
                <w:szCs w:val="28"/>
              </w:rPr>
            </w:pPr>
            <w:r w:rsidRPr="009C0E0C">
              <w:rPr>
                <w:rFonts w:ascii="Arial" w:hAnsi="Arial" w:cs="Arial"/>
                <w:b/>
                <w:color w:val="000000" w:themeColor="text1"/>
                <w:sz w:val="28"/>
                <w:szCs w:val="28"/>
              </w:rPr>
              <w:t>Strategický cíl 1.2 – Evaluace průběhu vzdělávání</w:t>
            </w:r>
          </w:p>
        </w:tc>
      </w:tr>
      <w:tr w:rsidR="001B58C8" w:rsidRPr="009C0E0C" w:rsidTr="00BB0772">
        <w:tc>
          <w:tcPr>
            <w:tcW w:w="9062" w:type="dxa"/>
          </w:tcPr>
          <w:p w:rsidR="001B58C8" w:rsidRPr="009C0E0C" w:rsidRDefault="006623D9" w:rsidP="006623D9">
            <w:pPr>
              <w:pStyle w:val="Odstavecseseznamem"/>
              <w:numPr>
                <w:ilvl w:val="0"/>
                <w:numId w:val="4"/>
              </w:numPr>
              <w:spacing w:before="60" w:after="120" w:line="240" w:lineRule="auto"/>
              <w:jc w:val="both"/>
              <w:rPr>
                <w:rFonts w:ascii="Arial" w:hAnsi="Arial" w:cs="Arial"/>
                <w:color w:val="000000" w:themeColor="text1"/>
              </w:rPr>
            </w:pPr>
            <w:r w:rsidRPr="009C0E0C">
              <w:rPr>
                <w:rFonts w:ascii="Arial" w:hAnsi="Arial" w:cs="Arial"/>
                <w:b/>
                <w:i/>
                <w:color w:val="000000" w:themeColor="text1"/>
                <w:sz w:val="28"/>
                <w:szCs w:val="28"/>
              </w:rPr>
              <w:t xml:space="preserve">Specifický cíl 1.2.3 Podpora vzájemné spolupráce mateřských a základních škol směrem k budování znalostních kapacit </w:t>
            </w:r>
          </w:p>
        </w:tc>
      </w:tr>
      <w:tr w:rsidR="001B58C8" w:rsidRPr="009C0E0C" w:rsidTr="00BB0772">
        <w:tc>
          <w:tcPr>
            <w:tcW w:w="9062" w:type="dxa"/>
          </w:tcPr>
          <w:p w:rsidR="001B58C8" w:rsidRPr="009C0E0C" w:rsidRDefault="001B58C8" w:rsidP="008A09C4">
            <w:pPr>
              <w:rPr>
                <w:rFonts w:ascii="Arial" w:hAnsi="Arial" w:cs="Arial"/>
                <w:b/>
                <w:i/>
                <w:color w:val="000000" w:themeColor="text1"/>
              </w:rPr>
            </w:pPr>
            <w:r w:rsidRPr="009C0E0C">
              <w:rPr>
                <w:rFonts w:ascii="Arial" w:hAnsi="Arial" w:cs="Arial"/>
                <w:b/>
                <w:i/>
                <w:color w:val="000000" w:themeColor="text1"/>
              </w:rPr>
              <w:t xml:space="preserve">Stručný popis cíle a odůvodnění (proč je třeba změny dosáhnout): </w:t>
            </w:r>
          </w:p>
          <w:p w:rsidR="001B58C8" w:rsidRPr="009C0E0C" w:rsidRDefault="001B58C8" w:rsidP="00837C5B">
            <w:pPr>
              <w:jc w:val="both"/>
              <w:rPr>
                <w:rFonts w:ascii="Arial" w:hAnsi="Arial" w:cs="Arial"/>
                <w:color w:val="000000" w:themeColor="text1"/>
              </w:rPr>
            </w:pPr>
            <w:r w:rsidRPr="009C0E0C">
              <w:rPr>
                <w:rFonts w:ascii="Arial" w:hAnsi="Arial" w:cs="Arial"/>
                <w:color w:val="000000" w:themeColor="text1"/>
              </w:rPr>
              <w:t>Vzájemná spolupráce mateřských a základních škol v současné době není systematicky</w:t>
            </w:r>
            <w:r w:rsidR="006623D9" w:rsidRPr="009C0E0C">
              <w:rPr>
                <w:rFonts w:ascii="Arial" w:hAnsi="Arial" w:cs="Arial"/>
                <w:color w:val="000000" w:themeColor="text1"/>
              </w:rPr>
              <w:t xml:space="preserve"> nastavena</w:t>
            </w:r>
            <w:r w:rsidRPr="009C0E0C">
              <w:rPr>
                <w:rFonts w:ascii="Arial" w:hAnsi="Arial" w:cs="Arial"/>
                <w:color w:val="000000" w:themeColor="text1"/>
              </w:rPr>
              <w:t xml:space="preserve">. Školy sice vzájemně spolupracují (ne všechny), ale zpravidla pouze na základě buď regionální blízkosti, nebo na základě osobních vazeb. Chybí sdílení informací o potřebách škol a propojení na školy s podobnými problémy nebo potřebami např. ve vazbě na práci s hendikepovanými dětmi, nadanými apod. Školy se tak stávají samostatnými ostrovy v moři a musí složitě samy řešit tyto problémy, protože nemají kontakty a přehled. Chybí systém, kde by školy evidovaly svoje problémy a potřeby a navazovaly by spolupráci a sdílely by dobrou praxi ve všech oblastech. </w:t>
            </w:r>
          </w:p>
          <w:p w:rsidR="001B58C8" w:rsidRPr="009C0E0C" w:rsidRDefault="006623D9" w:rsidP="00FE6227">
            <w:pPr>
              <w:jc w:val="both"/>
              <w:rPr>
                <w:rFonts w:ascii="Arial" w:hAnsi="Arial" w:cs="Arial"/>
                <w:i/>
                <w:color w:val="000000" w:themeColor="text1"/>
              </w:rPr>
            </w:pPr>
            <w:r w:rsidRPr="009C0E0C">
              <w:rPr>
                <w:rFonts w:ascii="Arial" w:hAnsi="Arial" w:cs="Arial"/>
                <w:color w:val="000000" w:themeColor="text1"/>
              </w:rPr>
              <w:t xml:space="preserve">Opatření: </w:t>
            </w:r>
            <w:r w:rsidR="001B58C8" w:rsidRPr="009C0E0C">
              <w:rPr>
                <w:rFonts w:ascii="Arial" w:hAnsi="Arial" w:cs="Arial"/>
                <w:color w:val="000000" w:themeColor="text1"/>
              </w:rPr>
              <w:t>Vytvoření databáze dobré praxe a kontaktů pro propojení škol a navázání spolupráce a sdílení zkušeností. Zajištění finančních prostředků na umožnění setkávání a následné zpětné vazby pro účastníky a další zájemce.</w:t>
            </w:r>
          </w:p>
        </w:tc>
      </w:tr>
      <w:tr w:rsidR="001B58C8" w:rsidRPr="009C0E0C" w:rsidTr="00BB0772">
        <w:tc>
          <w:tcPr>
            <w:tcW w:w="9062" w:type="dxa"/>
          </w:tcPr>
          <w:p w:rsidR="001B58C8" w:rsidRPr="009C0E0C" w:rsidRDefault="001B58C8" w:rsidP="00BB0772">
            <w:pPr>
              <w:spacing w:line="256" w:lineRule="auto"/>
              <w:jc w:val="both"/>
              <w:rPr>
                <w:rFonts w:ascii="Arial" w:hAnsi="Arial" w:cs="Arial"/>
                <w:b/>
                <w:i/>
                <w:color w:val="000000" w:themeColor="text1"/>
              </w:rPr>
            </w:pPr>
            <w:r w:rsidRPr="009C0E0C">
              <w:rPr>
                <w:rFonts w:ascii="Arial" w:hAnsi="Arial" w:cs="Arial"/>
                <w:b/>
                <w:i/>
                <w:color w:val="000000" w:themeColor="text1"/>
              </w:rPr>
              <w:t xml:space="preserve">Vazba na povinná a doporučená opatření (témata) dle Postupů MAP: </w:t>
            </w:r>
          </w:p>
          <w:p w:rsidR="001B58C8" w:rsidRPr="009C0E0C" w:rsidRDefault="001B58C8" w:rsidP="00FE6227">
            <w:pPr>
              <w:rPr>
                <w:rFonts w:ascii="Arial" w:hAnsi="Arial" w:cs="Arial"/>
                <w:color w:val="000000" w:themeColor="text1"/>
              </w:rPr>
            </w:pPr>
            <w:r w:rsidRPr="009C0E0C">
              <w:rPr>
                <w:rFonts w:ascii="Arial" w:hAnsi="Arial" w:cs="Arial"/>
                <w:color w:val="000000" w:themeColor="text1"/>
              </w:rPr>
              <w:t>Navázání spolupráce a sdílení zkušeností se může dotýkat jakéhokoliv tématu MAP.</w:t>
            </w:r>
          </w:p>
        </w:tc>
      </w:tr>
      <w:tr w:rsidR="001B58C8" w:rsidRPr="009C0E0C" w:rsidTr="00BB0772">
        <w:tc>
          <w:tcPr>
            <w:tcW w:w="9062" w:type="dxa"/>
          </w:tcPr>
          <w:p w:rsidR="00FE6227" w:rsidRPr="009C0E0C" w:rsidRDefault="001B58C8" w:rsidP="00BB0772">
            <w:pPr>
              <w:jc w:val="both"/>
              <w:rPr>
                <w:rFonts w:ascii="Arial" w:hAnsi="Arial" w:cs="Arial"/>
                <w:b/>
                <w:i/>
                <w:color w:val="000000" w:themeColor="text1"/>
              </w:rPr>
            </w:pPr>
            <w:r w:rsidRPr="009C0E0C">
              <w:rPr>
                <w:rFonts w:ascii="Arial" w:hAnsi="Arial" w:cs="Arial"/>
                <w:b/>
                <w:i/>
                <w:color w:val="000000" w:themeColor="text1"/>
              </w:rPr>
              <w:t xml:space="preserve">Indikátor: </w:t>
            </w:r>
          </w:p>
          <w:p w:rsidR="001B58C8" w:rsidRPr="009C0E0C" w:rsidRDefault="00FE6227" w:rsidP="00FE6227">
            <w:pPr>
              <w:jc w:val="both"/>
              <w:rPr>
                <w:rFonts w:ascii="Arial" w:hAnsi="Arial" w:cs="Arial"/>
                <w:color w:val="000000" w:themeColor="text1"/>
              </w:rPr>
            </w:pPr>
            <w:r w:rsidRPr="009C0E0C">
              <w:rPr>
                <w:rFonts w:ascii="Arial" w:hAnsi="Arial" w:cs="Arial"/>
                <w:color w:val="000000" w:themeColor="text1"/>
              </w:rPr>
              <w:t>p</w:t>
            </w:r>
            <w:r w:rsidR="001B58C8" w:rsidRPr="009C0E0C">
              <w:rPr>
                <w:rFonts w:ascii="Arial" w:hAnsi="Arial" w:cs="Arial"/>
                <w:color w:val="000000" w:themeColor="text1"/>
              </w:rPr>
              <w:t>očet zrealizovaných setkání, počet vytvořených zpráv a projektů dobré praxe, počet škol zapojených do realizace vzájemné spolupráce a sdílení, počet pedagogických pracovníků zapojených do sdílení a výměny zkušenosti,</w:t>
            </w:r>
          </w:p>
        </w:tc>
      </w:tr>
    </w:tbl>
    <w:p w:rsidR="001B58C8" w:rsidRPr="009C0E0C" w:rsidRDefault="001B58C8" w:rsidP="00EF2344">
      <w:pPr>
        <w:spacing w:before="60" w:after="120" w:line="240" w:lineRule="auto"/>
        <w:jc w:val="both"/>
        <w:rPr>
          <w:rFonts w:ascii="Arial" w:hAnsi="Arial" w:cs="Arial"/>
          <w:b/>
          <w:i/>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1B58C8" w:rsidRPr="009C0E0C" w:rsidTr="00BB0772">
        <w:tc>
          <w:tcPr>
            <w:tcW w:w="9062" w:type="dxa"/>
          </w:tcPr>
          <w:p w:rsidR="001B58C8" w:rsidRPr="009C0E0C" w:rsidRDefault="001B58C8" w:rsidP="008A09C4">
            <w:pPr>
              <w:pStyle w:val="Nadpis1"/>
              <w:rPr>
                <w:rFonts w:ascii="Arial" w:hAnsi="Arial" w:cs="Arial"/>
                <w:color w:val="000000" w:themeColor="text1"/>
              </w:rPr>
            </w:pPr>
            <w:r w:rsidRPr="009C0E0C">
              <w:rPr>
                <w:rFonts w:ascii="Arial" w:hAnsi="Arial" w:cs="Arial"/>
                <w:b/>
                <w:color w:val="000000" w:themeColor="text1"/>
              </w:rPr>
              <w:t>Prioritní oblast rozvoje 1: Dostupnost a kvalita škol</w:t>
            </w:r>
          </w:p>
        </w:tc>
      </w:tr>
      <w:tr w:rsidR="001B58C8" w:rsidRPr="009C0E0C" w:rsidTr="00BB0772">
        <w:tc>
          <w:tcPr>
            <w:tcW w:w="9062" w:type="dxa"/>
          </w:tcPr>
          <w:p w:rsidR="001B58C8" w:rsidRPr="009C0E0C" w:rsidRDefault="001B58C8" w:rsidP="008A09C4">
            <w:pPr>
              <w:rPr>
                <w:rFonts w:ascii="Arial" w:hAnsi="Arial" w:cs="Arial"/>
                <w:b/>
                <w:color w:val="000000" w:themeColor="text1"/>
                <w:sz w:val="28"/>
                <w:szCs w:val="28"/>
              </w:rPr>
            </w:pPr>
            <w:r w:rsidRPr="009C0E0C">
              <w:rPr>
                <w:rFonts w:ascii="Arial" w:hAnsi="Arial" w:cs="Arial"/>
                <w:b/>
                <w:color w:val="000000" w:themeColor="text1"/>
                <w:sz w:val="28"/>
                <w:szCs w:val="28"/>
              </w:rPr>
              <w:t>Strategický cíl 1.2 – Evaluace průběhu vzdělávání</w:t>
            </w:r>
          </w:p>
        </w:tc>
      </w:tr>
      <w:tr w:rsidR="001B58C8" w:rsidRPr="009C0E0C" w:rsidTr="00BB0772">
        <w:tc>
          <w:tcPr>
            <w:tcW w:w="9062" w:type="dxa"/>
          </w:tcPr>
          <w:p w:rsidR="001B58C8" w:rsidRPr="009C0E0C" w:rsidRDefault="001B58C8" w:rsidP="00FE6227">
            <w:pPr>
              <w:pStyle w:val="Odstavecseseznamem"/>
              <w:numPr>
                <w:ilvl w:val="0"/>
                <w:numId w:val="4"/>
              </w:numPr>
              <w:spacing w:before="60" w:after="120" w:line="240" w:lineRule="auto"/>
              <w:jc w:val="both"/>
              <w:rPr>
                <w:rFonts w:ascii="Arial" w:hAnsi="Arial" w:cs="Arial"/>
                <w:color w:val="000000" w:themeColor="text1"/>
              </w:rPr>
            </w:pPr>
            <w:r w:rsidRPr="009C0E0C">
              <w:rPr>
                <w:rFonts w:ascii="Arial" w:hAnsi="Arial" w:cs="Arial"/>
                <w:b/>
                <w:i/>
                <w:color w:val="000000" w:themeColor="text1"/>
                <w:sz w:val="28"/>
                <w:szCs w:val="28"/>
              </w:rPr>
              <w:t>Specifický cíl 1.2.</w:t>
            </w:r>
            <w:r w:rsidR="00D940E7">
              <w:rPr>
                <w:rFonts w:ascii="Arial" w:hAnsi="Arial" w:cs="Arial"/>
                <w:b/>
                <w:i/>
                <w:color w:val="000000" w:themeColor="text1"/>
                <w:sz w:val="28"/>
                <w:szCs w:val="28"/>
              </w:rPr>
              <w:t>4</w:t>
            </w:r>
            <w:r w:rsidRPr="009C0E0C">
              <w:rPr>
                <w:rFonts w:ascii="Arial" w:hAnsi="Arial" w:cs="Arial"/>
                <w:b/>
                <w:i/>
                <w:color w:val="000000" w:themeColor="text1"/>
                <w:sz w:val="28"/>
                <w:szCs w:val="28"/>
              </w:rPr>
              <w:t xml:space="preserve">  Podpora spolupráce mateřských a základních škol s vysokými školami v oblasti počátečního vzdělávání pedagogických pracovníků MŠ a ZŠ </w:t>
            </w:r>
          </w:p>
        </w:tc>
      </w:tr>
      <w:tr w:rsidR="001B58C8" w:rsidRPr="009C0E0C" w:rsidTr="00BB0772">
        <w:tc>
          <w:tcPr>
            <w:tcW w:w="9062" w:type="dxa"/>
          </w:tcPr>
          <w:p w:rsidR="001B58C8" w:rsidRPr="009C0E0C" w:rsidRDefault="001B58C8" w:rsidP="008A09C4">
            <w:pPr>
              <w:rPr>
                <w:rFonts w:ascii="Arial" w:hAnsi="Arial" w:cs="Arial"/>
                <w:b/>
                <w:i/>
                <w:color w:val="000000" w:themeColor="text1"/>
              </w:rPr>
            </w:pPr>
            <w:r w:rsidRPr="009C0E0C">
              <w:rPr>
                <w:rFonts w:ascii="Arial" w:hAnsi="Arial" w:cs="Arial"/>
                <w:b/>
                <w:i/>
                <w:color w:val="000000" w:themeColor="text1"/>
              </w:rPr>
              <w:t xml:space="preserve">Stručný popis cíle a odůvodnění (proč je třeba změny dosáhnout): </w:t>
            </w:r>
          </w:p>
          <w:p w:rsidR="00837C5B" w:rsidRPr="009C0E0C" w:rsidRDefault="00837C5B" w:rsidP="00837C5B">
            <w:pPr>
              <w:jc w:val="both"/>
              <w:rPr>
                <w:rFonts w:ascii="Arial" w:hAnsi="Arial" w:cs="Arial"/>
                <w:color w:val="000000" w:themeColor="text1"/>
              </w:rPr>
            </w:pPr>
            <w:r w:rsidRPr="009C0E0C">
              <w:rPr>
                <w:rFonts w:ascii="Arial" w:hAnsi="Arial" w:cs="Arial"/>
                <w:color w:val="000000" w:themeColor="text1"/>
              </w:rPr>
              <w:t xml:space="preserve">Pro zajištění kvalitního vzdělávání v mateřských a základních školách v ORP Olomouc je zásadní disponibilita škol kvalitními učiteli, kteří budou nejen dostatečně kompetenčně vybaveni, ale zároveň budou mít aktuální přehled o současném stavu poznání oboru, který na školách vyučují v rámci jednotlivých vyučovacích předmětů. Proto je důležité, aby vysoké školy vzdělávající učitele dokázaly adekvátně nastavovat pregraduální vzdělávací programy tak, aby učitelé již na úrovni vysoké školy vycházeli vybaveni schopnostmi a </w:t>
            </w:r>
            <w:r w:rsidRPr="009C0E0C">
              <w:rPr>
                <w:rFonts w:ascii="Arial" w:hAnsi="Arial" w:cs="Arial"/>
                <w:color w:val="000000" w:themeColor="text1"/>
              </w:rPr>
              <w:lastRenderedPageBreak/>
              <w:t xml:space="preserve">dovednosti, které odrážejí potřeby současných dětí a žáků ve smyslu jejich připravenosti na budoucí povolání. </w:t>
            </w:r>
            <w:r w:rsidR="00560FA3" w:rsidRPr="00560FA3">
              <w:rPr>
                <w:rFonts w:ascii="Arial" w:hAnsi="Arial" w:cs="Arial"/>
                <w:color w:val="000000" w:themeColor="text1"/>
              </w:rPr>
              <w:t>Na druhé straně je třeba, aby MŠ a ZŠ si uvědomovaly, že do škol nastupují sice absolventi vybaveni odbornými znalostmi, ale kteří potřebují nadále pomoci v odborném uvedení do praxe, a to za pomoci uvádějících učitelů.</w:t>
            </w:r>
            <w:r w:rsidRPr="009C0E0C">
              <w:rPr>
                <w:rFonts w:ascii="Arial" w:hAnsi="Arial" w:cs="Arial"/>
                <w:color w:val="000000" w:themeColor="text1"/>
              </w:rPr>
              <w:t xml:space="preserve">V tomto směru je potřebné rozvíjet vzájemnou spolupráci fakult připravujících učitele a mateřských a základních škol, které poskytnou tvůrcům vzdělávacích programů pro učitele potřebnou zpětnou vazbu o tom, jaké jsou aktuální potřeby nejen v oblasti vzdělávání pedagogů, ale i samotných žáků. Fakulty vzdělávající učitele bez tohoto potřebného kontaktu se vzdělávací praxí nemají přílišnou motivaci ke změně svých vzdělávacích plánů na základě potřeb mateřských a základních škol či samotného trhu práce. </w:t>
            </w:r>
          </w:p>
          <w:p w:rsidR="00837C5B" w:rsidRPr="009C0E0C" w:rsidRDefault="00837C5B" w:rsidP="00837C5B">
            <w:pPr>
              <w:jc w:val="both"/>
              <w:rPr>
                <w:rFonts w:ascii="Arial" w:hAnsi="Arial" w:cs="Arial"/>
                <w:color w:val="000000" w:themeColor="text1"/>
              </w:rPr>
            </w:pPr>
            <w:r w:rsidRPr="009C0E0C">
              <w:rPr>
                <w:rFonts w:ascii="Arial" w:hAnsi="Arial" w:cs="Arial"/>
                <w:color w:val="000000" w:themeColor="text1"/>
              </w:rPr>
              <w:t>Vzájemné setkávání zástupců mateřských, základních a vysokých škol může přispět k</w:t>
            </w:r>
            <w:r w:rsidR="00B0254A" w:rsidRPr="009C0E0C">
              <w:rPr>
                <w:rFonts w:ascii="Arial" w:hAnsi="Arial" w:cs="Arial"/>
                <w:color w:val="000000" w:themeColor="text1"/>
              </w:rPr>
              <w:t> lepší připravenosti fakult vzdělávajících učitele ve smyslu aktuálních programů, které odrážejí nejen současný stav poznání, ale konkrétní problémy či potřeby regionálních školství či trhu práce. Mateřské a základní školy naopak mohou ze vzájemných setkávání získat aktuální poznatky a poznání v jednotlivých oborech a didaktických disciplínách či novinkách v oblasti práce s informačními a komunikačními technologiemi a novými metodami ve vzdělávání. Navázání této spolupráce a sdílení zkušeností může tak</w:t>
            </w:r>
            <w:r w:rsidR="00612205">
              <w:rPr>
                <w:rFonts w:ascii="Arial" w:hAnsi="Arial" w:cs="Arial"/>
                <w:color w:val="000000" w:themeColor="text1"/>
              </w:rPr>
              <w:t>t</w:t>
            </w:r>
            <w:r w:rsidR="00B0254A" w:rsidRPr="009C0E0C">
              <w:rPr>
                <w:rFonts w:ascii="Arial" w:hAnsi="Arial" w:cs="Arial"/>
                <w:color w:val="000000" w:themeColor="text1"/>
              </w:rPr>
              <w:t xml:space="preserve">o významně přispět k budování vzdělanostních kapacit v mateřských a základních školách. </w:t>
            </w:r>
          </w:p>
          <w:p w:rsidR="00B0254A" w:rsidRPr="009C0E0C" w:rsidRDefault="00B0254A" w:rsidP="00837C5B">
            <w:pPr>
              <w:jc w:val="both"/>
              <w:rPr>
                <w:rFonts w:ascii="Arial" w:hAnsi="Arial" w:cs="Arial"/>
                <w:color w:val="000000" w:themeColor="text1"/>
              </w:rPr>
            </w:pPr>
            <w:r w:rsidRPr="009C0E0C">
              <w:rPr>
                <w:rFonts w:ascii="Arial" w:hAnsi="Arial" w:cs="Arial"/>
                <w:color w:val="000000" w:themeColor="text1"/>
              </w:rPr>
              <w:t xml:space="preserve">V současné době probíhají na některých fakultách vzdělávajících učitele (např. Pedagogická fakulta Univerzity Palackého) pravidelná setkání vysokoškolských metodiků s cvičnými učiteli tzv. fakultních mateřských a základních škol, kteří metodicky vedou na školách studenty učitelství v rámci jejich pedagogických praxí v mateřských či základních školách. Na těchto akcích dochází ke vzájemné výměně zkušeností v oblasti metod a forem práce i nastavení principů průběhu pedagogických praxí. Studenti učitelství jsou tak často těmi, kteří přinášejí do výuky na školách nové, neotřelé vzdělávací metody či edukační nástroje, a mohou tak představovat významný inovační prvek v oblasti vzdělávání v mateřských a základních školách. Rozvinutí tohoto systému směrem ke vzniku dalších fakultních škol poskytne potřebné vědomostní zázemí dalším školám v ORP Olomouc a na druhé straně umožní fakultám vzdělávajícím učitele inovovat vzdělávací programy takovým způsobem, aby reflektovaly aktuální potřeby území. </w:t>
            </w:r>
          </w:p>
          <w:p w:rsidR="00B0254A" w:rsidRPr="009C0E0C" w:rsidRDefault="00FE6227" w:rsidP="00837C5B">
            <w:pPr>
              <w:jc w:val="both"/>
              <w:rPr>
                <w:rFonts w:ascii="Arial" w:hAnsi="Arial" w:cs="Arial"/>
                <w:color w:val="000000" w:themeColor="text1"/>
              </w:rPr>
            </w:pPr>
            <w:r w:rsidRPr="009C0E0C">
              <w:rPr>
                <w:rFonts w:ascii="Arial" w:hAnsi="Arial" w:cs="Arial"/>
                <w:color w:val="000000" w:themeColor="text1"/>
              </w:rPr>
              <w:t>O</w:t>
            </w:r>
            <w:r w:rsidR="00B0254A" w:rsidRPr="009C0E0C">
              <w:rPr>
                <w:rFonts w:ascii="Arial" w:hAnsi="Arial" w:cs="Arial"/>
                <w:color w:val="000000" w:themeColor="text1"/>
              </w:rPr>
              <w:t xml:space="preserve">patření: </w:t>
            </w:r>
          </w:p>
          <w:p w:rsidR="001B58C8" w:rsidRPr="009C0E0C" w:rsidRDefault="00B0254A" w:rsidP="00FE6227">
            <w:pPr>
              <w:jc w:val="both"/>
              <w:rPr>
                <w:rFonts w:ascii="Arial" w:hAnsi="Arial" w:cs="Arial"/>
                <w:color w:val="000000" w:themeColor="text1"/>
              </w:rPr>
            </w:pPr>
            <w:r w:rsidRPr="009C0E0C">
              <w:rPr>
                <w:rFonts w:ascii="Arial" w:hAnsi="Arial" w:cs="Arial"/>
                <w:color w:val="000000" w:themeColor="text1"/>
              </w:rPr>
              <w:t xml:space="preserve">Realizace pravidelných setkání – kulatých stolů – aktivních učitelů mateřských a základních škol s vysokoškolskými metodiky a zástupci, realizace pravidelných konferencí pro učitele mateřských a základních škol v oblasti metod a forem práce, vytvoření systému sdílení dobré praxe v podobě společného informačního portálu, vytvoření systému zpětné vazby </w:t>
            </w:r>
            <w:r w:rsidR="00560FA3">
              <w:rPr>
                <w:rFonts w:ascii="Arial" w:hAnsi="Arial" w:cs="Arial"/>
                <w:color w:val="000000" w:themeColor="text1"/>
              </w:rPr>
              <w:t xml:space="preserve">realizovaných nástrojů, zajištění uvádějících učitelů na školách. </w:t>
            </w:r>
          </w:p>
        </w:tc>
      </w:tr>
      <w:tr w:rsidR="001B58C8" w:rsidRPr="009C0E0C" w:rsidTr="00BB0772">
        <w:tc>
          <w:tcPr>
            <w:tcW w:w="9062" w:type="dxa"/>
          </w:tcPr>
          <w:p w:rsidR="001B58C8" w:rsidRPr="009C0E0C" w:rsidRDefault="001B58C8" w:rsidP="00BB0772">
            <w:pPr>
              <w:spacing w:line="256" w:lineRule="auto"/>
              <w:jc w:val="both"/>
              <w:rPr>
                <w:rFonts w:ascii="Arial" w:hAnsi="Arial" w:cs="Arial"/>
                <w:b/>
                <w:i/>
                <w:color w:val="000000" w:themeColor="text1"/>
              </w:rPr>
            </w:pPr>
            <w:r w:rsidRPr="009C0E0C">
              <w:rPr>
                <w:rFonts w:ascii="Arial" w:hAnsi="Arial" w:cs="Arial"/>
                <w:b/>
                <w:i/>
                <w:color w:val="000000" w:themeColor="text1"/>
              </w:rPr>
              <w:lastRenderedPageBreak/>
              <w:t xml:space="preserve">Vazba na povinná a doporučená opatření (témata) dle Postupů MAP: </w:t>
            </w:r>
          </w:p>
          <w:p w:rsidR="001B58C8" w:rsidRPr="009C0E0C" w:rsidRDefault="00510182" w:rsidP="00510182">
            <w:pPr>
              <w:jc w:val="both"/>
              <w:rPr>
                <w:rFonts w:ascii="Arial" w:hAnsi="Arial" w:cs="Arial"/>
                <w:color w:val="000000" w:themeColor="text1"/>
              </w:rPr>
            </w:pPr>
            <w:r w:rsidRPr="009C0E0C">
              <w:rPr>
                <w:rFonts w:ascii="Arial" w:hAnsi="Arial" w:cs="Arial"/>
                <w:color w:val="000000" w:themeColor="text1"/>
              </w:rPr>
              <w:t xml:space="preserve">Daný cíl ve formě sdílení zkušeností pedagogů dílčím způsobem rozvíjí jak všechno povinná opatření </w:t>
            </w:r>
            <w:r w:rsidR="001B58C8" w:rsidRPr="009C0E0C">
              <w:rPr>
                <w:rFonts w:ascii="Arial" w:hAnsi="Arial" w:cs="Arial"/>
                <w:i/>
                <w:color w:val="000000" w:themeColor="text1"/>
              </w:rPr>
              <w:t>Předškolní vzdělávání a péče: dostupnost – inkluze – kvalita</w:t>
            </w:r>
            <w:r w:rsidRPr="009C0E0C">
              <w:rPr>
                <w:rFonts w:ascii="Arial" w:hAnsi="Arial" w:cs="Arial"/>
                <w:color w:val="000000" w:themeColor="text1"/>
              </w:rPr>
              <w:t xml:space="preserve">, opatření </w:t>
            </w:r>
            <w:r w:rsidR="001B58C8" w:rsidRPr="009C0E0C">
              <w:rPr>
                <w:rFonts w:ascii="Arial" w:hAnsi="Arial" w:cs="Arial"/>
                <w:i/>
                <w:color w:val="000000" w:themeColor="text1"/>
              </w:rPr>
              <w:t>Čtenářská a matematická gramotnost v základním vzdělávání</w:t>
            </w:r>
            <w:r w:rsidRPr="009C0E0C">
              <w:rPr>
                <w:rFonts w:ascii="Arial" w:hAnsi="Arial" w:cs="Arial"/>
                <w:color w:val="000000" w:themeColor="text1"/>
              </w:rPr>
              <w:t>a opatření</w:t>
            </w:r>
            <w:r w:rsidR="001B58C8" w:rsidRPr="009C0E0C">
              <w:rPr>
                <w:rFonts w:ascii="Arial" w:hAnsi="Arial" w:cs="Arial"/>
                <w:i/>
                <w:color w:val="000000" w:themeColor="text1"/>
              </w:rPr>
              <w:t>Inkluzivní vzdělávání a podpora dětí a žáků ohrožených školním neúspěchem</w:t>
            </w:r>
            <w:r w:rsidRPr="009C0E0C">
              <w:rPr>
                <w:rFonts w:ascii="Arial" w:hAnsi="Arial" w:cs="Arial"/>
                <w:color w:val="000000" w:themeColor="text1"/>
              </w:rPr>
              <w:t xml:space="preserve">, tak doporučená a volitelná opatření MAP. </w:t>
            </w:r>
          </w:p>
        </w:tc>
      </w:tr>
      <w:tr w:rsidR="001B58C8" w:rsidRPr="009C0E0C" w:rsidTr="00BB0772">
        <w:tc>
          <w:tcPr>
            <w:tcW w:w="9062" w:type="dxa"/>
          </w:tcPr>
          <w:p w:rsidR="00FE6227" w:rsidRPr="009C0E0C" w:rsidRDefault="001B58C8" w:rsidP="00510182">
            <w:pPr>
              <w:jc w:val="both"/>
              <w:rPr>
                <w:rFonts w:ascii="Arial" w:hAnsi="Arial" w:cs="Arial"/>
                <w:b/>
                <w:i/>
                <w:color w:val="000000" w:themeColor="text1"/>
              </w:rPr>
            </w:pPr>
            <w:r w:rsidRPr="009C0E0C">
              <w:rPr>
                <w:rFonts w:ascii="Arial" w:hAnsi="Arial" w:cs="Arial"/>
                <w:b/>
                <w:i/>
                <w:color w:val="000000" w:themeColor="text1"/>
              </w:rPr>
              <w:t xml:space="preserve">Indikátor: </w:t>
            </w:r>
          </w:p>
          <w:p w:rsidR="001B58C8" w:rsidRPr="009C0E0C" w:rsidRDefault="00510182" w:rsidP="00510182">
            <w:pPr>
              <w:jc w:val="both"/>
              <w:rPr>
                <w:rFonts w:ascii="Arial" w:hAnsi="Arial" w:cs="Arial"/>
                <w:color w:val="000000" w:themeColor="text1"/>
              </w:rPr>
            </w:pPr>
            <w:r w:rsidRPr="009C0E0C">
              <w:rPr>
                <w:rFonts w:ascii="Arial" w:hAnsi="Arial" w:cs="Arial"/>
                <w:color w:val="000000" w:themeColor="text1"/>
              </w:rPr>
              <w:t xml:space="preserve">počet zrealizovaných aktivit sdílení (kulatých stolů, konferencí pro učitele, počet fakultních mateřských a základních škol v ORP Olomouc), počet inovovaných pregraduálních </w:t>
            </w:r>
            <w:r w:rsidRPr="009C0E0C">
              <w:rPr>
                <w:rFonts w:ascii="Arial" w:hAnsi="Arial" w:cs="Arial"/>
                <w:color w:val="000000" w:themeColor="text1"/>
              </w:rPr>
              <w:lastRenderedPageBreak/>
              <w:t>vzdělávacích programů pro učitele dle potřeb ORP</w:t>
            </w:r>
          </w:p>
        </w:tc>
      </w:tr>
    </w:tbl>
    <w:p w:rsidR="001B58C8" w:rsidRPr="009C0E0C" w:rsidRDefault="001B58C8" w:rsidP="00227BF4">
      <w:pPr>
        <w:spacing w:before="60" w:after="120" w:line="240" w:lineRule="auto"/>
        <w:jc w:val="both"/>
        <w:rPr>
          <w:rFonts w:ascii="Arial" w:hAnsi="Arial" w:cs="Arial"/>
          <w:i/>
          <w:color w:val="000000" w:themeColor="text1"/>
          <w:sz w:val="28"/>
          <w:szCs w:val="28"/>
        </w:rPr>
      </w:pPr>
    </w:p>
    <w:p w:rsidR="001B58C8" w:rsidRPr="009C0E0C" w:rsidRDefault="001B58C8" w:rsidP="00EF2344">
      <w:pPr>
        <w:pStyle w:val="Odstavecseseznamem"/>
        <w:spacing w:before="60" w:after="120" w:line="240" w:lineRule="auto"/>
        <w:jc w:val="both"/>
        <w:rPr>
          <w:rFonts w:ascii="Arial" w:hAnsi="Arial" w:cs="Arial"/>
          <w:b/>
          <w:i/>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1B58C8" w:rsidRPr="00753AFD" w:rsidTr="00BB0772">
        <w:tc>
          <w:tcPr>
            <w:tcW w:w="9062" w:type="dxa"/>
          </w:tcPr>
          <w:p w:rsidR="001B58C8" w:rsidRPr="00753AFD" w:rsidRDefault="001B58C8" w:rsidP="00516DD7">
            <w:pPr>
              <w:pStyle w:val="Nadpis1"/>
              <w:rPr>
                <w:rFonts w:ascii="Arial" w:hAnsi="Arial" w:cs="Arial"/>
                <w:color w:val="000000" w:themeColor="text1"/>
              </w:rPr>
            </w:pPr>
            <w:r w:rsidRPr="00753AFD">
              <w:rPr>
                <w:rFonts w:ascii="Arial" w:hAnsi="Arial" w:cs="Arial"/>
                <w:b/>
                <w:color w:val="000000" w:themeColor="text1"/>
              </w:rPr>
              <w:t>Prioritní oblast rozvoje 1: Dostupnost a kvalita škol</w:t>
            </w:r>
          </w:p>
        </w:tc>
      </w:tr>
      <w:tr w:rsidR="001B58C8" w:rsidRPr="00753AFD" w:rsidTr="00BB0772">
        <w:tc>
          <w:tcPr>
            <w:tcW w:w="9062" w:type="dxa"/>
          </w:tcPr>
          <w:p w:rsidR="001B58C8" w:rsidRPr="00753AFD" w:rsidRDefault="001B58C8" w:rsidP="00516DD7">
            <w:pPr>
              <w:rPr>
                <w:rFonts w:ascii="Arial" w:hAnsi="Arial" w:cs="Arial"/>
                <w:b/>
                <w:color w:val="000000" w:themeColor="text1"/>
                <w:sz w:val="28"/>
                <w:szCs w:val="28"/>
              </w:rPr>
            </w:pPr>
            <w:r w:rsidRPr="00753AFD">
              <w:rPr>
                <w:rFonts w:ascii="Arial" w:hAnsi="Arial" w:cs="Arial"/>
                <w:b/>
                <w:color w:val="000000" w:themeColor="text1"/>
                <w:sz w:val="28"/>
                <w:szCs w:val="28"/>
              </w:rPr>
              <w:t xml:space="preserve">Strategický cíl 1.3 – Podpora vzdělávání pedagogických pracovníků mateřských a základních škol na základě analýzy potřeb regionu </w:t>
            </w:r>
          </w:p>
        </w:tc>
      </w:tr>
      <w:tr w:rsidR="001B58C8" w:rsidRPr="00753AFD" w:rsidTr="00BB0772">
        <w:tc>
          <w:tcPr>
            <w:tcW w:w="9062" w:type="dxa"/>
          </w:tcPr>
          <w:p w:rsidR="001B58C8" w:rsidRPr="00753AFD" w:rsidRDefault="001B58C8" w:rsidP="000C0C0E">
            <w:pPr>
              <w:pStyle w:val="Odstavecseseznamem"/>
              <w:numPr>
                <w:ilvl w:val="0"/>
                <w:numId w:val="5"/>
              </w:numPr>
              <w:rPr>
                <w:rFonts w:ascii="Arial" w:hAnsi="Arial" w:cs="Arial"/>
                <w:color w:val="000000" w:themeColor="text1"/>
              </w:rPr>
            </w:pPr>
            <w:r w:rsidRPr="00753AFD">
              <w:rPr>
                <w:rFonts w:ascii="Arial" w:hAnsi="Arial" w:cs="Arial"/>
                <w:b/>
                <w:i/>
                <w:color w:val="000000" w:themeColor="text1"/>
                <w:sz w:val="28"/>
                <w:szCs w:val="28"/>
              </w:rPr>
              <w:t xml:space="preserve">Specifický cíl 1.3.1 Inovace </w:t>
            </w:r>
            <w:r w:rsidR="000C0C0E" w:rsidRPr="00753AFD">
              <w:rPr>
                <w:rFonts w:ascii="Arial" w:hAnsi="Arial" w:cs="Arial"/>
                <w:b/>
                <w:i/>
                <w:color w:val="000000" w:themeColor="text1"/>
                <w:sz w:val="28"/>
                <w:szCs w:val="28"/>
              </w:rPr>
              <w:t xml:space="preserve">a tvorba vzdělávacích </w:t>
            </w:r>
            <w:r w:rsidRPr="00753AFD">
              <w:rPr>
                <w:rFonts w:ascii="Arial" w:hAnsi="Arial" w:cs="Arial"/>
                <w:b/>
                <w:i/>
                <w:color w:val="000000" w:themeColor="text1"/>
                <w:sz w:val="28"/>
                <w:szCs w:val="28"/>
              </w:rPr>
              <w:t xml:space="preserve"> programů učitelství pro mateřské a základní školy </w:t>
            </w:r>
          </w:p>
        </w:tc>
      </w:tr>
      <w:tr w:rsidR="001B58C8" w:rsidRPr="00753AFD" w:rsidTr="00BB0772">
        <w:tc>
          <w:tcPr>
            <w:tcW w:w="9062" w:type="dxa"/>
          </w:tcPr>
          <w:p w:rsidR="001B58C8" w:rsidRPr="00E87055" w:rsidRDefault="001B58C8" w:rsidP="008A09C4">
            <w:pPr>
              <w:rPr>
                <w:rFonts w:ascii="Arial" w:hAnsi="Arial" w:cs="Arial"/>
                <w:b/>
                <w:i/>
                <w:color w:val="000000" w:themeColor="text1"/>
              </w:rPr>
            </w:pPr>
            <w:r w:rsidRPr="00E87055">
              <w:rPr>
                <w:rFonts w:ascii="Arial" w:hAnsi="Arial" w:cs="Arial"/>
                <w:b/>
                <w:i/>
                <w:color w:val="000000" w:themeColor="text1"/>
              </w:rPr>
              <w:t xml:space="preserve">Stručný popis cíle a odůvodnění (proč je třeba změny dosáhnout): </w:t>
            </w:r>
          </w:p>
          <w:p w:rsidR="00F355C5" w:rsidRPr="00E87055" w:rsidRDefault="00F355C5" w:rsidP="00F355C5">
            <w:pPr>
              <w:jc w:val="both"/>
              <w:rPr>
                <w:rFonts w:ascii="Arial" w:hAnsi="Arial" w:cs="Arial"/>
              </w:rPr>
            </w:pPr>
            <w:r w:rsidRPr="00E87055">
              <w:rPr>
                <w:rFonts w:ascii="Arial" w:hAnsi="Arial" w:cs="Arial"/>
              </w:rPr>
              <w:t xml:space="preserve">Pro zvýšení kvality vzdělávání v mateřských a základních školách v ORP Olomouc je zcela zásadní zvyšovat kvalitu (budoucích) učitelů, kteří potřebují získávat nejen kvalitní pregraduální učitelské vzdělání, reflektující současný stav poznání v daném oboru či v oblasti metod a forem práce s dětmi, ale zároveň se potřebují následně kontinuálně vzdělávat tak, aby dokázali do svých oborových či didaktických kompetencí vnášet aktuální poznatky a rovněž potřeby regionu s ohledem na současný trh práce. Pouze takto vybavení učitelé mohou děti a žáky připravit na jejich budoucí povolání a adekvátně jim pomoci při vstupu do života po ukončení školní docházky. Fakulty vzdělávající učitele naopak potřebují zpětnou vazbu učitelů z terénu, kteří jim mohou pomoci při tematické inovaci stávajících vzdělávacích programů, a to jak v oblasti pregraduální výuky, tak v rámci celoživotního vzdělávání v oblasti dalšího vzdělávání pedagogických pracovníků. </w:t>
            </w:r>
          </w:p>
          <w:p w:rsidR="00F355C5" w:rsidRPr="00E87055" w:rsidRDefault="00F355C5" w:rsidP="00F355C5">
            <w:pPr>
              <w:jc w:val="both"/>
              <w:rPr>
                <w:rFonts w:ascii="Arial" w:hAnsi="Arial" w:cs="Arial"/>
              </w:rPr>
            </w:pPr>
            <w:r w:rsidRPr="00E87055">
              <w:rPr>
                <w:rFonts w:ascii="Arial" w:hAnsi="Arial" w:cs="Arial"/>
              </w:rPr>
              <w:t>Vzájemná spolupráce při realizaci vzdělávacích programů pro učitele se týká i pracovníků knihoven v ORP Olomouc, kteří realizují pro knihovníky, pedagogické pracovníky a studenty středních a vysokých škol s pedagogickým a knihovnickým zaměřením odborné semináře zaměřené zejména na podporu čtenářství a čtenářské (pre)gramotnosti. Zabezpečují předávání aktuálních informací všem pracovníkům knihoven a vzdělávacích institucí o aktuální nabídce současné literatury, aktuálních literárních směrech a žánrech. Zprostředkovávají také výsledky výzkumů čtenářství a čtenářské (pre)gramotnosti realizované pracovníky a studenty vysokých škol.</w:t>
            </w:r>
          </w:p>
          <w:p w:rsidR="00F355C5" w:rsidRPr="00E87055" w:rsidRDefault="00F355C5" w:rsidP="00F355C5">
            <w:pPr>
              <w:jc w:val="both"/>
              <w:rPr>
                <w:rFonts w:ascii="Arial" w:hAnsi="Arial" w:cs="Arial"/>
              </w:rPr>
            </w:pPr>
            <w:r w:rsidRPr="00E87055">
              <w:rPr>
                <w:rFonts w:ascii="Arial" w:hAnsi="Arial" w:cs="Arial"/>
              </w:rPr>
              <w:t>Tento přístup ke spolupráci je v souladu se Strategií ITI Olomoucké aglomerace, které v rámci Specifického cíle 1, opatření 1.1.2 vytváří „optimalizované materiální podmínky pro realizaci vzdělávacích aktivit MAP, které budou realizovány na území Olomoucké aglomerace v rámci povinného opatření 2 „Čtenářská a matematická gramotnost v základním vzdělávání“ a které budou zaměřeny zejména na proškolení pedagogických pracovníků základních škol v oblasti rozvoje čtenářské a matematické gramotnosti žáků a aktivizačních metod, v zavádění efektivních přístupů v rámci celé školy (zahrnující mj. spolupráci a propojení s aktivitami místních knihoven a zapojením rodičů do partnerství se školami Podpora souladu nabídky a poptávky na trhu práce Rozvoj kompetencí žáků a studentů, zvýšení kapacity předškolních zařízení SC1 SC2 SC3 a knihovnami v těchto aktivitách) a dále v zavádění inovativních aktivizujících metod výuky matematiky na základních školách“ (ITI Olomoucké aglomerace, s. 204-205).</w:t>
            </w:r>
          </w:p>
          <w:p w:rsidR="00F355C5" w:rsidRPr="00E87055" w:rsidRDefault="00F355C5" w:rsidP="00F355C5">
            <w:pPr>
              <w:spacing w:line="240" w:lineRule="auto"/>
              <w:jc w:val="both"/>
              <w:rPr>
                <w:rFonts w:ascii="Arial" w:hAnsi="Arial" w:cs="Arial"/>
              </w:rPr>
            </w:pPr>
            <w:r w:rsidRPr="00E87055">
              <w:rPr>
                <w:rFonts w:ascii="Arial" w:hAnsi="Arial" w:cs="Arial"/>
              </w:rPr>
              <w:t xml:space="preserve">Aktivity vzájemné spolupráce vysokých škol a dalších institucí vzdělávajících učitele </w:t>
            </w:r>
            <w:r w:rsidRPr="00E87055">
              <w:rPr>
                <w:rFonts w:ascii="Arial" w:hAnsi="Arial" w:cs="Arial"/>
              </w:rPr>
              <w:lastRenderedPageBreak/>
              <w:t xml:space="preserve">s učiteli MŠ a ZŠ povedou ke vzniku a inovaci kvalitnějších vzdělávacích programů pro učitele na základě aktuálních potřeb dané oblasti, a v důsledku toho ke kvalitnějším vzdělávacím programům v pregraduálním a celoživotním vzdělávání. Takto budou nastaveny adekvátní vstupní podmínky pro vzdělávání kvalitních, odborně i didakticky informovaných učitelů a knihovníků, kteří budou schopni předávat kvalitní a moderní informace dětem a žákům, které si přenesou i do dalších stupňů vzdělávacího procesu a následně i do běžného života. </w:t>
            </w:r>
          </w:p>
          <w:p w:rsidR="00F355C5" w:rsidRPr="00E87055" w:rsidRDefault="00F355C5" w:rsidP="000C0C0E">
            <w:pPr>
              <w:jc w:val="both"/>
              <w:rPr>
                <w:rFonts w:ascii="Arial" w:hAnsi="Arial" w:cs="Arial"/>
              </w:rPr>
            </w:pPr>
            <w:r w:rsidRPr="00E87055">
              <w:rPr>
                <w:rFonts w:ascii="Arial" w:hAnsi="Arial" w:cs="Arial"/>
              </w:rPr>
              <w:t>Je potřebné nastavit aktivity systematické spolupráce fakult vzdělávající učitele a dalších institucí poskytujících další vzdělávání pedagogických pracovníků v oblasti tvorby obsahu pregraduálních vzdělávacích programů a programů dalšího vzdělávání pedagogických pracovníků</w:t>
            </w:r>
            <w:r w:rsidR="000C0C0E" w:rsidRPr="00E87055">
              <w:rPr>
                <w:rFonts w:ascii="Arial" w:hAnsi="Arial" w:cs="Arial"/>
              </w:rPr>
              <w:t xml:space="preserve"> (DVPP)</w:t>
            </w:r>
            <w:r w:rsidRPr="00E87055">
              <w:rPr>
                <w:rFonts w:ascii="Arial" w:hAnsi="Arial" w:cs="Arial"/>
              </w:rPr>
              <w:t xml:space="preserve"> tak, aby byly v jejich vzdělávacích obsazích reflektovány nejen potřeby a problémy škol daného území, ale i aktuální poznatky v oblasti rozvoje potřebných kompetencí dětí a žáků s ohledem na současný trh práce. </w:t>
            </w:r>
          </w:p>
          <w:p w:rsidR="00F355C5" w:rsidRPr="00E87055" w:rsidRDefault="00F355C5" w:rsidP="00F355C5">
            <w:pPr>
              <w:jc w:val="both"/>
              <w:rPr>
                <w:rFonts w:ascii="Arial" w:hAnsi="Arial" w:cs="Arial"/>
              </w:rPr>
            </w:pPr>
            <w:r w:rsidRPr="00E87055">
              <w:rPr>
                <w:rFonts w:ascii="Arial" w:hAnsi="Arial" w:cs="Arial"/>
              </w:rPr>
              <w:t xml:space="preserve">Opatření: Podpora vzájemného setkávání vysokoškolských pedagogů a pedagogů MŠ a ZŠ, podpora setkávání metodiků vysokých, základních a mateřských škol, podpora rozvoje systému pedagogických praxí studentů učitelství v mateřských a základních školách v ORP Olomouc. </w:t>
            </w:r>
          </w:p>
          <w:p w:rsidR="001B58C8" w:rsidRPr="00E87055" w:rsidRDefault="001B58C8" w:rsidP="00F355C5">
            <w:pPr>
              <w:rPr>
                <w:rFonts w:ascii="Arial" w:hAnsi="Arial" w:cs="Arial"/>
                <w:i/>
                <w:color w:val="000000" w:themeColor="text1"/>
              </w:rPr>
            </w:pPr>
          </w:p>
        </w:tc>
      </w:tr>
      <w:tr w:rsidR="001B58C8" w:rsidRPr="00753AFD" w:rsidTr="00BB0772">
        <w:tc>
          <w:tcPr>
            <w:tcW w:w="9062" w:type="dxa"/>
          </w:tcPr>
          <w:p w:rsidR="001B58C8" w:rsidRPr="00E87055" w:rsidRDefault="001B58C8" w:rsidP="00BB0772">
            <w:pPr>
              <w:spacing w:line="256" w:lineRule="auto"/>
              <w:jc w:val="both"/>
              <w:rPr>
                <w:rFonts w:ascii="Arial" w:hAnsi="Arial" w:cs="Arial"/>
                <w:b/>
                <w:i/>
                <w:color w:val="000000" w:themeColor="text1"/>
              </w:rPr>
            </w:pPr>
            <w:r w:rsidRPr="00E87055">
              <w:rPr>
                <w:rFonts w:ascii="Arial" w:hAnsi="Arial" w:cs="Arial"/>
                <w:b/>
                <w:i/>
                <w:color w:val="000000" w:themeColor="text1"/>
              </w:rPr>
              <w:lastRenderedPageBreak/>
              <w:t xml:space="preserve">Vazba na povinná a doporučená opatření (témata) dle Postupů MAP: </w:t>
            </w:r>
          </w:p>
          <w:p w:rsidR="001B58C8" w:rsidRPr="00E87055" w:rsidRDefault="00F355C5" w:rsidP="00F355C5">
            <w:pPr>
              <w:rPr>
                <w:rFonts w:ascii="Arial" w:hAnsi="Arial" w:cs="Arial"/>
                <w:color w:val="000000" w:themeColor="text1"/>
              </w:rPr>
            </w:pPr>
            <w:r w:rsidRPr="00E87055">
              <w:rPr>
                <w:rFonts w:ascii="Arial" w:hAnsi="Arial" w:cs="Arial"/>
              </w:rPr>
              <w:t>Uvedený cíl částečně rozvíjí všechny oblasti MAP (povinná, doporučená a volitelná témata), neboť představuje vstupní podmínku pro úspěšnou realizaci všech oblastí.</w:t>
            </w:r>
          </w:p>
        </w:tc>
      </w:tr>
      <w:tr w:rsidR="001B58C8" w:rsidRPr="00753AFD" w:rsidTr="00BB0772">
        <w:tc>
          <w:tcPr>
            <w:tcW w:w="9062" w:type="dxa"/>
          </w:tcPr>
          <w:p w:rsidR="001B58C8" w:rsidRPr="00E87055" w:rsidRDefault="001B58C8" w:rsidP="00F355C5">
            <w:pPr>
              <w:jc w:val="both"/>
              <w:rPr>
                <w:rFonts w:ascii="Arial" w:hAnsi="Arial" w:cs="Arial"/>
                <w:b/>
                <w:i/>
                <w:color w:val="000000" w:themeColor="text1"/>
              </w:rPr>
            </w:pPr>
            <w:r w:rsidRPr="00E87055">
              <w:rPr>
                <w:rFonts w:ascii="Arial" w:hAnsi="Arial" w:cs="Arial"/>
                <w:b/>
                <w:i/>
                <w:color w:val="000000" w:themeColor="text1"/>
              </w:rPr>
              <w:t xml:space="preserve">Indikátor:  </w:t>
            </w:r>
          </w:p>
          <w:p w:rsidR="00F355C5" w:rsidRPr="00E87055" w:rsidRDefault="00F355C5" w:rsidP="00E87055">
            <w:pPr>
              <w:pStyle w:val="Styl1"/>
              <w:spacing w:after="0" w:line="240" w:lineRule="auto"/>
              <w:ind w:left="714" w:hanging="357"/>
              <w:rPr>
                <w:rFonts w:cs="Arial"/>
                <w:sz w:val="22"/>
                <w:szCs w:val="22"/>
              </w:rPr>
            </w:pPr>
            <w:r w:rsidRPr="00E87055">
              <w:rPr>
                <w:rFonts w:cs="Arial"/>
                <w:sz w:val="22"/>
                <w:szCs w:val="22"/>
              </w:rPr>
              <w:t>počet zrealizovaných odborných seminářů</w:t>
            </w:r>
          </w:p>
          <w:p w:rsidR="00F355C5" w:rsidRPr="00E87055" w:rsidRDefault="00F355C5" w:rsidP="00E87055">
            <w:pPr>
              <w:pStyle w:val="Styl1"/>
              <w:spacing w:after="0" w:line="240" w:lineRule="auto"/>
              <w:ind w:left="714" w:hanging="357"/>
              <w:rPr>
                <w:rFonts w:cs="Arial"/>
                <w:sz w:val="22"/>
                <w:szCs w:val="22"/>
              </w:rPr>
            </w:pPr>
            <w:r w:rsidRPr="00E87055">
              <w:rPr>
                <w:rFonts w:cs="Arial"/>
                <w:sz w:val="22"/>
                <w:szCs w:val="22"/>
              </w:rPr>
              <w:t xml:space="preserve">počet zrealizovaných aktivit setkávání </w:t>
            </w:r>
          </w:p>
          <w:p w:rsidR="00F355C5" w:rsidRPr="00E87055" w:rsidRDefault="00F355C5" w:rsidP="00E87055">
            <w:pPr>
              <w:pStyle w:val="Styl1"/>
              <w:spacing w:after="0" w:line="240" w:lineRule="auto"/>
              <w:ind w:left="714" w:hanging="357"/>
              <w:rPr>
                <w:rFonts w:cs="Arial"/>
                <w:color w:val="000000" w:themeColor="text1"/>
              </w:rPr>
            </w:pPr>
            <w:r w:rsidRPr="00E87055">
              <w:rPr>
                <w:rFonts w:cs="Arial"/>
                <w:sz w:val="22"/>
                <w:szCs w:val="22"/>
              </w:rPr>
              <w:t>počet vytvořených/inovovaných vzdělávacích programů pro učitele</w:t>
            </w:r>
          </w:p>
        </w:tc>
      </w:tr>
    </w:tbl>
    <w:p w:rsidR="001B58C8" w:rsidRPr="00753AFD" w:rsidRDefault="001B58C8" w:rsidP="00FE6227">
      <w:pPr>
        <w:pStyle w:val="Odstavecseseznamem"/>
        <w:spacing w:before="60" w:after="120" w:line="240" w:lineRule="auto"/>
        <w:jc w:val="both"/>
        <w:rPr>
          <w:rFonts w:ascii="Arial" w:hAnsi="Arial" w:cs="Arial"/>
          <w:b/>
          <w:i/>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1B58C8" w:rsidRPr="00753AFD" w:rsidTr="00BB0772">
        <w:tc>
          <w:tcPr>
            <w:tcW w:w="9062" w:type="dxa"/>
          </w:tcPr>
          <w:p w:rsidR="001B58C8" w:rsidRPr="00753AFD" w:rsidRDefault="001B58C8" w:rsidP="00516DD7">
            <w:pPr>
              <w:pStyle w:val="Nadpis1"/>
              <w:rPr>
                <w:rFonts w:ascii="Arial" w:hAnsi="Arial" w:cs="Arial"/>
                <w:color w:val="000000" w:themeColor="text1"/>
              </w:rPr>
            </w:pPr>
            <w:r w:rsidRPr="00753AFD">
              <w:rPr>
                <w:rFonts w:ascii="Arial" w:hAnsi="Arial" w:cs="Arial"/>
                <w:b/>
                <w:color w:val="000000" w:themeColor="text1"/>
              </w:rPr>
              <w:t>Prioritní oblast rozvoje 1: Dostupnost a kvalita škol</w:t>
            </w:r>
          </w:p>
        </w:tc>
      </w:tr>
      <w:tr w:rsidR="001B58C8" w:rsidRPr="00753AFD" w:rsidTr="00BB0772">
        <w:tc>
          <w:tcPr>
            <w:tcW w:w="9062" w:type="dxa"/>
          </w:tcPr>
          <w:p w:rsidR="001B58C8" w:rsidRPr="00753AFD" w:rsidRDefault="001B58C8" w:rsidP="00516DD7">
            <w:pPr>
              <w:rPr>
                <w:rFonts w:ascii="Arial" w:hAnsi="Arial" w:cs="Arial"/>
                <w:b/>
                <w:color w:val="000000" w:themeColor="text1"/>
                <w:sz w:val="28"/>
                <w:szCs w:val="28"/>
              </w:rPr>
            </w:pPr>
            <w:r w:rsidRPr="00753AFD">
              <w:rPr>
                <w:rFonts w:ascii="Arial" w:hAnsi="Arial" w:cs="Arial"/>
                <w:b/>
                <w:color w:val="000000" w:themeColor="text1"/>
                <w:sz w:val="28"/>
                <w:szCs w:val="28"/>
              </w:rPr>
              <w:t xml:space="preserve">Strategický cíl 1.3 – Podpora vzdělávání pedagogických pracovníků mateřských a základních škol na základě analýzy potřeb regionu </w:t>
            </w:r>
          </w:p>
        </w:tc>
      </w:tr>
      <w:tr w:rsidR="001B58C8" w:rsidRPr="00753AFD" w:rsidTr="00BB0772">
        <w:tc>
          <w:tcPr>
            <w:tcW w:w="9062" w:type="dxa"/>
          </w:tcPr>
          <w:p w:rsidR="001B58C8" w:rsidRPr="00753AFD" w:rsidRDefault="001B58C8" w:rsidP="000C0C0E">
            <w:pPr>
              <w:pStyle w:val="Odstavecseseznamem"/>
              <w:numPr>
                <w:ilvl w:val="0"/>
                <w:numId w:val="5"/>
              </w:numPr>
              <w:spacing w:before="60" w:after="120" w:line="240" w:lineRule="auto"/>
              <w:jc w:val="both"/>
              <w:rPr>
                <w:rFonts w:ascii="Arial" w:hAnsi="Arial" w:cs="Arial"/>
                <w:color w:val="000000" w:themeColor="text1"/>
              </w:rPr>
            </w:pPr>
            <w:r w:rsidRPr="00753AFD">
              <w:rPr>
                <w:rFonts w:ascii="Arial" w:hAnsi="Arial" w:cs="Arial"/>
                <w:b/>
                <w:i/>
                <w:color w:val="000000" w:themeColor="text1"/>
                <w:sz w:val="28"/>
                <w:szCs w:val="28"/>
              </w:rPr>
              <w:t xml:space="preserve">Specifický cíl 1.3.2 </w:t>
            </w:r>
            <w:r w:rsidR="000C0C0E" w:rsidRPr="00753AFD">
              <w:rPr>
                <w:rFonts w:ascii="Arial" w:hAnsi="Arial" w:cs="Arial"/>
                <w:b/>
                <w:i/>
                <w:color w:val="000000" w:themeColor="text1"/>
                <w:sz w:val="28"/>
                <w:szCs w:val="28"/>
              </w:rPr>
              <w:t>Vzájemná spolupráce škol při výměně zkušeností dobré praxe</w:t>
            </w:r>
          </w:p>
        </w:tc>
      </w:tr>
      <w:tr w:rsidR="001B58C8" w:rsidRPr="00753AFD" w:rsidTr="00BB0772">
        <w:tc>
          <w:tcPr>
            <w:tcW w:w="9062" w:type="dxa"/>
          </w:tcPr>
          <w:p w:rsidR="001B58C8" w:rsidRPr="00753AFD" w:rsidRDefault="001B58C8" w:rsidP="008A09C4">
            <w:pPr>
              <w:rPr>
                <w:rFonts w:ascii="Arial" w:hAnsi="Arial" w:cs="Arial"/>
                <w:b/>
                <w:i/>
                <w:color w:val="000000" w:themeColor="text1"/>
              </w:rPr>
            </w:pPr>
            <w:r w:rsidRPr="00753AFD">
              <w:rPr>
                <w:rFonts w:ascii="Arial" w:hAnsi="Arial" w:cs="Arial"/>
                <w:b/>
                <w:i/>
                <w:color w:val="000000" w:themeColor="text1"/>
              </w:rPr>
              <w:t xml:space="preserve">Stručný popis cíle a odůvodnění (proč je třeba změny dosáhnout): </w:t>
            </w:r>
          </w:p>
          <w:p w:rsidR="000C0C0E" w:rsidRPr="00E87055" w:rsidRDefault="000C0C0E" w:rsidP="000C0C0E">
            <w:pPr>
              <w:spacing w:line="240" w:lineRule="auto"/>
              <w:jc w:val="both"/>
              <w:rPr>
                <w:rFonts w:ascii="Arial" w:hAnsi="Arial" w:cs="Arial"/>
                <w:color w:val="000000" w:themeColor="text1"/>
              </w:rPr>
            </w:pPr>
            <w:r w:rsidRPr="00E87055">
              <w:rPr>
                <w:rFonts w:ascii="Arial" w:hAnsi="Arial" w:cs="Arial"/>
                <w:color w:val="000000" w:themeColor="text1"/>
              </w:rPr>
              <w:t xml:space="preserve">V současné době není vzájemná spolupráce mateřských a základních škol (nebo škol daného stupně vzdělávání mezi sebou) v současné době systematicky nastavena. Školy sice vzájemně spolupracují, ale zpravidla v rámci jednorázových aktivit či pouze na základě regionální blízkosti nebo osobních vazeb. Chybí sdílení informací o potřebách škol a propojení na školy s podobnými problémy nebo potřebami např. ve vazbě na práci s dětmi se specifickými potřebami apod.  Je potřebné školám napomoci v aktivitách vzájemného sdílení tak, aby nemusely samy řešit některé problémy, protože nemají vybudovanou dostatečnou síť kontaktů a přehled o situaci ostatních škol v regionu. Chybí systém vzájemného sdílení dobré praxe či sdíleného mentoringu výborných a zkušených učitelů škol. Toho lze dosáhnout realizací aktivit vzájemné spolupráce (kulaté stoly, </w:t>
            </w:r>
            <w:r w:rsidRPr="00E87055">
              <w:rPr>
                <w:rFonts w:ascii="Arial" w:hAnsi="Arial" w:cs="Arial"/>
                <w:color w:val="000000" w:themeColor="text1"/>
              </w:rPr>
              <w:lastRenderedPageBreak/>
              <w:t xml:space="preserve">tematicky zaměřené semináře sdílení dobré praxe škol či forma elektronického úložiště či diskusního fóra pro sdílení příkladů praxe škol.  </w:t>
            </w:r>
          </w:p>
          <w:p w:rsidR="000C0C0E" w:rsidRPr="00E87055" w:rsidRDefault="000C0C0E" w:rsidP="000C0C0E">
            <w:pPr>
              <w:spacing w:line="240" w:lineRule="auto"/>
              <w:jc w:val="both"/>
              <w:rPr>
                <w:rFonts w:ascii="Arial" w:hAnsi="Arial" w:cs="Arial"/>
              </w:rPr>
            </w:pPr>
            <w:r w:rsidRPr="00E87055">
              <w:rPr>
                <w:rFonts w:ascii="Arial" w:hAnsi="Arial" w:cs="Arial"/>
              </w:rPr>
              <w:t xml:space="preserve">Aktivity vzájemné spolupráce a sdílení praxe škol povedou k tomu, že školy se mohou inspirovat při řešení konkrétních problémů či zavádění inovativních vzdělávacích metod či forem práce, což může ušetřit školám nejen finanční náklady spojené s hledáním řešení problémů, které již jiné školy efektivně vyřešily, ale i k budování znalostních a dovednostních kapacit učitelského sboru, a v důsledku toho ke zvyšování kvality výuky na školách.  </w:t>
            </w:r>
          </w:p>
          <w:p w:rsidR="001B58C8" w:rsidRPr="00753AFD" w:rsidRDefault="000C0C0E" w:rsidP="000C0C0E">
            <w:pPr>
              <w:pStyle w:val="Styl4"/>
              <w:spacing w:line="240" w:lineRule="auto"/>
              <w:rPr>
                <w:rFonts w:cs="Arial"/>
                <w:i/>
                <w:color w:val="000000" w:themeColor="text1"/>
              </w:rPr>
            </w:pPr>
            <w:r w:rsidRPr="00E87055">
              <w:rPr>
                <w:rFonts w:cs="Arial"/>
                <w:sz w:val="22"/>
                <w:szCs w:val="22"/>
              </w:rPr>
              <w:t xml:space="preserve">Opatření: </w:t>
            </w:r>
            <w:r w:rsidRPr="00E87055">
              <w:rPr>
                <w:rFonts w:cs="Arial"/>
                <w:sz w:val="22"/>
                <w:szCs w:val="22"/>
                <w:u w:val="none"/>
              </w:rPr>
              <w:t>Je potřebné nastavit základy systematické spolupráce škol a školských zařízení, příp. dalších institucí poskytujících vzdělávání na úrovni mateřského a základního školství, tak, aby bylo možné systém do budoucna rozšiřovat, a zajistit tak jeho udržitelnost. To bude nastaveno zejména opakovanými aktivitami vzájemného setkání a zároveň vytvořením elektronické komunikační platformy, která umožňuje zapojení učitelů nezávisle na prostoru a čase, a navíc zajišťuje udržitelný a finančně nenáročný výsledek, který mohou využívat školy bez lokálního omezen a který může být do budoucna neustále aktualizován. Podpora vzájemného setkávání pedagogů MŠ a ZŠ, podpora tematických odborných seminářů vedených výbornými a zkušenými učiteli škol, vytváření elektronické databáze příkladů dobré praxe a diskuzní platformy pro výměnu zkušeností.</w:t>
            </w:r>
          </w:p>
        </w:tc>
      </w:tr>
      <w:tr w:rsidR="001B58C8" w:rsidRPr="00753AFD" w:rsidTr="00BB0772">
        <w:tc>
          <w:tcPr>
            <w:tcW w:w="9062" w:type="dxa"/>
          </w:tcPr>
          <w:p w:rsidR="000C0C0E" w:rsidRPr="00753AFD" w:rsidRDefault="000C0C0E" w:rsidP="000C0C0E">
            <w:pPr>
              <w:spacing w:line="256" w:lineRule="auto"/>
              <w:jc w:val="both"/>
              <w:rPr>
                <w:rFonts w:ascii="Arial" w:hAnsi="Arial" w:cs="Arial"/>
                <w:b/>
                <w:i/>
                <w:color w:val="000000" w:themeColor="text1"/>
              </w:rPr>
            </w:pPr>
            <w:r w:rsidRPr="00753AFD">
              <w:rPr>
                <w:rFonts w:ascii="Arial" w:hAnsi="Arial" w:cs="Arial"/>
                <w:b/>
                <w:i/>
                <w:color w:val="000000" w:themeColor="text1"/>
              </w:rPr>
              <w:lastRenderedPageBreak/>
              <w:t xml:space="preserve">Vazba na povinná a doporučená opatření (témata) dle Postupů MAP: </w:t>
            </w:r>
          </w:p>
          <w:p w:rsidR="001B58C8" w:rsidRPr="00E87055" w:rsidRDefault="000C0C0E" w:rsidP="000C0C0E">
            <w:pPr>
              <w:rPr>
                <w:rFonts w:ascii="Arial" w:hAnsi="Arial" w:cs="Arial"/>
                <w:color w:val="000000" w:themeColor="text1"/>
              </w:rPr>
            </w:pPr>
            <w:r w:rsidRPr="00E87055">
              <w:rPr>
                <w:rFonts w:ascii="Arial" w:hAnsi="Arial" w:cs="Arial"/>
              </w:rPr>
              <w:t>Uvedený cíl částečně rozvíjí všechny oblasti MAP (povinná, doporučená a volitelná témata), neboť předpokládá spolupráci škol ve všech prioritních oblastech nadefinovaných ve strategickém rámci ORP Olomouc.</w:t>
            </w:r>
          </w:p>
        </w:tc>
      </w:tr>
      <w:tr w:rsidR="001B58C8" w:rsidRPr="00753AFD" w:rsidTr="00BB0772">
        <w:tc>
          <w:tcPr>
            <w:tcW w:w="9062" w:type="dxa"/>
          </w:tcPr>
          <w:p w:rsidR="001B58C8" w:rsidRPr="00753AFD" w:rsidRDefault="001B58C8" w:rsidP="000C0C0E">
            <w:pPr>
              <w:jc w:val="both"/>
              <w:rPr>
                <w:rFonts w:ascii="Arial" w:hAnsi="Arial" w:cs="Arial"/>
                <w:i/>
                <w:color w:val="000000" w:themeColor="text1"/>
              </w:rPr>
            </w:pPr>
            <w:r w:rsidRPr="00753AFD">
              <w:rPr>
                <w:rFonts w:ascii="Arial" w:hAnsi="Arial" w:cs="Arial"/>
                <w:b/>
                <w:i/>
                <w:color w:val="000000" w:themeColor="text1"/>
              </w:rPr>
              <w:t xml:space="preserve">Indikátor:  </w:t>
            </w:r>
          </w:p>
          <w:p w:rsidR="000C0C0E" w:rsidRPr="00E87055" w:rsidRDefault="000C0C0E" w:rsidP="00E87055">
            <w:pPr>
              <w:pStyle w:val="Styl1"/>
              <w:spacing w:after="0" w:line="240" w:lineRule="auto"/>
              <w:rPr>
                <w:sz w:val="22"/>
                <w:szCs w:val="22"/>
              </w:rPr>
            </w:pPr>
            <w:r w:rsidRPr="00E87055">
              <w:rPr>
                <w:sz w:val="22"/>
                <w:szCs w:val="22"/>
              </w:rPr>
              <w:t>počet zrealizovaných odborných seminářů vzájemného sdílení škol</w:t>
            </w:r>
          </w:p>
          <w:p w:rsidR="000C0C0E" w:rsidRPr="00E87055" w:rsidRDefault="000C0C0E" w:rsidP="00E87055">
            <w:pPr>
              <w:pStyle w:val="Styl1"/>
              <w:spacing w:after="0" w:line="240" w:lineRule="auto"/>
              <w:rPr>
                <w:sz w:val="22"/>
                <w:szCs w:val="22"/>
              </w:rPr>
            </w:pPr>
            <w:r w:rsidRPr="00E87055">
              <w:rPr>
                <w:sz w:val="22"/>
                <w:szCs w:val="22"/>
              </w:rPr>
              <w:t>počet zrealizovaných setkání</w:t>
            </w:r>
          </w:p>
          <w:p w:rsidR="000C0C0E" w:rsidRPr="00E87055" w:rsidRDefault="000C0C0E" w:rsidP="00E87055">
            <w:pPr>
              <w:pStyle w:val="Styl1"/>
              <w:spacing w:after="0" w:line="240" w:lineRule="auto"/>
              <w:rPr>
                <w:sz w:val="22"/>
                <w:szCs w:val="22"/>
              </w:rPr>
            </w:pPr>
            <w:r w:rsidRPr="00E87055">
              <w:rPr>
                <w:sz w:val="22"/>
                <w:szCs w:val="22"/>
              </w:rPr>
              <w:t xml:space="preserve">počet vytvořených příkladů dobré praxe </w:t>
            </w:r>
          </w:p>
          <w:p w:rsidR="000C0C0E" w:rsidRPr="00E87055" w:rsidRDefault="000C0C0E" w:rsidP="00E87055">
            <w:pPr>
              <w:pStyle w:val="Styl1"/>
              <w:spacing w:after="0" w:line="240" w:lineRule="auto"/>
              <w:rPr>
                <w:sz w:val="22"/>
                <w:szCs w:val="22"/>
              </w:rPr>
            </w:pPr>
            <w:r w:rsidRPr="00E87055">
              <w:rPr>
                <w:sz w:val="22"/>
                <w:szCs w:val="22"/>
              </w:rPr>
              <w:t>počet pedagogických pracovníků zapojených do sdílení a výměny zkušeností</w:t>
            </w:r>
          </w:p>
          <w:p w:rsidR="00B20B6E" w:rsidRPr="00E87055" w:rsidRDefault="00B20B6E" w:rsidP="00E87055">
            <w:pPr>
              <w:pStyle w:val="Styl1"/>
              <w:spacing w:after="0" w:line="240" w:lineRule="auto"/>
              <w:rPr>
                <w:sz w:val="22"/>
                <w:szCs w:val="22"/>
              </w:rPr>
            </w:pPr>
            <w:r w:rsidRPr="00E87055">
              <w:rPr>
                <w:sz w:val="22"/>
                <w:szCs w:val="22"/>
              </w:rPr>
              <w:t>počet vytvořených elektronických platforem pro sdílenou spolupráci</w:t>
            </w:r>
          </w:p>
          <w:p w:rsidR="000C0C0E" w:rsidRPr="00753AFD" w:rsidRDefault="000C0C0E" w:rsidP="00B20B6E">
            <w:pPr>
              <w:pStyle w:val="Styl1"/>
              <w:numPr>
                <w:ilvl w:val="0"/>
                <w:numId w:val="0"/>
              </w:numPr>
              <w:spacing w:after="0"/>
              <w:ind w:left="720"/>
              <w:rPr>
                <w:rFonts w:cs="Arial"/>
                <w:color w:val="000000" w:themeColor="text1"/>
              </w:rPr>
            </w:pPr>
          </w:p>
        </w:tc>
      </w:tr>
    </w:tbl>
    <w:p w:rsidR="001B58C8" w:rsidRPr="00753AFD" w:rsidRDefault="001B58C8" w:rsidP="00EF2344">
      <w:pPr>
        <w:spacing w:before="60" w:after="120" w:line="240" w:lineRule="auto"/>
        <w:jc w:val="both"/>
        <w:rPr>
          <w:rFonts w:ascii="Arial" w:hAnsi="Arial" w:cs="Arial"/>
          <w:b/>
          <w:i/>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54"/>
      </w:tblGrid>
      <w:tr w:rsidR="001B58C8" w:rsidRPr="00753AFD" w:rsidTr="00510182">
        <w:tc>
          <w:tcPr>
            <w:tcW w:w="8954" w:type="dxa"/>
          </w:tcPr>
          <w:p w:rsidR="001B58C8" w:rsidRPr="00753AFD" w:rsidRDefault="001B58C8" w:rsidP="00B51919">
            <w:pPr>
              <w:pStyle w:val="Nadpis1"/>
              <w:spacing w:line="240" w:lineRule="auto"/>
              <w:rPr>
                <w:rFonts w:ascii="Arial" w:hAnsi="Arial" w:cs="Arial"/>
                <w:b/>
                <w:color w:val="000000" w:themeColor="text1"/>
              </w:rPr>
            </w:pPr>
            <w:r w:rsidRPr="00753AFD">
              <w:rPr>
                <w:rFonts w:ascii="Arial" w:hAnsi="Arial" w:cs="Arial"/>
                <w:b/>
                <w:color w:val="000000" w:themeColor="text1"/>
              </w:rPr>
              <w:t>Prioritní oblast rozvoje 1: Dostupnost a kvalita škol</w:t>
            </w:r>
          </w:p>
        </w:tc>
      </w:tr>
      <w:tr w:rsidR="001B58C8" w:rsidRPr="00753AFD" w:rsidTr="00510182">
        <w:tc>
          <w:tcPr>
            <w:tcW w:w="8954" w:type="dxa"/>
          </w:tcPr>
          <w:p w:rsidR="001B58C8" w:rsidRPr="00753AFD" w:rsidRDefault="001B58C8" w:rsidP="00B51919">
            <w:pPr>
              <w:spacing w:before="60" w:after="120"/>
              <w:jc w:val="both"/>
              <w:rPr>
                <w:rFonts w:ascii="Arial" w:hAnsi="Arial" w:cs="Arial"/>
                <w:b/>
                <w:color w:val="000000" w:themeColor="text1"/>
                <w:sz w:val="28"/>
                <w:szCs w:val="28"/>
              </w:rPr>
            </w:pPr>
            <w:r w:rsidRPr="00753AFD">
              <w:rPr>
                <w:rFonts w:ascii="Arial" w:hAnsi="Arial" w:cs="Arial"/>
                <w:b/>
                <w:color w:val="000000" w:themeColor="text1"/>
                <w:sz w:val="28"/>
                <w:szCs w:val="28"/>
              </w:rPr>
              <w:t xml:space="preserve">Strategický cíl 1.4. - Podpora kurikulární reformy </w:t>
            </w:r>
          </w:p>
        </w:tc>
      </w:tr>
      <w:tr w:rsidR="001B58C8" w:rsidRPr="00753AFD" w:rsidTr="00510182">
        <w:tc>
          <w:tcPr>
            <w:tcW w:w="8954" w:type="dxa"/>
          </w:tcPr>
          <w:p w:rsidR="001B58C8" w:rsidRPr="00753AFD" w:rsidRDefault="001B58C8" w:rsidP="00913047">
            <w:pPr>
              <w:pStyle w:val="Odstavecseseznamem"/>
              <w:numPr>
                <w:ilvl w:val="0"/>
                <w:numId w:val="6"/>
              </w:numPr>
              <w:spacing w:before="60" w:after="120" w:line="240" w:lineRule="auto"/>
              <w:jc w:val="both"/>
              <w:rPr>
                <w:rFonts w:ascii="Arial" w:hAnsi="Arial" w:cs="Arial"/>
                <w:b/>
                <w:color w:val="000000" w:themeColor="text1"/>
              </w:rPr>
            </w:pPr>
            <w:r w:rsidRPr="00753AFD">
              <w:rPr>
                <w:rFonts w:ascii="Arial" w:hAnsi="Arial" w:cs="Arial"/>
                <w:b/>
                <w:i/>
                <w:color w:val="000000" w:themeColor="text1"/>
                <w:sz w:val="28"/>
                <w:szCs w:val="28"/>
              </w:rPr>
              <w:t>Specifický cíl 1.4.1 Inovace</w:t>
            </w:r>
            <w:r w:rsidR="00913047" w:rsidRPr="00753AFD">
              <w:rPr>
                <w:rFonts w:ascii="Arial" w:hAnsi="Arial" w:cs="Arial"/>
                <w:b/>
                <w:i/>
                <w:color w:val="000000" w:themeColor="text1"/>
                <w:sz w:val="28"/>
                <w:szCs w:val="28"/>
              </w:rPr>
              <w:t xml:space="preserve"> školních vzdělávacích programů</w:t>
            </w:r>
            <w:r w:rsidRPr="00753AFD">
              <w:rPr>
                <w:rFonts w:ascii="Arial" w:hAnsi="Arial" w:cs="Arial"/>
                <w:b/>
                <w:i/>
                <w:color w:val="000000" w:themeColor="text1"/>
                <w:sz w:val="28"/>
                <w:szCs w:val="28"/>
              </w:rPr>
              <w:t xml:space="preserve"> v</w:t>
            </w:r>
            <w:r w:rsidR="00913047" w:rsidRPr="00753AFD">
              <w:rPr>
                <w:rFonts w:ascii="Arial" w:hAnsi="Arial" w:cs="Arial"/>
                <w:b/>
                <w:i/>
                <w:color w:val="000000" w:themeColor="text1"/>
                <w:sz w:val="28"/>
                <w:szCs w:val="28"/>
              </w:rPr>
              <w:t> </w:t>
            </w:r>
            <w:r w:rsidRPr="00753AFD">
              <w:rPr>
                <w:rFonts w:ascii="Arial" w:hAnsi="Arial" w:cs="Arial"/>
                <w:b/>
                <w:i/>
                <w:color w:val="000000" w:themeColor="text1"/>
                <w:sz w:val="28"/>
                <w:szCs w:val="28"/>
              </w:rPr>
              <w:t>mateřských</w:t>
            </w:r>
            <w:r w:rsidR="00913047" w:rsidRPr="00753AFD">
              <w:rPr>
                <w:rFonts w:ascii="Arial" w:hAnsi="Arial" w:cs="Arial"/>
                <w:b/>
                <w:i/>
                <w:color w:val="000000" w:themeColor="text1"/>
                <w:sz w:val="28"/>
                <w:szCs w:val="28"/>
              </w:rPr>
              <w:t xml:space="preserve"> a základních</w:t>
            </w:r>
            <w:r w:rsidRPr="00753AFD">
              <w:rPr>
                <w:rFonts w:ascii="Arial" w:hAnsi="Arial" w:cs="Arial"/>
                <w:b/>
                <w:i/>
                <w:color w:val="000000" w:themeColor="text1"/>
                <w:sz w:val="28"/>
                <w:szCs w:val="28"/>
              </w:rPr>
              <w:t xml:space="preserve"> školách na základě potřeb regionu</w:t>
            </w:r>
          </w:p>
        </w:tc>
      </w:tr>
      <w:tr w:rsidR="00510182" w:rsidRPr="00753AFD" w:rsidTr="00510182">
        <w:tc>
          <w:tcPr>
            <w:tcW w:w="8954" w:type="dxa"/>
          </w:tcPr>
          <w:p w:rsidR="00510182" w:rsidRPr="00753AFD" w:rsidRDefault="00510182" w:rsidP="00510182">
            <w:pPr>
              <w:contextualSpacing/>
              <w:rPr>
                <w:rFonts w:ascii="Arial" w:hAnsi="Arial" w:cs="Arial"/>
                <w:b/>
                <w:i/>
                <w:color w:val="000000" w:themeColor="text1"/>
              </w:rPr>
            </w:pPr>
          </w:p>
          <w:p w:rsidR="00913047" w:rsidRPr="00E87055" w:rsidRDefault="00913047" w:rsidP="00913047">
            <w:pPr>
              <w:spacing w:line="240" w:lineRule="auto"/>
              <w:jc w:val="both"/>
              <w:rPr>
                <w:rFonts w:ascii="Arial" w:eastAsia="Calibri Light" w:hAnsi="Arial" w:cs="Arial"/>
              </w:rPr>
            </w:pPr>
            <w:r w:rsidRPr="00E87055">
              <w:rPr>
                <w:rFonts w:ascii="Arial" w:hAnsi="Arial" w:cs="Arial"/>
              </w:rPr>
              <w:t xml:space="preserve">Pro zvýšení kvality vzdělávání v mateřských a základních školách v ORP Olomouc je potřebné ze strany škol neustále reflektovat současný stav poznání ve vzdělávaných oborech a vyhodnocovat míru včleňování aktuálních poznatků do školních vzdělávacích programů (ŠVP). Ačkoliv hlavní rámec vzdělávání pro jednotlivé stupně škol je dán Rámcovým vzdělávacím programem (RVP), dle doporučené metodiky pro RVP ZV Výzkumného ústavu pedagogického (2005) dává ŠVP možnost školám „svobodně formulovat představy o nejvhodnější podobě vzdělávání na dané škole“. Je tedy zcela na školách, do jaké míry obohatí požadavky definované RVP, o další vzdělávací obsah, který reflektuje regionální požadavky či požadavky trhu práce na daném území. Tvorba </w:t>
            </w:r>
            <w:r w:rsidRPr="00E87055">
              <w:rPr>
                <w:rFonts w:ascii="Arial" w:hAnsi="Arial" w:cs="Arial"/>
              </w:rPr>
              <w:lastRenderedPageBreak/>
              <w:t xml:space="preserve">ŠVP dává také školám možnost spolupracovat nejen s ostatními školami, ale například i s aktéry trhu práce v dané oblasti či dalšími institucemi zaměřenými na rozvoj vzdělávání v dané oblasti (knihovny, NNO, SVČ ad.), stejně tak je možné přizpůsobit obsahovou náplň vzdělávání potřebám či přáním dětí či jejich rodičů. Pedagogové mají také možnost si volit různé vzdělávací cesty, jak požadavky RVP PV naplní, a stejně tak i různé prostředky (obsah, formy, metody apod.). To vše však klade zvýšené požadavky na pedagoga i jeho erudici při schopnosti vytvářet ŠVP, komunikovat s dalšími aktéry zapojenými do tvorby ŠVP či mezi školami navzájem. </w:t>
            </w:r>
          </w:p>
          <w:p w:rsidR="00913047" w:rsidRPr="00E87055" w:rsidRDefault="00913047" w:rsidP="00913047">
            <w:pPr>
              <w:pStyle w:val="Styl4"/>
              <w:spacing w:line="240" w:lineRule="auto"/>
              <w:rPr>
                <w:rFonts w:cs="Arial"/>
                <w:color w:val="000000" w:themeColor="text1"/>
                <w:sz w:val="22"/>
                <w:szCs w:val="22"/>
                <w:u w:val="none"/>
              </w:rPr>
            </w:pPr>
            <w:r w:rsidRPr="00E87055">
              <w:rPr>
                <w:rFonts w:cs="Arial"/>
                <w:color w:val="000000" w:themeColor="text1"/>
                <w:sz w:val="22"/>
                <w:szCs w:val="22"/>
                <w:u w:val="none"/>
              </w:rPr>
              <w:t xml:space="preserve">Jedním z důležitých kroků vedoucím k tvorbě adekvátního ŠVP reflektujícího nejen aktuální stav poznání, ale i potřeby regionu, je osobní angažovanost a motivace pedagogických pracovníků ke změně postojů ke způsobu tvorby ŠVP, které již nejsou „řízeny“ centrálně osnovami, ale dávají pedagogům na jednotlivých školách prostor pro vlastní kreativitu a z ní také vyplývající zodpovědnost za způsob a míru předávání poznatků dětem a žákům. Je potřebné, aby učitelé dokázali v rámci tvorby ŠVP vytvořit takové podmínky pro vzdělávání, aby se žáci chtěli učit, byli motivováni k poznávání a aktivně se zapojovali do vyučovacího procesu, a to včetně žáků se specifickými potřebami. Potřebné je také podporovat vedení dialogu učitelů při tvorbě ŠVP a vzájemného sdílení dobré praxe škol a dále předávat učitelům, jež ŠVP na školách vytvářejí, aktuální poznatky o proměnách vzdělávacích přístupů, didaktických přístupech či školské legislativě a podporovat také jejich vzdělávání v oblasti oborových a didaktických kompetencí směřujícím k podpoře rozvoje klíčových kompetencí žáků a jejich následné uplatnitelnosti na trhu práce. Záměrem je také podpořit tvorbu takových ŠVP na školách, které vytvoří na škole prostředí zajímavější a přitažlivější jak pro žáky, tak jejich rodiče. Dalším důvodem k podpoře škol při tvorbě ŠVP je aplikace novely školského zákona (s platností od 1. 9. 2016), v rámci které čeká školy další práce na ŠVP, a to zejména v oblasti společného vzdělávání (inkluze). </w:t>
            </w:r>
          </w:p>
          <w:p w:rsidR="00913047" w:rsidRPr="00E87055" w:rsidRDefault="00913047" w:rsidP="00913047">
            <w:pPr>
              <w:pStyle w:val="Styl4"/>
              <w:spacing w:line="240" w:lineRule="auto"/>
              <w:rPr>
                <w:rFonts w:eastAsia="Calibri Light" w:cs="Arial"/>
                <w:sz w:val="22"/>
                <w:szCs w:val="22"/>
                <w:u w:val="none"/>
              </w:rPr>
            </w:pPr>
            <w:r w:rsidRPr="00E87055">
              <w:rPr>
                <w:rFonts w:eastAsia="Calibri Light" w:cs="Arial"/>
                <w:sz w:val="22"/>
                <w:szCs w:val="22"/>
                <w:u w:val="none"/>
              </w:rPr>
              <w:t xml:space="preserve">Pro úspěšné vytvoření aktuálního ŠVP reflektujícího současný stav vědního poznání, vzdělávací metody a formy práce ve vyučování, požadavky současného trhu práce a potřeby regionu je potřebné zejména poskytnout potřebnou metodickou podporu učitelům, kteří ŠVP na školách vytvářejí, a to ve formě vzájemného setkání učitelů na škole, učitelů škol navzájem tak, aby mohli společně řešit problémy či sdílet dobrou praxi. Dále je potřebné realizovat vzdělávání pedagogických pracovníků zaměřené na metodiku tvorby ŠVP/RVP, znalost současné legislativy a požadavků novely školského zákona (zejm. v souvislosti se společným vzděláváním (inkluzí)) a poskytnout potřebnou metodickou pomoc učitelům ať už ve formě metodických příruček či v podobě elektronické platformy umožňující sdílení dobré praxe a prostor pro vzájemnou výměnu názorů. </w:t>
            </w:r>
          </w:p>
          <w:p w:rsidR="00913047" w:rsidRPr="00E87055" w:rsidRDefault="00913047" w:rsidP="00913047">
            <w:pPr>
              <w:pStyle w:val="Styl4"/>
              <w:spacing w:line="240" w:lineRule="auto"/>
              <w:rPr>
                <w:rFonts w:cs="Arial"/>
                <w:sz w:val="22"/>
                <w:szCs w:val="22"/>
                <w:u w:val="none"/>
              </w:rPr>
            </w:pPr>
            <w:r w:rsidRPr="00E87055">
              <w:rPr>
                <w:rFonts w:cs="Arial"/>
                <w:sz w:val="22"/>
                <w:szCs w:val="22"/>
                <w:u w:val="none"/>
              </w:rPr>
              <w:t xml:space="preserve">Opatření: </w:t>
            </w:r>
          </w:p>
          <w:p w:rsidR="00913047" w:rsidRPr="00E87055" w:rsidRDefault="00913047" w:rsidP="00913047">
            <w:pPr>
              <w:spacing w:line="240" w:lineRule="auto"/>
              <w:jc w:val="both"/>
              <w:rPr>
                <w:rFonts w:ascii="Arial" w:hAnsi="Arial" w:cs="Arial"/>
              </w:rPr>
            </w:pPr>
            <w:r w:rsidRPr="00E87055">
              <w:rPr>
                <w:rFonts w:ascii="Arial" w:hAnsi="Arial" w:cs="Arial"/>
              </w:rPr>
              <w:t xml:space="preserve">Podpora vzájemného setkávání učitelů nad tvorbou ŠVP, sdílení dobré praxe škol, vzdělávání pedagogických pracovníků, metodická pomoc učitelům při tvorbě ŠVP.  Podpora vzájemného setkávání učitelů nad tvorbou ŠVP, sdílení dobré praxe škol, vzdělávání pedagogických pracovníků, metodická pomoc učitelům při tvorbě ŠVP, elektronická platforma pro sdílení příkladů dobré praxe a metodické pomoci při tvorbě ŠVP.  </w:t>
            </w:r>
          </w:p>
          <w:p w:rsidR="00913047" w:rsidRPr="00753AFD" w:rsidRDefault="00913047" w:rsidP="00510182">
            <w:pPr>
              <w:contextualSpacing/>
              <w:rPr>
                <w:rFonts w:ascii="Arial" w:hAnsi="Arial" w:cs="Arial"/>
                <w:b/>
                <w:i/>
                <w:color w:val="000000" w:themeColor="text1"/>
              </w:rPr>
            </w:pPr>
          </w:p>
          <w:p w:rsidR="00913047" w:rsidRPr="00753AFD" w:rsidRDefault="00913047" w:rsidP="00510182">
            <w:pPr>
              <w:contextualSpacing/>
              <w:rPr>
                <w:rFonts w:ascii="Arial" w:hAnsi="Arial" w:cs="Arial"/>
                <w:b/>
                <w:i/>
                <w:color w:val="000000" w:themeColor="text1"/>
              </w:rPr>
            </w:pPr>
          </w:p>
        </w:tc>
      </w:tr>
      <w:tr w:rsidR="00510182" w:rsidRPr="00753AFD" w:rsidTr="00510182">
        <w:tc>
          <w:tcPr>
            <w:tcW w:w="8954" w:type="dxa"/>
          </w:tcPr>
          <w:p w:rsidR="00913047" w:rsidRPr="00753AFD" w:rsidRDefault="00913047" w:rsidP="00913047">
            <w:pPr>
              <w:spacing w:line="256" w:lineRule="auto"/>
              <w:jc w:val="both"/>
              <w:rPr>
                <w:rFonts w:ascii="Arial" w:hAnsi="Arial" w:cs="Arial"/>
                <w:b/>
                <w:i/>
                <w:color w:val="000000" w:themeColor="text1"/>
              </w:rPr>
            </w:pPr>
            <w:r w:rsidRPr="00753AFD">
              <w:rPr>
                <w:rFonts w:ascii="Arial" w:hAnsi="Arial" w:cs="Arial"/>
                <w:b/>
                <w:i/>
                <w:color w:val="000000" w:themeColor="text1"/>
              </w:rPr>
              <w:lastRenderedPageBreak/>
              <w:t xml:space="preserve">Vazba na povinná a doporučená opatření (témata) dle Postupů MAP: </w:t>
            </w:r>
          </w:p>
          <w:p w:rsidR="00510182" w:rsidRPr="00E87055" w:rsidRDefault="00913047" w:rsidP="00913047">
            <w:pPr>
              <w:rPr>
                <w:rFonts w:ascii="Arial" w:hAnsi="Arial" w:cs="Arial"/>
                <w:b/>
                <w:color w:val="000000" w:themeColor="text1"/>
              </w:rPr>
            </w:pPr>
            <w:r w:rsidRPr="00E87055">
              <w:rPr>
                <w:rFonts w:ascii="Arial" w:hAnsi="Arial" w:cs="Arial"/>
              </w:rPr>
              <w:t>Uvedený cíl částečně rozvíjí všechny povinné oblasti MAP a předpokládá i rozvoj doporučených a volitelných témat MAP, neboť je zaměřen na inovaci ŠVP, které se dotýkají všech prioritních oblastí nadefinovaných ve strategickém rámci ORP Olomouc.</w:t>
            </w:r>
          </w:p>
        </w:tc>
      </w:tr>
      <w:tr w:rsidR="00510182" w:rsidRPr="009C0E0C" w:rsidTr="00510182">
        <w:tc>
          <w:tcPr>
            <w:tcW w:w="8954" w:type="dxa"/>
          </w:tcPr>
          <w:p w:rsidR="00510182" w:rsidRPr="00753AFD" w:rsidRDefault="00510182" w:rsidP="00913047">
            <w:pPr>
              <w:spacing w:line="240" w:lineRule="auto"/>
              <w:jc w:val="both"/>
              <w:rPr>
                <w:rFonts w:ascii="Arial" w:hAnsi="Arial" w:cs="Arial"/>
                <w:b/>
                <w:i/>
                <w:color w:val="000000" w:themeColor="text1"/>
              </w:rPr>
            </w:pPr>
            <w:r w:rsidRPr="00753AFD">
              <w:rPr>
                <w:rFonts w:ascii="Arial" w:hAnsi="Arial" w:cs="Arial"/>
                <w:b/>
                <w:i/>
                <w:color w:val="000000" w:themeColor="text1"/>
              </w:rPr>
              <w:lastRenderedPageBreak/>
              <w:t xml:space="preserve">Indikátor:  </w:t>
            </w:r>
          </w:p>
          <w:p w:rsidR="00913047" w:rsidRPr="00E87055" w:rsidRDefault="00913047" w:rsidP="00E87055">
            <w:pPr>
              <w:pStyle w:val="Styl1"/>
              <w:spacing w:after="0" w:line="240" w:lineRule="auto"/>
              <w:ind w:left="714" w:hanging="357"/>
              <w:rPr>
                <w:sz w:val="22"/>
                <w:szCs w:val="22"/>
              </w:rPr>
            </w:pPr>
            <w:r w:rsidRPr="00E87055">
              <w:rPr>
                <w:sz w:val="22"/>
                <w:szCs w:val="22"/>
              </w:rPr>
              <w:t>počet zrealizovaných vzájemných setkání pedagogů škol</w:t>
            </w:r>
          </w:p>
          <w:p w:rsidR="00913047" w:rsidRPr="00E87055" w:rsidRDefault="00913047" w:rsidP="00E87055">
            <w:pPr>
              <w:pStyle w:val="Styl1"/>
              <w:spacing w:after="0" w:line="240" w:lineRule="auto"/>
              <w:ind w:left="714" w:hanging="357"/>
              <w:rPr>
                <w:sz w:val="22"/>
                <w:szCs w:val="22"/>
              </w:rPr>
            </w:pPr>
            <w:r w:rsidRPr="00E87055">
              <w:rPr>
                <w:sz w:val="22"/>
                <w:szCs w:val="22"/>
              </w:rPr>
              <w:t>počet proškolených pedagogických pracovníků v oblasti tvorby ŠVP</w:t>
            </w:r>
          </w:p>
          <w:p w:rsidR="00913047" w:rsidRPr="00E87055" w:rsidRDefault="00913047" w:rsidP="00E87055">
            <w:pPr>
              <w:pStyle w:val="Styl1"/>
              <w:spacing w:after="0" w:line="240" w:lineRule="auto"/>
              <w:ind w:left="714" w:hanging="357"/>
              <w:rPr>
                <w:sz w:val="22"/>
                <w:szCs w:val="22"/>
              </w:rPr>
            </w:pPr>
            <w:r w:rsidRPr="00E87055">
              <w:rPr>
                <w:sz w:val="22"/>
                <w:szCs w:val="22"/>
              </w:rPr>
              <w:t xml:space="preserve">počet vytvořených příkladů dobré praxe </w:t>
            </w:r>
          </w:p>
          <w:p w:rsidR="00913047" w:rsidRPr="00E87055" w:rsidRDefault="00913047" w:rsidP="00E87055">
            <w:pPr>
              <w:pStyle w:val="Styl1"/>
              <w:spacing w:after="0" w:line="240" w:lineRule="auto"/>
              <w:ind w:left="714" w:hanging="357"/>
              <w:rPr>
                <w:sz w:val="22"/>
                <w:szCs w:val="22"/>
              </w:rPr>
            </w:pPr>
            <w:r w:rsidRPr="00E87055">
              <w:rPr>
                <w:sz w:val="22"/>
                <w:szCs w:val="22"/>
              </w:rPr>
              <w:t xml:space="preserve">počet metodických podpor pro tvorbu ŠVP </w:t>
            </w:r>
          </w:p>
          <w:p w:rsidR="00913047" w:rsidRPr="00E87055" w:rsidRDefault="00913047" w:rsidP="00E87055">
            <w:pPr>
              <w:pStyle w:val="Styl1"/>
              <w:spacing w:after="0" w:line="240" w:lineRule="auto"/>
              <w:ind w:left="714" w:hanging="357"/>
              <w:rPr>
                <w:sz w:val="22"/>
                <w:szCs w:val="22"/>
              </w:rPr>
            </w:pPr>
            <w:r w:rsidRPr="00E87055">
              <w:rPr>
                <w:sz w:val="22"/>
                <w:szCs w:val="22"/>
              </w:rPr>
              <w:t>počet pedagogických pracovníků zapojených do sdílení a výměny zkušeností</w:t>
            </w:r>
          </w:p>
          <w:p w:rsidR="00913047" w:rsidRPr="00E87055" w:rsidRDefault="00913047" w:rsidP="00913047">
            <w:pPr>
              <w:pStyle w:val="Styl1"/>
              <w:spacing w:after="0" w:line="240" w:lineRule="auto"/>
              <w:ind w:left="714" w:hanging="357"/>
            </w:pPr>
            <w:r w:rsidRPr="00E87055">
              <w:rPr>
                <w:sz w:val="22"/>
                <w:szCs w:val="22"/>
              </w:rPr>
              <w:t>počet vytvořených elektronických platforem pro metodickou podporu a sdílenou spolupráci</w:t>
            </w:r>
          </w:p>
        </w:tc>
      </w:tr>
    </w:tbl>
    <w:p w:rsidR="001B58C8" w:rsidRPr="009C0E0C" w:rsidRDefault="001B58C8" w:rsidP="00B51919">
      <w:pPr>
        <w:spacing w:before="60" w:after="120" w:line="240" w:lineRule="auto"/>
        <w:jc w:val="both"/>
        <w:rPr>
          <w:rFonts w:ascii="Arial" w:hAnsi="Arial" w:cs="Arial"/>
          <w:b/>
          <w:i/>
          <w:color w:val="000000" w:themeColor="text1"/>
          <w:sz w:val="28"/>
          <w:szCs w:val="28"/>
        </w:rPr>
      </w:pPr>
    </w:p>
    <w:p w:rsidR="001B58C8" w:rsidRPr="009C0E0C" w:rsidRDefault="001B58C8" w:rsidP="00EF2344">
      <w:pPr>
        <w:spacing w:before="60" w:after="120" w:line="240" w:lineRule="auto"/>
        <w:jc w:val="both"/>
        <w:rPr>
          <w:rFonts w:ascii="Arial" w:hAnsi="Arial" w:cs="Arial"/>
          <w:b/>
          <w:i/>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1B58C8" w:rsidRPr="009C0E0C" w:rsidTr="00B51919">
        <w:tc>
          <w:tcPr>
            <w:tcW w:w="9062" w:type="dxa"/>
          </w:tcPr>
          <w:p w:rsidR="001B58C8" w:rsidRPr="009C0E0C" w:rsidRDefault="001B58C8" w:rsidP="00B51919">
            <w:pPr>
              <w:pStyle w:val="Nadpis1"/>
              <w:spacing w:line="240" w:lineRule="auto"/>
              <w:rPr>
                <w:rFonts w:ascii="Arial" w:hAnsi="Arial" w:cs="Arial"/>
                <w:b/>
                <w:color w:val="000000" w:themeColor="text1"/>
              </w:rPr>
            </w:pPr>
            <w:r w:rsidRPr="009C0E0C">
              <w:rPr>
                <w:rFonts w:ascii="Arial" w:hAnsi="Arial" w:cs="Arial"/>
                <w:b/>
                <w:color w:val="000000" w:themeColor="text1"/>
              </w:rPr>
              <w:t>Prioritní oblast rozvoje 1: Dostupnost a kvalita škol</w:t>
            </w:r>
          </w:p>
        </w:tc>
      </w:tr>
      <w:tr w:rsidR="001B58C8" w:rsidRPr="009C0E0C" w:rsidTr="00B51919">
        <w:tc>
          <w:tcPr>
            <w:tcW w:w="9062" w:type="dxa"/>
          </w:tcPr>
          <w:p w:rsidR="001B58C8" w:rsidRPr="009C0E0C" w:rsidRDefault="001B58C8" w:rsidP="00B51919">
            <w:pPr>
              <w:spacing w:before="60" w:after="120"/>
              <w:jc w:val="both"/>
              <w:rPr>
                <w:rFonts w:ascii="Arial" w:hAnsi="Arial" w:cs="Arial"/>
                <w:b/>
                <w:color w:val="000000" w:themeColor="text1"/>
                <w:sz w:val="28"/>
                <w:szCs w:val="28"/>
              </w:rPr>
            </w:pPr>
            <w:r w:rsidRPr="009C0E0C">
              <w:rPr>
                <w:rFonts w:ascii="Arial" w:hAnsi="Arial" w:cs="Arial"/>
                <w:b/>
                <w:color w:val="000000" w:themeColor="text1"/>
                <w:sz w:val="28"/>
                <w:szCs w:val="28"/>
              </w:rPr>
              <w:t xml:space="preserve">Strategický cíl 1.5. - Podpora kurikulární reformy </w:t>
            </w:r>
          </w:p>
        </w:tc>
      </w:tr>
      <w:tr w:rsidR="001B58C8" w:rsidRPr="009C0E0C" w:rsidTr="00B51919">
        <w:tc>
          <w:tcPr>
            <w:tcW w:w="9062" w:type="dxa"/>
          </w:tcPr>
          <w:p w:rsidR="001B58C8" w:rsidRPr="009C0E0C" w:rsidRDefault="001B58C8" w:rsidP="00183CA1">
            <w:pPr>
              <w:pStyle w:val="Odstavecseseznamem"/>
              <w:numPr>
                <w:ilvl w:val="0"/>
                <w:numId w:val="7"/>
              </w:numPr>
              <w:spacing w:before="60" w:after="120" w:line="240" w:lineRule="auto"/>
              <w:jc w:val="both"/>
              <w:rPr>
                <w:rFonts w:ascii="Arial" w:hAnsi="Arial" w:cs="Arial"/>
                <w:b/>
                <w:color w:val="000000" w:themeColor="text1"/>
              </w:rPr>
            </w:pPr>
            <w:r w:rsidRPr="009C0E0C">
              <w:rPr>
                <w:rFonts w:ascii="Arial" w:hAnsi="Arial" w:cs="Arial"/>
                <w:b/>
                <w:i/>
                <w:color w:val="000000" w:themeColor="text1"/>
                <w:sz w:val="28"/>
                <w:szCs w:val="28"/>
              </w:rPr>
              <w:t>Specifický cíl 1.5.1Podpora rozvoje pedagogicko-psychologického poradenství</w:t>
            </w:r>
          </w:p>
        </w:tc>
      </w:tr>
      <w:tr w:rsidR="001B58C8" w:rsidRPr="009C0E0C" w:rsidTr="00B51919">
        <w:tc>
          <w:tcPr>
            <w:tcW w:w="9062" w:type="dxa"/>
          </w:tcPr>
          <w:p w:rsidR="00183CA1" w:rsidRPr="009C0E0C" w:rsidRDefault="00183CA1" w:rsidP="00183CA1">
            <w:pPr>
              <w:jc w:val="both"/>
              <w:rPr>
                <w:rFonts w:ascii="Arial" w:hAnsi="Arial" w:cs="Arial"/>
                <w:i/>
                <w:color w:val="000000" w:themeColor="text1"/>
              </w:rPr>
            </w:pPr>
            <w:r w:rsidRPr="009C0E0C">
              <w:rPr>
                <w:rFonts w:ascii="Arial" w:hAnsi="Arial" w:cs="Arial"/>
                <w:i/>
                <w:color w:val="000000" w:themeColor="text1"/>
              </w:rPr>
              <w:t xml:space="preserve">Stručný popis cíle a odůvodnění (proč je třeba změny dosáhnout): </w:t>
            </w:r>
          </w:p>
          <w:p w:rsidR="00183CA1" w:rsidRPr="009C0E0C" w:rsidRDefault="00183CA1" w:rsidP="00183CA1">
            <w:pPr>
              <w:contextualSpacing/>
              <w:jc w:val="both"/>
              <w:rPr>
                <w:rFonts w:ascii="Arial" w:hAnsi="Arial" w:cs="Arial"/>
              </w:rPr>
            </w:pPr>
            <w:r w:rsidRPr="009C0E0C">
              <w:rPr>
                <w:rFonts w:ascii="Arial" w:hAnsi="Arial" w:cs="Arial"/>
              </w:rPr>
              <w:t>Cílem jerozvoj služeb pedagogicko-psychologického  poradenství na úrovni mateřské  a základní školy</w:t>
            </w:r>
            <w:r w:rsidR="00000FCD" w:rsidRPr="009C0E0C">
              <w:rPr>
                <w:rFonts w:ascii="Arial" w:hAnsi="Arial" w:cs="Arial"/>
              </w:rPr>
              <w:t xml:space="preserve"> a z</w:t>
            </w:r>
            <w:r w:rsidRPr="009C0E0C">
              <w:rPr>
                <w:rFonts w:ascii="Arial" w:hAnsi="Arial" w:cs="Arial"/>
              </w:rPr>
              <w:t>kvalitnění integrovaného diagnostick</w:t>
            </w:r>
            <w:r w:rsidR="00FA50E0">
              <w:rPr>
                <w:rFonts w:ascii="Arial" w:hAnsi="Arial" w:cs="Arial"/>
              </w:rPr>
              <w:t>y</w:t>
            </w:r>
            <w:r w:rsidRPr="009C0E0C">
              <w:rPr>
                <w:rFonts w:ascii="Arial" w:hAnsi="Arial" w:cs="Arial"/>
              </w:rPr>
              <w:t xml:space="preserve">-informačního a poradenského systému s využitím služeb pedagogicko-psychologického poradenství. </w:t>
            </w:r>
            <w:r w:rsidR="00000FCD" w:rsidRPr="009C0E0C">
              <w:rPr>
                <w:rFonts w:ascii="Arial" w:hAnsi="Arial" w:cs="Arial"/>
              </w:rPr>
              <w:t>Akcentováno je rovněž z</w:t>
            </w:r>
            <w:r w:rsidRPr="009C0E0C">
              <w:rPr>
                <w:rFonts w:ascii="Arial" w:hAnsi="Arial" w:cs="Arial"/>
              </w:rPr>
              <w:t>kvalitnění integrace žáků se spe</w:t>
            </w:r>
            <w:r w:rsidR="00000FCD" w:rsidRPr="009C0E0C">
              <w:rPr>
                <w:rFonts w:ascii="Arial" w:hAnsi="Arial" w:cs="Arial"/>
              </w:rPr>
              <w:t>ciálními vzdělávacími potřebami a p</w:t>
            </w:r>
            <w:r w:rsidRPr="009C0E0C">
              <w:rPr>
                <w:rFonts w:ascii="Arial" w:hAnsi="Arial" w:cs="Arial"/>
              </w:rPr>
              <w:t>řiblížení poradenských služeb klientům žákům, jejich rodičům</w:t>
            </w:r>
            <w:r w:rsidR="00000FCD" w:rsidRPr="009C0E0C">
              <w:rPr>
                <w:rFonts w:ascii="Arial" w:hAnsi="Arial" w:cs="Arial"/>
              </w:rPr>
              <w:t xml:space="preserve"> a učitelům škol. </w:t>
            </w:r>
          </w:p>
          <w:p w:rsidR="00183CA1" w:rsidRPr="009C0E0C" w:rsidRDefault="00183CA1" w:rsidP="00183CA1">
            <w:pPr>
              <w:contextualSpacing/>
              <w:jc w:val="both"/>
              <w:rPr>
                <w:rFonts w:ascii="Arial" w:hAnsi="Arial" w:cs="Arial"/>
              </w:rPr>
            </w:pPr>
          </w:p>
          <w:p w:rsidR="00183CA1" w:rsidRPr="009C0E0C" w:rsidRDefault="00183CA1" w:rsidP="00183CA1">
            <w:pPr>
              <w:pStyle w:val="Zkladntextodsazen3"/>
              <w:tabs>
                <w:tab w:val="left" w:pos="3828"/>
              </w:tabs>
              <w:ind w:left="0" w:firstLine="0"/>
              <w:rPr>
                <w:rFonts w:ascii="Arial" w:hAnsi="Arial" w:cs="Arial"/>
                <w:noProof/>
                <w:szCs w:val="22"/>
              </w:rPr>
            </w:pPr>
            <w:r w:rsidRPr="009C0E0C">
              <w:rPr>
                <w:rFonts w:ascii="Arial" w:hAnsi="Arial" w:cs="Arial"/>
                <w:noProof/>
                <w:szCs w:val="22"/>
              </w:rPr>
              <w:t>Nástup inkluzivního vzdělávání a s tím související legislativní změny</w:t>
            </w:r>
            <w:r w:rsidR="00000FCD" w:rsidRPr="009C0E0C">
              <w:rPr>
                <w:rFonts w:ascii="Arial" w:hAnsi="Arial" w:cs="Arial"/>
                <w:noProof/>
                <w:szCs w:val="22"/>
              </w:rPr>
              <w:t>,</w:t>
            </w:r>
            <w:r w:rsidRPr="009C0E0C">
              <w:rPr>
                <w:rFonts w:ascii="Arial" w:hAnsi="Arial" w:cs="Arial"/>
                <w:noProof/>
                <w:szCs w:val="22"/>
              </w:rPr>
              <w:t xml:space="preserve"> a tedy i nárůst administrativních i odborných poradenských čiinností (cca o 40%) </w:t>
            </w:r>
            <w:r w:rsidR="00000FCD" w:rsidRPr="009C0E0C">
              <w:rPr>
                <w:rFonts w:ascii="Arial" w:hAnsi="Arial" w:cs="Arial"/>
                <w:noProof/>
                <w:szCs w:val="22"/>
              </w:rPr>
              <w:t>–</w:t>
            </w:r>
            <w:r w:rsidRPr="009C0E0C">
              <w:rPr>
                <w:rFonts w:ascii="Arial" w:hAnsi="Arial" w:cs="Arial"/>
                <w:noProof/>
                <w:szCs w:val="22"/>
              </w:rPr>
              <w:t xml:space="preserve"> bude vyžadovat vybudování integrovaného  poradenského systému, ale i posilování personální a odborné kapacity PPP i SPC. </w:t>
            </w:r>
          </w:p>
          <w:p w:rsidR="00000FCD" w:rsidRPr="009C0E0C" w:rsidRDefault="00000FCD" w:rsidP="00183CA1">
            <w:pPr>
              <w:pStyle w:val="Zkladntextodsazen3"/>
              <w:tabs>
                <w:tab w:val="left" w:pos="3828"/>
              </w:tabs>
              <w:ind w:left="0" w:firstLine="0"/>
              <w:rPr>
                <w:rFonts w:ascii="Arial" w:hAnsi="Arial" w:cs="Arial"/>
                <w:noProof/>
                <w:szCs w:val="22"/>
              </w:rPr>
            </w:pPr>
          </w:p>
          <w:p w:rsidR="00000FCD" w:rsidRPr="009C0E0C" w:rsidRDefault="00000FCD" w:rsidP="00000FCD">
            <w:pPr>
              <w:pStyle w:val="Zkladntext2"/>
              <w:rPr>
                <w:rFonts w:ascii="Arial" w:hAnsi="Arial" w:cs="Arial"/>
                <w:szCs w:val="22"/>
              </w:rPr>
            </w:pPr>
            <w:r w:rsidRPr="009C0E0C">
              <w:rPr>
                <w:rFonts w:ascii="Arial" w:hAnsi="Arial" w:cs="Arial"/>
                <w:noProof/>
                <w:szCs w:val="22"/>
              </w:rPr>
              <w:t xml:space="preserve">Důležitost podpory poradenských zařízení deklaruje vývoj nárůstu činností a kapacity pracovišť PPP a SPC v Olomouckém kraji, kdy za posledních 5 let vzrostl z 11.466 klientů na 13.725 klientů v roce 2015. </w:t>
            </w:r>
            <w:r w:rsidRPr="009C0E0C">
              <w:rPr>
                <w:rFonts w:ascii="Arial" w:hAnsi="Arial" w:cs="Arial"/>
              </w:rPr>
              <w:t>Podporu poradenským zařízením deklaruje i D</w:t>
            </w:r>
            <w:r w:rsidRPr="009C0E0C">
              <w:rPr>
                <w:rFonts w:ascii="Arial" w:hAnsi="Arial" w:cs="Arial"/>
                <w:szCs w:val="22"/>
              </w:rPr>
              <w:t>louhodobý záměr vzdělávání a rozvoje vzdělávací soustavy Olomouckého kraje 2016-2020</w:t>
            </w:r>
          </w:p>
          <w:p w:rsidR="00000FCD" w:rsidRPr="009C0E0C" w:rsidRDefault="00000FCD" w:rsidP="00000FCD">
            <w:pPr>
              <w:spacing w:after="0" w:line="240" w:lineRule="auto"/>
              <w:jc w:val="both"/>
              <w:rPr>
                <w:rFonts w:ascii="Arial" w:eastAsia="Times New Roman" w:hAnsi="Arial" w:cs="Arial"/>
                <w:lang w:eastAsia="cs-CZ"/>
              </w:rPr>
            </w:pPr>
          </w:p>
          <w:p w:rsidR="00000FCD" w:rsidRPr="009C0E0C" w:rsidRDefault="00000FCD" w:rsidP="00000FCD">
            <w:pPr>
              <w:spacing w:after="0" w:line="240" w:lineRule="auto"/>
              <w:jc w:val="both"/>
              <w:rPr>
                <w:rFonts w:ascii="Arial" w:eastAsia="Times New Roman" w:hAnsi="Arial" w:cs="Arial"/>
                <w:lang w:eastAsia="cs-CZ"/>
              </w:rPr>
            </w:pPr>
            <w:r w:rsidRPr="009C0E0C">
              <w:rPr>
                <w:rFonts w:ascii="Arial" w:eastAsia="Times New Roman" w:hAnsi="Arial" w:cs="Arial"/>
                <w:lang w:eastAsia="cs-CZ"/>
              </w:rPr>
              <w:t>„V zájmu zajištění dostatečné dostupnosti podporovat rozšíření nabídky služeb pedagogicko-psychologického poradenství formou dalších míst poskytování školských služeb s ohledem na potřeby regionu a zřizovatele v rámci stávajících kapacit. V souvislosti s legislativními změnami v systému poradenských služeb zvýšit počet poradenských pracovníků vzhledem k potřebám jednotlivých školských zařízení.  Podporovat spolupráci se středisky výchovné péče (SVP) při řešení úkolů primární prevence a sociálně patologických jevů u dětí a mládeže. Usilovat o sjednocení výstupů poradenských zařízení. Počet metodických konzultací poskytnutých pracovníky SPC, PPP vyučujícím, případně pracovníkům jiných poradenských zařízení.“</w:t>
            </w:r>
          </w:p>
          <w:p w:rsidR="00183CA1" w:rsidRPr="009C0E0C" w:rsidRDefault="00183CA1" w:rsidP="00183CA1">
            <w:pPr>
              <w:pStyle w:val="Zkladntextodsazen3"/>
              <w:tabs>
                <w:tab w:val="left" w:pos="3828"/>
              </w:tabs>
              <w:ind w:left="0" w:firstLine="0"/>
              <w:rPr>
                <w:rFonts w:ascii="Arial" w:hAnsi="Arial" w:cs="Arial"/>
                <w:noProof/>
                <w:szCs w:val="22"/>
              </w:rPr>
            </w:pPr>
          </w:p>
          <w:p w:rsidR="00183CA1" w:rsidRPr="009C0E0C" w:rsidRDefault="00000FCD" w:rsidP="00183CA1">
            <w:pPr>
              <w:pStyle w:val="Zkladntextodsazen3"/>
              <w:tabs>
                <w:tab w:val="left" w:pos="3828"/>
              </w:tabs>
              <w:ind w:left="0" w:firstLine="0"/>
              <w:rPr>
                <w:rFonts w:ascii="Arial" w:hAnsi="Arial" w:cs="Arial"/>
                <w:noProof/>
                <w:szCs w:val="22"/>
              </w:rPr>
            </w:pPr>
            <w:r w:rsidRPr="009C0E0C">
              <w:rPr>
                <w:rFonts w:ascii="Arial" w:hAnsi="Arial" w:cs="Arial"/>
                <w:noProof/>
                <w:szCs w:val="22"/>
              </w:rPr>
              <w:t>Opatření:</w:t>
            </w:r>
            <w:r w:rsidR="00183CA1" w:rsidRPr="009C0E0C">
              <w:rPr>
                <w:rFonts w:ascii="Arial" w:hAnsi="Arial" w:cs="Arial"/>
                <w:noProof/>
                <w:szCs w:val="22"/>
              </w:rPr>
              <w:t xml:space="preserve">  Pokračovat v systematické kooperaci všech poradenských pracovišť (PPP, SPC, …) v Olomouckém kraji a v koordinaci jejich odborných činností (administrativně i organizačně) - zvyšování odbornosti pracovníků a přizpůsobení přístupů regionálním potřebám terénu.  Dále pokračovat v rozvoji integračních aktivit spolu s ostatními školskými subjekty a považovat za prioritu propojování poradenských služeb na území </w:t>
            </w:r>
            <w:r w:rsidR="00183CA1" w:rsidRPr="009C0E0C">
              <w:rPr>
                <w:rFonts w:ascii="Arial" w:hAnsi="Arial" w:cs="Arial"/>
                <w:noProof/>
                <w:szCs w:val="22"/>
              </w:rPr>
              <w:lastRenderedPageBreak/>
              <w:t>kraje, jehož cílem je dostupnost služeb pro všechny uživatele. Důležitým prvkem je plánování a podpora systematického vzdělávání odborných pracovníků zaměřeného</w:t>
            </w:r>
            <w:r w:rsidR="00FA50E0">
              <w:rPr>
                <w:rFonts w:ascii="Arial" w:hAnsi="Arial" w:cs="Arial"/>
                <w:noProof/>
                <w:szCs w:val="22"/>
              </w:rPr>
              <w:t xml:space="preserve"> na </w:t>
            </w:r>
            <w:r w:rsidR="00183CA1" w:rsidRPr="009C0E0C">
              <w:rPr>
                <w:rFonts w:ascii="Arial" w:hAnsi="Arial" w:cs="Arial"/>
                <w:noProof/>
                <w:szCs w:val="22"/>
              </w:rPr>
              <w:t xml:space="preserve">inkluzi a na další zkvalitnění diagnostické, intervenční, metodické, terapeutické a konzultační činnosti.  Rozšiřovat integrovaný poradenský systém v Olomouckém kraji spoluprací s dalšími příbuznými institucemi a podporou prostupnosti celého systému (do spolupráce zapojit Poradnu pro rodinu OK,  speciálně pedagogická centra v kraji, Středisko sociální péče a o spolupráci i s neziskovými institucemi:  P- centrum, K-centrum, Spolu…).   </w:t>
            </w:r>
          </w:p>
          <w:p w:rsidR="00000FCD" w:rsidRPr="009C0E0C" w:rsidRDefault="00000FCD" w:rsidP="00183CA1">
            <w:pPr>
              <w:pStyle w:val="Zkladntextodsazen3"/>
              <w:tabs>
                <w:tab w:val="left" w:pos="3828"/>
              </w:tabs>
              <w:ind w:left="0" w:firstLine="0"/>
              <w:rPr>
                <w:rFonts w:ascii="Arial" w:hAnsi="Arial" w:cs="Arial"/>
                <w:noProof/>
                <w:szCs w:val="22"/>
              </w:rPr>
            </w:pPr>
          </w:p>
          <w:p w:rsidR="00000FCD" w:rsidRPr="009C0E0C" w:rsidRDefault="00183CA1" w:rsidP="00183CA1">
            <w:pPr>
              <w:pStyle w:val="Normln1"/>
              <w:jc w:val="both"/>
              <w:rPr>
                <w:rFonts w:ascii="Arial" w:hAnsi="Arial" w:cs="Arial"/>
                <w:strike/>
                <w:color w:val="auto"/>
                <w:sz w:val="22"/>
                <w:szCs w:val="22"/>
                <w:lang w:val="cs-CZ"/>
              </w:rPr>
            </w:pPr>
            <w:r w:rsidRPr="009C0E0C">
              <w:rPr>
                <w:rFonts w:ascii="Arial" w:hAnsi="Arial" w:cs="Arial"/>
                <w:color w:val="auto"/>
                <w:sz w:val="22"/>
                <w:szCs w:val="22"/>
                <w:lang w:val="cs-CZ"/>
              </w:rPr>
              <w:t xml:space="preserve">V rámci pracovišť PPP a SPC (popř. kontaktních míst) v oblastech </w:t>
            </w:r>
            <w:r w:rsidR="00000FCD" w:rsidRPr="009C0E0C">
              <w:rPr>
                <w:rFonts w:ascii="Arial" w:hAnsi="Arial" w:cs="Arial"/>
                <w:color w:val="auto"/>
                <w:sz w:val="22"/>
                <w:szCs w:val="22"/>
                <w:lang w:val="cs-CZ"/>
              </w:rPr>
              <w:t>Olomouckého kraje</w:t>
            </w:r>
            <w:r w:rsidRPr="009C0E0C">
              <w:rPr>
                <w:rFonts w:ascii="Arial" w:hAnsi="Arial" w:cs="Arial"/>
                <w:color w:val="auto"/>
                <w:sz w:val="22"/>
                <w:szCs w:val="22"/>
                <w:lang w:val="cs-CZ"/>
              </w:rPr>
              <w:t xml:space="preserve">, kde tato dosud nejsou </w:t>
            </w:r>
            <w:r w:rsidR="00000FCD" w:rsidRPr="009C0E0C">
              <w:rPr>
                <w:rFonts w:ascii="Arial" w:hAnsi="Arial" w:cs="Arial"/>
                <w:color w:val="auto"/>
                <w:sz w:val="22"/>
                <w:szCs w:val="22"/>
                <w:lang w:val="cs-CZ"/>
              </w:rPr>
              <w:t>–</w:t>
            </w:r>
            <w:r w:rsidRPr="009C0E0C">
              <w:rPr>
                <w:rFonts w:ascii="Arial" w:hAnsi="Arial" w:cs="Arial"/>
                <w:color w:val="auto"/>
                <w:sz w:val="22"/>
                <w:szCs w:val="22"/>
                <w:lang w:val="cs-CZ"/>
              </w:rPr>
              <w:t xml:space="preserve"> zřizovat integrovaná </w:t>
            </w:r>
            <w:r w:rsidR="00000FCD" w:rsidRPr="009C0E0C">
              <w:rPr>
                <w:rFonts w:ascii="Arial" w:hAnsi="Arial" w:cs="Arial"/>
                <w:color w:val="auto"/>
                <w:sz w:val="22"/>
                <w:szCs w:val="22"/>
                <w:lang w:val="cs-CZ"/>
              </w:rPr>
              <w:t>pracoviště</w:t>
            </w:r>
            <w:r w:rsidRPr="009C0E0C">
              <w:rPr>
                <w:rFonts w:ascii="Arial" w:hAnsi="Arial" w:cs="Arial"/>
                <w:color w:val="auto"/>
                <w:sz w:val="22"/>
                <w:szCs w:val="22"/>
                <w:lang w:val="cs-CZ"/>
              </w:rPr>
              <w:t xml:space="preserve">, kde budou odborníci poskytovat své služby klientům s různými typy zdravotního postižení – zrakového, sluchového, řečového, mentálního, tělesného nebo kombinovaného. Jde o to, aby klienti z různých míst našeho kraje nemuseli dojíždět k vyšetření do vzdálených měst, ale aby měli možnost kontaktu s pracovníkem SPC lehce dosažitelnou. </w:t>
            </w:r>
          </w:p>
          <w:p w:rsidR="00183CA1" w:rsidRPr="009C0E0C" w:rsidRDefault="00183CA1" w:rsidP="00183CA1">
            <w:pPr>
              <w:pStyle w:val="Normln1"/>
              <w:jc w:val="both"/>
              <w:rPr>
                <w:rFonts w:ascii="Arial" w:hAnsi="Arial" w:cs="Arial"/>
                <w:strike/>
                <w:color w:val="auto"/>
                <w:sz w:val="22"/>
                <w:szCs w:val="22"/>
                <w:lang w:val="cs-CZ"/>
              </w:rPr>
            </w:pPr>
          </w:p>
          <w:p w:rsidR="00183CA1" w:rsidRPr="009C0E0C" w:rsidRDefault="00183CA1" w:rsidP="00183CA1">
            <w:pPr>
              <w:pStyle w:val="Normln1"/>
              <w:jc w:val="both"/>
              <w:rPr>
                <w:rFonts w:ascii="Arial" w:hAnsi="Arial" w:cs="Arial"/>
                <w:color w:val="auto"/>
                <w:sz w:val="22"/>
                <w:szCs w:val="22"/>
                <w:lang w:val="cs-CZ"/>
              </w:rPr>
            </w:pPr>
            <w:r w:rsidRPr="009C0E0C">
              <w:rPr>
                <w:rFonts w:ascii="Arial" w:hAnsi="Arial" w:cs="Arial"/>
                <w:color w:val="auto"/>
                <w:sz w:val="22"/>
                <w:szCs w:val="22"/>
                <w:lang w:val="cs-CZ"/>
              </w:rPr>
              <w:t>O optimalizaci sítě poradenských pracovišť</w:t>
            </w:r>
            <w:r w:rsidR="00000FCD" w:rsidRPr="009C0E0C">
              <w:rPr>
                <w:rFonts w:ascii="Arial" w:hAnsi="Arial" w:cs="Arial"/>
                <w:color w:val="auto"/>
                <w:sz w:val="22"/>
                <w:szCs w:val="22"/>
                <w:lang w:val="cs-CZ"/>
              </w:rPr>
              <w:t xml:space="preserve"> nejen v ORP Olomouc, ale v celém</w:t>
            </w:r>
            <w:r w:rsidRPr="009C0E0C">
              <w:rPr>
                <w:rFonts w:ascii="Arial" w:hAnsi="Arial" w:cs="Arial"/>
                <w:color w:val="auto"/>
                <w:sz w:val="22"/>
                <w:szCs w:val="22"/>
                <w:lang w:val="cs-CZ"/>
              </w:rPr>
              <w:t> Olomouckém kraji usilovat především s ohledem na potřeby klientů, škol i školských zařízení s využitím zkušeností ověřených prostřednictvím krajské sítě pracovišť pedagogicko-psychologické poradny. Propojování činností PPP a SPC, ale také úzká spolupráce s SVP, SSP, s diagnostickými ústavy a školními poradenskými pracovišti a iniciace společných setkání ředitelů těchto pracovišť, je motivovaná snahou o koordinaci činností, prostupnost informací, podporu vzniku sekcí odborníků zabývajících se obdobnou problematikou.</w:t>
            </w:r>
          </w:p>
          <w:p w:rsidR="00000FCD" w:rsidRPr="009C0E0C" w:rsidRDefault="00000FCD" w:rsidP="00183CA1">
            <w:pPr>
              <w:pStyle w:val="Normln1"/>
              <w:jc w:val="both"/>
              <w:rPr>
                <w:rFonts w:ascii="Arial" w:hAnsi="Arial" w:cs="Arial"/>
                <w:color w:val="auto"/>
                <w:sz w:val="22"/>
                <w:szCs w:val="22"/>
                <w:lang w:val="cs-CZ"/>
              </w:rPr>
            </w:pPr>
          </w:p>
          <w:p w:rsidR="00183CA1" w:rsidRPr="009C0E0C" w:rsidRDefault="00000FCD" w:rsidP="00183CA1">
            <w:pPr>
              <w:pStyle w:val="Zkladntext2"/>
              <w:rPr>
                <w:rFonts w:ascii="Arial" w:hAnsi="Arial" w:cs="Arial"/>
                <w:szCs w:val="22"/>
              </w:rPr>
            </w:pPr>
            <w:r w:rsidRPr="009C0E0C">
              <w:rPr>
                <w:rFonts w:ascii="Arial" w:hAnsi="Arial" w:cs="Arial"/>
                <w:i/>
                <w:noProof/>
                <w:szCs w:val="22"/>
              </w:rPr>
              <w:t>Klíčová opatření</w:t>
            </w:r>
            <w:r w:rsidR="00183CA1" w:rsidRPr="009C0E0C">
              <w:rPr>
                <w:rFonts w:ascii="Arial" w:hAnsi="Arial" w:cs="Arial"/>
                <w:noProof/>
                <w:szCs w:val="22"/>
              </w:rPr>
              <w:t xml:space="preserve">: </w:t>
            </w:r>
          </w:p>
          <w:p w:rsidR="00183CA1" w:rsidRPr="009C0E0C" w:rsidRDefault="00183CA1" w:rsidP="00183CA1">
            <w:pPr>
              <w:pStyle w:val="Zkladntext2"/>
              <w:numPr>
                <w:ilvl w:val="0"/>
                <w:numId w:val="40"/>
              </w:numPr>
              <w:rPr>
                <w:rFonts w:ascii="Arial" w:hAnsi="Arial" w:cs="Arial"/>
                <w:szCs w:val="22"/>
              </w:rPr>
            </w:pPr>
            <w:r w:rsidRPr="009C0E0C">
              <w:rPr>
                <w:rFonts w:ascii="Arial" w:hAnsi="Arial" w:cs="Arial"/>
                <w:szCs w:val="22"/>
              </w:rPr>
              <w:t>Integrace poradenské sítě v Olomouckém kraji</w:t>
            </w:r>
          </w:p>
          <w:p w:rsidR="00183CA1" w:rsidRPr="009C0E0C" w:rsidRDefault="00183CA1" w:rsidP="00183CA1">
            <w:pPr>
              <w:pStyle w:val="Zkladntext2"/>
              <w:numPr>
                <w:ilvl w:val="0"/>
                <w:numId w:val="40"/>
              </w:numPr>
              <w:rPr>
                <w:rFonts w:ascii="Arial" w:hAnsi="Arial" w:cs="Arial"/>
                <w:szCs w:val="22"/>
              </w:rPr>
            </w:pPr>
            <w:r w:rsidRPr="009C0E0C">
              <w:rPr>
                <w:rFonts w:ascii="Arial" w:hAnsi="Arial" w:cs="Arial"/>
                <w:szCs w:val="22"/>
              </w:rPr>
              <w:t xml:space="preserve">Změřit se na nové postupy v diagnostice, administraci a v metodické práci vyplývající z požadavků přechodu na inkluzivní vzdělávání a z legislativních změn týkajících se poradenského systém a v souvislosti s tím personálně rozšířit počet poradenských odborníků s souvislosti s nárůstem odborných a administračních činností.   </w:t>
            </w:r>
          </w:p>
          <w:p w:rsidR="00183CA1" w:rsidRPr="009C0E0C" w:rsidRDefault="00183CA1" w:rsidP="00183CA1">
            <w:pPr>
              <w:pStyle w:val="Zkladntext2"/>
              <w:numPr>
                <w:ilvl w:val="0"/>
                <w:numId w:val="40"/>
              </w:numPr>
              <w:rPr>
                <w:rFonts w:ascii="Arial" w:hAnsi="Arial" w:cs="Arial"/>
                <w:szCs w:val="22"/>
              </w:rPr>
            </w:pPr>
            <w:r w:rsidRPr="009C0E0C">
              <w:rPr>
                <w:rFonts w:ascii="Arial" w:hAnsi="Arial" w:cs="Arial"/>
                <w:szCs w:val="22"/>
              </w:rPr>
              <w:t>Aktivovat úzkou spolupráci se školami a školskými zařízeními v OK a nadále se výrazně podílet na integraci dětí se speciálními vzdělávacími potřebami do běžného typu škol.</w:t>
            </w:r>
          </w:p>
          <w:p w:rsidR="00183CA1" w:rsidRPr="009C0E0C" w:rsidRDefault="00183CA1" w:rsidP="00183CA1">
            <w:pPr>
              <w:numPr>
                <w:ilvl w:val="0"/>
                <w:numId w:val="40"/>
              </w:numPr>
              <w:spacing w:after="0" w:line="240" w:lineRule="auto"/>
              <w:jc w:val="both"/>
              <w:rPr>
                <w:rFonts w:ascii="Arial" w:hAnsi="Arial" w:cs="Arial"/>
                <w:noProof/>
              </w:rPr>
            </w:pPr>
            <w:r w:rsidRPr="009C0E0C">
              <w:rPr>
                <w:rFonts w:ascii="Arial" w:hAnsi="Arial" w:cs="Arial"/>
                <w:noProof/>
              </w:rPr>
              <w:t>Posilovat oblast kariérového poradenství, participovat při volbě vzdělávací cesty klientů a úzce spolupracovat v této oblasti s výchovnými poradci.</w:t>
            </w:r>
          </w:p>
          <w:p w:rsidR="00183CA1" w:rsidRPr="009C0E0C" w:rsidRDefault="00183CA1" w:rsidP="00183CA1">
            <w:pPr>
              <w:numPr>
                <w:ilvl w:val="0"/>
                <w:numId w:val="40"/>
              </w:numPr>
              <w:spacing w:after="0" w:line="240" w:lineRule="auto"/>
              <w:jc w:val="both"/>
              <w:rPr>
                <w:rFonts w:ascii="Arial" w:hAnsi="Arial" w:cs="Arial"/>
                <w:noProof/>
              </w:rPr>
            </w:pPr>
            <w:r w:rsidRPr="009C0E0C">
              <w:rPr>
                <w:rFonts w:ascii="Arial" w:hAnsi="Arial" w:cs="Arial"/>
                <w:noProof/>
              </w:rPr>
              <w:t>Koordinovat a harmonizovat aktivity zaměřené na primární prevevenci sociálně patologických jevů v OK.</w:t>
            </w:r>
          </w:p>
          <w:p w:rsidR="00183CA1" w:rsidRPr="009C0E0C" w:rsidRDefault="00183CA1" w:rsidP="00183CA1">
            <w:pPr>
              <w:pStyle w:val="Zkladntext2"/>
              <w:numPr>
                <w:ilvl w:val="0"/>
                <w:numId w:val="40"/>
              </w:numPr>
              <w:rPr>
                <w:rFonts w:ascii="Arial" w:hAnsi="Arial" w:cs="Arial"/>
                <w:noProof/>
                <w:szCs w:val="22"/>
              </w:rPr>
            </w:pPr>
            <w:r w:rsidRPr="009C0E0C">
              <w:rPr>
                <w:rFonts w:ascii="Arial" w:hAnsi="Arial" w:cs="Arial"/>
                <w:noProof/>
                <w:szCs w:val="22"/>
              </w:rPr>
              <w:t>Nadále vyhledávat nadané a talentované děti v MŠ a ZŠ,  spolupracovat se školami a rodiči při jejich dalším rozvoji a vzdělávání.</w:t>
            </w:r>
          </w:p>
          <w:p w:rsidR="00183CA1" w:rsidRPr="009C0E0C" w:rsidRDefault="00183CA1" w:rsidP="00183CA1">
            <w:pPr>
              <w:pStyle w:val="Zkladntext2"/>
              <w:numPr>
                <w:ilvl w:val="0"/>
                <w:numId w:val="40"/>
              </w:numPr>
              <w:rPr>
                <w:rFonts w:ascii="Arial" w:hAnsi="Arial" w:cs="Arial"/>
                <w:noProof/>
                <w:szCs w:val="22"/>
              </w:rPr>
            </w:pPr>
            <w:r w:rsidRPr="009C0E0C">
              <w:rPr>
                <w:rFonts w:ascii="Arial" w:hAnsi="Arial" w:cs="Arial"/>
                <w:noProof/>
                <w:szCs w:val="22"/>
              </w:rPr>
              <w:t xml:space="preserve">Zkvalitňovat spolupráci s třídními učiteli, výchovnými poradci a metodiky primární prevence. </w:t>
            </w:r>
          </w:p>
          <w:p w:rsidR="00183CA1" w:rsidRPr="009C0E0C" w:rsidRDefault="00183CA1" w:rsidP="00183CA1">
            <w:pPr>
              <w:pStyle w:val="Zkladntext2"/>
              <w:numPr>
                <w:ilvl w:val="0"/>
                <w:numId w:val="40"/>
              </w:numPr>
              <w:rPr>
                <w:rFonts w:ascii="Arial" w:hAnsi="Arial" w:cs="Arial"/>
                <w:szCs w:val="22"/>
              </w:rPr>
            </w:pPr>
            <w:r w:rsidRPr="009C0E0C">
              <w:rPr>
                <w:rFonts w:ascii="Arial" w:hAnsi="Arial" w:cs="Arial"/>
                <w:szCs w:val="22"/>
              </w:rPr>
              <w:t>Průběžně mapovat potřeby, zájmy a požadavky klientů a zvyšovat jejich informovanost o poradenských službách.</w:t>
            </w:r>
          </w:p>
          <w:p w:rsidR="00183CA1" w:rsidRPr="009C0E0C" w:rsidRDefault="00183CA1" w:rsidP="00183CA1">
            <w:pPr>
              <w:pStyle w:val="Zkladntext2"/>
              <w:numPr>
                <w:ilvl w:val="0"/>
                <w:numId w:val="40"/>
              </w:numPr>
              <w:rPr>
                <w:rFonts w:ascii="Arial" w:hAnsi="Arial" w:cs="Arial"/>
                <w:szCs w:val="22"/>
              </w:rPr>
            </w:pPr>
            <w:r w:rsidRPr="009C0E0C">
              <w:rPr>
                <w:rFonts w:ascii="Arial" w:hAnsi="Arial" w:cs="Arial"/>
                <w:szCs w:val="22"/>
              </w:rPr>
              <w:t>Zřizovat další poradenská pracoviště v místech kraje, kde dosud nejsou.</w:t>
            </w:r>
          </w:p>
          <w:p w:rsidR="00183CA1" w:rsidRPr="009C0E0C" w:rsidRDefault="00183CA1" w:rsidP="00183CA1">
            <w:pPr>
              <w:pStyle w:val="Zkladntext2"/>
              <w:numPr>
                <w:ilvl w:val="0"/>
                <w:numId w:val="40"/>
              </w:numPr>
              <w:rPr>
                <w:rFonts w:ascii="Arial" w:hAnsi="Arial" w:cs="Arial"/>
                <w:szCs w:val="22"/>
              </w:rPr>
            </w:pPr>
            <w:r w:rsidRPr="009C0E0C">
              <w:rPr>
                <w:rFonts w:ascii="Arial" w:hAnsi="Arial" w:cs="Arial"/>
                <w:noProof/>
                <w:szCs w:val="22"/>
              </w:rPr>
              <w:t>Rozvíjet týmovou spolupráci v oblasti péče o klienta, přispívat k integraci poradenského systému v Olomouckém kraji.</w:t>
            </w:r>
          </w:p>
          <w:p w:rsidR="00000FCD" w:rsidRPr="009C0E0C" w:rsidRDefault="00000FCD" w:rsidP="00000FCD">
            <w:pPr>
              <w:pStyle w:val="Zkladntext2"/>
              <w:rPr>
                <w:rFonts w:ascii="Arial" w:hAnsi="Arial" w:cs="Arial"/>
                <w:noProof/>
                <w:szCs w:val="22"/>
              </w:rPr>
            </w:pPr>
          </w:p>
          <w:p w:rsidR="001B58C8" w:rsidRPr="009C0E0C" w:rsidRDefault="001B58C8" w:rsidP="00000FCD">
            <w:pPr>
              <w:spacing w:after="0" w:line="240" w:lineRule="auto"/>
              <w:jc w:val="both"/>
              <w:rPr>
                <w:rFonts w:ascii="Arial" w:hAnsi="Arial" w:cs="Arial"/>
                <w:color w:val="000000" w:themeColor="text1"/>
              </w:rPr>
            </w:pPr>
          </w:p>
        </w:tc>
      </w:tr>
      <w:tr w:rsidR="001B58C8" w:rsidRPr="009C0E0C" w:rsidTr="00B51919">
        <w:tc>
          <w:tcPr>
            <w:tcW w:w="9062" w:type="dxa"/>
          </w:tcPr>
          <w:p w:rsidR="001B58C8" w:rsidRPr="009C0E0C" w:rsidRDefault="001B58C8" w:rsidP="00B51919">
            <w:pPr>
              <w:spacing w:line="256" w:lineRule="auto"/>
              <w:jc w:val="both"/>
              <w:rPr>
                <w:rFonts w:ascii="Arial" w:hAnsi="Arial" w:cs="Arial"/>
                <w:b/>
                <w:color w:val="000000" w:themeColor="text1"/>
              </w:rPr>
            </w:pPr>
            <w:r w:rsidRPr="009C0E0C">
              <w:rPr>
                <w:rFonts w:ascii="Arial" w:hAnsi="Arial" w:cs="Arial"/>
                <w:b/>
                <w:color w:val="000000" w:themeColor="text1"/>
              </w:rPr>
              <w:lastRenderedPageBreak/>
              <w:t xml:space="preserve">Vazba na povinná a doporučená opatření (témata) dle Postupů MAP: </w:t>
            </w:r>
          </w:p>
          <w:p w:rsidR="001B58C8" w:rsidRPr="009C0E0C" w:rsidRDefault="00000FCD" w:rsidP="00E01D46">
            <w:pPr>
              <w:jc w:val="both"/>
              <w:rPr>
                <w:rFonts w:ascii="Arial" w:hAnsi="Arial" w:cs="Arial"/>
                <w:b/>
                <w:color w:val="000000" w:themeColor="text1"/>
              </w:rPr>
            </w:pPr>
            <w:r w:rsidRPr="009C0E0C">
              <w:rPr>
                <w:rFonts w:ascii="Arial" w:hAnsi="Arial" w:cs="Arial"/>
                <w:color w:val="000000" w:themeColor="text1"/>
              </w:rPr>
              <w:t xml:space="preserve">Tento cíl rozvíjí </w:t>
            </w:r>
            <w:r w:rsidR="001B58C8" w:rsidRPr="009C0E0C">
              <w:rPr>
                <w:rFonts w:ascii="Arial" w:hAnsi="Arial" w:cs="Arial"/>
                <w:color w:val="000000" w:themeColor="text1"/>
              </w:rPr>
              <w:t xml:space="preserve">Povinná opatření (témata) MAP: </w:t>
            </w:r>
            <w:r w:rsidR="001B58C8" w:rsidRPr="009C0E0C">
              <w:rPr>
                <w:rFonts w:ascii="Arial" w:hAnsi="Arial" w:cs="Arial"/>
                <w:i/>
                <w:color w:val="000000" w:themeColor="text1"/>
              </w:rPr>
              <w:t>Předškolní vzdělávání a péče: dostupnost – inkluze – kvalita</w:t>
            </w:r>
            <w:r w:rsidR="00E01D46" w:rsidRPr="009C0E0C">
              <w:rPr>
                <w:rFonts w:ascii="Arial" w:hAnsi="Arial" w:cs="Arial"/>
                <w:color w:val="000000" w:themeColor="text1"/>
              </w:rPr>
              <w:t xml:space="preserve">, povinné </w:t>
            </w:r>
            <w:r w:rsidR="00E01D46" w:rsidRPr="009C0E0C">
              <w:rPr>
                <w:rFonts w:ascii="Arial" w:hAnsi="Arial" w:cs="Arial"/>
                <w:i/>
                <w:color w:val="000000" w:themeColor="text1"/>
              </w:rPr>
              <w:t>opatření Inkluzivní vzdělávání a podpora dětí a žáků ohrožených školním neúspěchem</w:t>
            </w:r>
            <w:r w:rsidRPr="009C0E0C">
              <w:rPr>
                <w:rFonts w:ascii="Arial" w:hAnsi="Arial" w:cs="Arial"/>
                <w:color w:val="000000" w:themeColor="text1"/>
              </w:rPr>
              <w:t xml:space="preserve">a doporučené opatření MAP </w:t>
            </w:r>
            <w:r w:rsidRPr="009C0E0C">
              <w:rPr>
                <w:rFonts w:ascii="Arial" w:hAnsi="Arial" w:cs="Arial"/>
                <w:i/>
                <w:color w:val="000000" w:themeColor="text1"/>
              </w:rPr>
              <w:t xml:space="preserve">Rozvoj podnikavosti a </w:t>
            </w:r>
            <w:r w:rsidRPr="009C0E0C">
              <w:rPr>
                <w:rFonts w:ascii="Arial" w:hAnsi="Arial" w:cs="Arial"/>
                <w:i/>
                <w:color w:val="000000" w:themeColor="text1"/>
              </w:rPr>
              <w:lastRenderedPageBreak/>
              <w:t>iniciativy dětí a žáků</w:t>
            </w:r>
          </w:p>
        </w:tc>
      </w:tr>
      <w:tr w:rsidR="001B58C8" w:rsidRPr="009C0E0C" w:rsidTr="00B51919">
        <w:tc>
          <w:tcPr>
            <w:tcW w:w="9062" w:type="dxa"/>
          </w:tcPr>
          <w:p w:rsidR="001B58C8" w:rsidRPr="009C0E0C" w:rsidRDefault="001B58C8" w:rsidP="00B51919">
            <w:pPr>
              <w:jc w:val="both"/>
              <w:rPr>
                <w:rFonts w:ascii="Arial" w:hAnsi="Arial" w:cs="Arial"/>
                <w:b/>
                <w:color w:val="000000" w:themeColor="text1"/>
              </w:rPr>
            </w:pPr>
            <w:r w:rsidRPr="009C0E0C">
              <w:rPr>
                <w:rFonts w:ascii="Arial" w:hAnsi="Arial" w:cs="Arial"/>
                <w:b/>
                <w:color w:val="000000" w:themeColor="text1"/>
              </w:rPr>
              <w:lastRenderedPageBreak/>
              <w:t xml:space="preserve">Indikátor:  </w:t>
            </w:r>
          </w:p>
          <w:p w:rsidR="001B58C8" w:rsidRPr="009C0E0C" w:rsidRDefault="00E01D46" w:rsidP="00E01D46">
            <w:pPr>
              <w:jc w:val="both"/>
              <w:rPr>
                <w:rFonts w:ascii="Arial" w:hAnsi="Arial" w:cs="Arial"/>
                <w:b/>
                <w:color w:val="000000" w:themeColor="text1"/>
              </w:rPr>
            </w:pPr>
            <w:r w:rsidRPr="009C0E0C">
              <w:rPr>
                <w:rFonts w:ascii="Arial" w:hAnsi="Arial" w:cs="Arial"/>
                <w:color w:val="000000" w:themeColor="text1"/>
              </w:rPr>
              <w:t xml:space="preserve">počet podpořených vzdělávacích zařízení, kapacita podporovaných zařízení péče o děti nebo vzdělávacích zařízení, počet vybudovaných </w:t>
            </w:r>
            <w:r w:rsidRPr="009C0E0C">
              <w:rPr>
                <w:rFonts w:ascii="Arial" w:hAnsi="Arial" w:cs="Arial"/>
                <w:noProof/>
              </w:rPr>
              <w:t>dalších detašovaných pracovišť, navýšení počtu odborných pracovníků (speciální pedagogové, psychologové, sociální pracovníce), počet nových diagnostických materiálů, počet proškolených odborných pracovníků PPP v dalším vzdělávání</w:t>
            </w:r>
          </w:p>
        </w:tc>
      </w:tr>
    </w:tbl>
    <w:p w:rsidR="001B58C8" w:rsidRPr="009C0E0C" w:rsidRDefault="001B58C8" w:rsidP="00B51919">
      <w:pPr>
        <w:spacing w:before="60" w:after="120" w:line="240" w:lineRule="auto"/>
        <w:jc w:val="both"/>
        <w:rPr>
          <w:rFonts w:ascii="Arial" w:hAnsi="Arial" w:cs="Arial"/>
          <w:b/>
          <w:i/>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1B58C8" w:rsidRPr="009C0E0C" w:rsidTr="00BB0772">
        <w:tc>
          <w:tcPr>
            <w:tcW w:w="9062" w:type="dxa"/>
          </w:tcPr>
          <w:p w:rsidR="001B58C8" w:rsidRPr="009C0E0C" w:rsidRDefault="001B58C8" w:rsidP="008A09C4">
            <w:pPr>
              <w:pStyle w:val="Nadpis1"/>
              <w:rPr>
                <w:rFonts w:ascii="Arial" w:hAnsi="Arial" w:cs="Arial"/>
                <w:color w:val="000000" w:themeColor="text1"/>
              </w:rPr>
            </w:pPr>
            <w:r w:rsidRPr="009C0E0C">
              <w:rPr>
                <w:rFonts w:ascii="Arial" w:hAnsi="Arial" w:cs="Arial"/>
                <w:b/>
                <w:color w:val="000000" w:themeColor="text1"/>
              </w:rPr>
              <w:t>Prioritní oblast rozvoje 1: Dostupnost a kvalita škol</w:t>
            </w:r>
          </w:p>
        </w:tc>
      </w:tr>
      <w:tr w:rsidR="001B58C8" w:rsidRPr="009C0E0C" w:rsidTr="00BB0772">
        <w:tc>
          <w:tcPr>
            <w:tcW w:w="9062" w:type="dxa"/>
          </w:tcPr>
          <w:p w:rsidR="001B58C8" w:rsidRPr="009C0E0C" w:rsidRDefault="001B58C8" w:rsidP="00E01D46">
            <w:pPr>
              <w:pStyle w:val="Nadpis2"/>
              <w:rPr>
                <w:rFonts w:ascii="Arial" w:hAnsi="Arial" w:cs="Arial"/>
                <w:b w:val="0"/>
                <w:color w:val="000000" w:themeColor="text1"/>
                <w:sz w:val="28"/>
                <w:szCs w:val="28"/>
              </w:rPr>
            </w:pPr>
            <w:r w:rsidRPr="009C0E0C">
              <w:rPr>
                <w:rFonts w:ascii="Arial" w:hAnsi="Arial" w:cs="Arial"/>
                <w:color w:val="000000" w:themeColor="text1"/>
                <w:sz w:val="28"/>
                <w:szCs w:val="28"/>
              </w:rPr>
              <w:t xml:space="preserve">Strategický cíl 1.5 – Rozvoj poradenských služeb pro děti a žáky  </w:t>
            </w:r>
          </w:p>
        </w:tc>
      </w:tr>
      <w:tr w:rsidR="001B58C8" w:rsidRPr="009C0E0C" w:rsidTr="00BB0772">
        <w:tc>
          <w:tcPr>
            <w:tcW w:w="9062" w:type="dxa"/>
          </w:tcPr>
          <w:p w:rsidR="001B58C8" w:rsidRPr="009C0E0C" w:rsidRDefault="001B58C8" w:rsidP="00E01D46">
            <w:pPr>
              <w:pStyle w:val="Odstavecseseznamem"/>
              <w:numPr>
                <w:ilvl w:val="0"/>
                <w:numId w:val="7"/>
              </w:numPr>
              <w:spacing w:before="60" w:after="120" w:line="240" w:lineRule="auto"/>
              <w:jc w:val="both"/>
              <w:rPr>
                <w:rFonts w:ascii="Arial" w:hAnsi="Arial" w:cs="Arial"/>
                <w:color w:val="000000" w:themeColor="text1"/>
              </w:rPr>
            </w:pPr>
            <w:r w:rsidRPr="009C0E0C">
              <w:rPr>
                <w:rFonts w:ascii="Arial" w:hAnsi="Arial" w:cs="Arial"/>
                <w:b/>
                <w:i/>
                <w:color w:val="000000" w:themeColor="text1"/>
                <w:sz w:val="28"/>
                <w:szCs w:val="28"/>
              </w:rPr>
              <w:t xml:space="preserve">Specifický cíl  1.5.2  Podpora výchovného poradenství </w:t>
            </w:r>
          </w:p>
        </w:tc>
      </w:tr>
      <w:tr w:rsidR="001B58C8" w:rsidRPr="009C0E0C" w:rsidTr="00BB0772">
        <w:tc>
          <w:tcPr>
            <w:tcW w:w="9062" w:type="dxa"/>
          </w:tcPr>
          <w:p w:rsidR="001B58C8" w:rsidRPr="009C0E0C" w:rsidRDefault="001B58C8" w:rsidP="008A09C4">
            <w:pPr>
              <w:rPr>
                <w:rFonts w:ascii="Arial" w:hAnsi="Arial" w:cs="Arial"/>
                <w:b/>
                <w:i/>
                <w:color w:val="000000" w:themeColor="text1"/>
              </w:rPr>
            </w:pPr>
            <w:r w:rsidRPr="009C0E0C">
              <w:rPr>
                <w:rFonts w:ascii="Arial" w:hAnsi="Arial" w:cs="Arial"/>
                <w:b/>
                <w:i/>
                <w:color w:val="000000" w:themeColor="text1"/>
              </w:rPr>
              <w:t xml:space="preserve">Stručný popis cíle a odůvodnění (proč je třeba změny dosáhnout): </w:t>
            </w:r>
          </w:p>
          <w:p w:rsidR="001B58C8" w:rsidRPr="009C0E0C" w:rsidRDefault="001B58C8" w:rsidP="00BB0772">
            <w:pPr>
              <w:spacing w:after="0"/>
              <w:jc w:val="both"/>
              <w:rPr>
                <w:rFonts w:ascii="Arial" w:hAnsi="Arial" w:cs="Arial"/>
                <w:color w:val="000000" w:themeColor="text1"/>
              </w:rPr>
            </w:pPr>
            <w:r w:rsidRPr="009C0E0C">
              <w:rPr>
                <w:rFonts w:ascii="Arial" w:hAnsi="Arial" w:cs="Arial"/>
                <w:color w:val="000000" w:themeColor="text1"/>
              </w:rPr>
              <w:t xml:space="preserve">Dle zákonného vymezení (vyhl. MŠMT č. 116/2011 Sb) se výchovný poradce zabývá řešením výchovných a výukových problémů, poruch chování, spolupracuje s metodikem prevence, zprostředkovává styk s poradenskými centry, zabývá také problematikou vzdělávání dětí se speciálními vzdělávacími potřebami, kontroluje dodržování IVP, koordinuje činnosti ve školní družině a poskytuje metodickou pomoc.   </w:t>
            </w:r>
          </w:p>
          <w:p w:rsidR="001B58C8" w:rsidRPr="009C0E0C" w:rsidRDefault="001B58C8" w:rsidP="00BB0772">
            <w:pPr>
              <w:pStyle w:val="Textkomente"/>
              <w:jc w:val="both"/>
              <w:rPr>
                <w:rFonts w:ascii="Arial" w:hAnsi="Arial" w:cs="Arial"/>
                <w:color w:val="000000" w:themeColor="text1"/>
                <w:sz w:val="22"/>
                <w:szCs w:val="22"/>
              </w:rPr>
            </w:pPr>
          </w:p>
          <w:p w:rsidR="001B58C8" w:rsidRPr="009C0E0C" w:rsidRDefault="001B58C8" w:rsidP="00BB0772">
            <w:pPr>
              <w:pStyle w:val="Textkomente"/>
              <w:jc w:val="both"/>
              <w:rPr>
                <w:rFonts w:ascii="Arial" w:hAnsi="Arial" w:cs="Arial"/>
                <w:color w:val="000000" w:themeColor="text1"/>
                <w:sz w:val="22"/>
                <w:szCs w:val="22"/>
              </w:rPr>
            </w:pPr>
            <w:r w:rsidRPr="009C0E0C">
              <w:rPr>
                <w:rFonts w:ascii="Arial" w:hAnsi="Arial" w:cs="Arial"/>
                <w:color w:val="000000" w:themeColor="text1"/>
                <w:sz w:val="22"/>
                <w:szCs w:val="22"/>
              </w:rPr>
              <w:t>Výchovní poradci na základních školách se krom</w:t>
            </w:r>
            <w:r w:rsidR="00FA50E0">
              <w:rPr>
                <w:rFonts w:ascii="Arial" w:hAnsi="Arial" w:cs="Arial"/>
                <w:color w:val="000000" w:themeColor="text1"/>
                <w:sz w:val="22"/>
                <w:szCs w:val="22"/>
              </w:rPr>
              <w:t xml:space="preserve">ě řešení kázeňských přestupků </w:t>
            </w:r>
            <w:r w:rsidRPr="009C0E0C">
              <w:rPr>
                <w:rFonts w:ascii="Arial" w:hAnsi="Arial" w:cs="Arial"/>
                <w:color w:val="000000" w:themeColor="text1"/>
                <w:sz w:val="22"/>
                <w:szCs w:val="22"/>
              </w:rPr>
              <w:t xml:space="preserve">podílejí zejména na kariérovém poradenství, přičemž poskytují především odbornou poradenskou pomoc při volbě dalšího stupně vzdělávání a volbě Kromě služeb výchovných poradců mohou žáci v této oblasti využívat školská poradenská zařízení v regionu či využívat řadu dostupných online zdrojů, zejm. internetový portál </w:t>
            </w:r>
            <w:hyperlink r:id="rId10" w:history="1">
              <w:r w:rsidRPr="009C0E0C">
                <w:rPr>
                  <w:rStyle w:val="Hypertextovodkaz"/>
                  <w:rFonts w:ascii="Arial" w:hAnsi="Arial" w:cs="Arial"/>
                  <w:color w:val="000000" w:themeColor="text1"/>
                  <w:sz w:val="22"/>
                  <w:szCs w:val="22"/>
                </w:rPr>
                <w:t>www.infoabsolvent.cz</w:t>
              </w:r>
            </w:hyperlink>
            <w:r w:rsidRPr="009C0E0C">
              <w:rPr>
                <w:rFonts w:ascii="Arial" w:hAnsi="Arial" w:cs="Arial"/>
                <w:color w:val="000000" w:themeColor="text1"/>
                <w:sz w:val="22"/>
                <w:szCs w:val="22"/>
              </w:rPr>
              <w:t>, který vznikl v rámci evropského projektu VIP Kariéra. Olomoucký kraj (OK) také každoročně pořádá prezentační výstavu oborů vzdělání středních škol a vyšších odborných škol Olomouckého kraje SCHOLARIS a společně s Úřadem práce se podílí na vydání a distribuci atlasů školství s přehledem oborů vzdělání středních škol a vyšších odborných škol OK. Základním školám také Olomoucký kraj poskytuje propagační materiál, kterým podporuje zájem o učební obory požadované na trhu práce. Tradici získává v OK také BURZA PRÁCE A VZDĚLÁNÍ, kde jsou pořadateli i vystavujícími hosty (Olomoucký kraj, krajská pobočka Úřadu práce ČR v Olomouci, Svaz průmyslu a dopravy ČR, Krajská hospodářská komora OK, zaměstnavatelé, střední školy, vyšší odborné školy, vysoké školy) poskytovány kompletní informace z oblasti plánování a realizace profesní volby.</w:t>
            </w:r>
          </w:p>
          <w:p w:rsidR="001B58C8" w:rsidRPr="009C0E0C" w:rsidRDefault="001B58C8" w:rsidP="00BB0772">
            <w:pPr>
              <w:spacing w:line="240" w:lineRule="auto"/>
              <w:jc w:val="both"/>
              <w:rPr>
                <w:rFonts w:ascii="Arial" w:hAnsi="Arial" w:cs="Arial"/>
                <w:color w:val="000000" w:themeColor="text1"/>
              </w:rPr>
            </w:pPr>
            <w:r w:rsidRPr="009C0E0C">
              <w:rPr>
                <w:rFonts w:ascii="Arial" w:hAnsi="Arial" w:cs="Arial"/>
                <w:color w:val="000000" w:themeColor="text1"/>
              </w:rPr>
              <w:t xml:space="preserve">Přesto nejvýznamnější úlohu v kariérovém poradenství na školách hraje výchovný poradce, který v rámci specializované činnosti poskytuje zejména kariérní informace (o studijních příležitostech, zaměstnáních, kariérních postupech, trendech a podmínkách trhu práce, vzdělávacích institucích apod.), dále kariérovou výchovu, která pomáhá pochopit studentům jejich motivace a hodnoty a porozumět tomu, jak mohou být ve společnosti prospěšní, která zahrnuje i vlastní kariérové poradenství, jež pomáhá porozumět vlastní identitě a činit uvědomělá rozhodnutí ohledně povolání. Výchovní poradci získávají kvalifikaci pro svou činnost na školách specializovaným studiem pro výchovné poradce dle §8 vyhlášky č. 317/2005 Sb. ke splnění dalších kvalifikačních předpokladů, které v Olomouckém kraji poskytuje Pedagogická fakulta Univerzity Palackého. Výchovní poradci zde mohou také dále zvyšovat svou kvalifikaci v oblasti kariérového poradenství v kurzech CŽV zaměřených na pedagogickou diagnostiku, pedagogicko-psychologické či </w:t>
            </w:r>
            <w:r w:rsidRPr="009C0E0C">
              <w:rPr>
                <w:rFonts w:ascii="Arial" w:hAnsi="Arial" w:cs="Arial"/>
                <w:color w:val="000000" w:themeColor="text1"/>
              </w:rPr>
              <w:lastRenderedPageBreak/>
              <w:t xml:space="preserve">speciálně-pedagogické aspekty poradenství apod. </w:t>
            </w:r>
          </w:p>
          <w:p w:rsidR="001B58C8" w:rsidRPr="009C0E0C" w:rsidRDefault="001B58C8" w:rsidP="00BB0772">
            <w:pPr>
              <w:jc w:val="both"/>
              <w:rPr>
                <w:rFonts w:ascii="Arial" w:hAnsi="Arial" w:cs="Arial"/>
                <w:color w:val="000000" w:themeColor="text1"/>
              </w:rPr>
            </w:pPr>
            <w:r w:rsidRPr="009C0E0C">
              <w:rPr>
                <w:rFonts w:ascii="Arial" w:hAnsi="Arial" w:cs="Arial"/>
                <w:color w:val="000000" w:themeColor="text1"/>
              </w:rPr>
              <w:t xml:space="preserve">Nedílnou součástí aktivní politiky zaměstnanosti OK je i poradenství pro uchazeče a případně také zájemce o zaměstnání zajišťované poradci Úřadu práce, příp. dalšími poradenskými zařízeními. V roce 2015 byla Úřadem práce poskytnut některý z typů poradenské služby 34600 osobám (Úřad práce, 2015).  </w:t>
            </w:r>
          </w:p>
          <w:p w:rsidR="001B58C8" w:rsidRPr="009C0E0C" w:rsidRDefault="001B58C8" w:rsidP="000604B3">
            <w:pPr>
              <w:rPr>
                <w:rFonts w:ascii="Arial" w:hAnsi="Arial" w:cs="Arial"/>
                <w:color w:val="000000" w:themeColor="text1"/>
              </w:rPr>
            </w:pPr>
            <w:r w:rsidRPr="009C0E0C">
              <w:rPr>
                <w:rFonts w:ascii="Arial" w:hAnsi="Arial" w:cs="Arial"/>
                <w:color w:val="000000" w:themeColor="text1"/>
              </w:rPr>
              <w:t xml:space="preserve">Důraz na potřebu a podporu rozvoje kariérového poradenství v OK je zmiňován v řadě strategických dokumentů: </w:t>
            </w:r>
          </w:p>
          <w:p w:rsidR="001B58C8" w:rsidRPr="009C0E0C" w:rsidRDefault="001B58C8" w:rsidP="000604B3">
            <w:pPr>
              <w:rPr>
                <w:rFonts w:ascii="Arial" w:hAnsi="Arial" w:cs="Arial"/>
                <w:color w:val="000000" w:themeColor="text1"/>
              </w:rPr>
            </w:pPr>
            <w:r w:rsidRPr="009C0E0C">
              <w:rPr>
                <w:rFonts w:ascii="Arial" w:hAnsi="Arial" w:cs="Arial"/>
                <w:b/>
                <w:color w:val="000000" w:themeColor="text1"/>
              </w:rPr>
              <w:t>Dlouhodobý záměr vzdělávání a rozvoje vzdělávací soustavy Olomouckého kraje</w:t>
            </w:r>
            <w:r w:rsidRPr="009C0E0C">
              <w:rPr>
                <w:rFonts w:ascii="Arial" w:hAnsi="Arial" w:cs="Arial"/>
                <w:color w:val="000000" w:themeColor="text1"/>
              </w:rPr>
              <w:t xml:space="preserve"> na období 2016-2020 (2016) navrhuje pro oblast dalšího rozvoje kariérového poradenství následující opatření: </w:t>
            </w:r>
          </w:p>
          <w:p w:rsidR="001B58C8" w:rsidRPr="009C0E0C" w:rsidRDefault="001B58C8" w:rsidP="00BB0772">
            <w:pPr>
              <w:spacing w:after="0" w:line="240" w:lineRule="auto"/>
              <w:rPr>
                <w:rFonts w:ascii="Arial" w:hAnsi="Arial" w:cs="Arial"/>
                <w:color w:val="000000" w:themeColor="text1"/>
              </w:rPr>
            </w:pPr>
            <w:r w:rsidRPr="009C0E0C">
              <w:rPr>
                <w:rFonts w:ascii="Arial" w:hAnsi="Arial" w:cs="Arial"/>
                <w:color w:val="000000" w:themeColor="text1"/>
              </w:rPr>
              <w:t>a) Zajistit organizaci prezentační výstavy oborů vzdělání středních škol a vyšších odborných škol Olomouckého kraje</w:t>
            </w:r>
          </w:p>
          <w:p w:rsidR="001B58C8" w:rsidRPr="009C0E0C" w:rsidRDefault="001B58C8" w:rsidP="00BB0772">
            <w:pPr>
              <w:spacing w:after="0" w:line="240" w:lineRule="auto"/>
              <w:rPr>
                <w:rFonts w:ascii="Arial" w:hAnsi="Arial" w:cs="Arial"/>
                <w:color w:val="000000" w:themeColor="text1"/>
              </w:rPr>
            </w:pPr>
            <w:r w:rsidRPr="009C0E0C">
              <w:rPr>
                <w:rFonts w:ascii="Arial" w:hAnsi="Arial" w:cs="Arial"/>
                <w:color w:val="000000" w:themeColor="text1"/>
              </w:rPr>
              <w:t xml:space="preserve">b) Podílet se i nadále na vydávání atlasů školství. </w:t>
            </w:r>
          </w:p>
          <w:p w:rsidR="001B58C8" w:rsidRPr="009C0E0C" w:rsidRDefault="001B58C8" w:rsidP="00BB0772">
            <w:pPr>
              <w:spacing w:after="0" w:line="240" w:lineRule="auto"/>
              <w:rPr>
                <w:rFonts w:ascii="Arial" w:hAnsi="Arial" w:cs="Arial"/>
                <w:color w:val="000000" w:themeColor="text1"/>
              </w:rPr>
            </w:pPr>
            <w:r w:rsidRPr="009C0E0C">
              <w:rPr>
                <w:rFonts w:ascii="Arial" w:hAnsi="Arial" w:cs="Arial"/>
                <w:color w:val="000000" w:themeColor="text1"/>
              </w:rPr>
              <w:t xml:space="preserve">c) Informovat veřejnost o podpoře Olomouckého kraje žákům učebních oborů požadovaných na trhu práce. </w:t>
            </w:r>
          </w:p>
          <w:p w:rsidR="001B58C8" w:rsidRPr="009C0E0C" w:rsidRDefault="001B58C8" w:rsidP="00BB0772">
            <w:pPr>
              <w:spacing w:after="0" w:line="240" w:lineRule="auto"/>
              <w:rPr>
                <w:rFonts w:ascii="Arial" w:hAnsi="Arial" w:cs="Arial"/>
                <w:b/>
                <w:i/>
                <w:color w:val="000000" w:themeColor="text1"/>
              </w:rPr>
            </w:pPr>
            <w:r w:rsidRPr="009C0E0C">
              <w:rPr>
                <w:rFonts w:ascii="Arial" w:hAnsi="Arial" w:cs="Arial"/>
                <w:color w:val="000000" w:themeColor="text1"/>
              </w:rPr>
              <w:t>d) Organizovat setkání výchovných poradců základních škol Olomouckého kraje, pravidelně alespoň 1x ročně informovat výchovné poradce o aktuální situaci na trhu práce, podmínkách přijímacího řízení atd.</w:t>
            </w:r>
          </w:p>
          <w:p w:rsidR="001B58C8" w:rsidRPr="009C0E0C" w:rsidRDefault="001B58C8" w:rsidP="000604B3">
            <w:pPr>
              <w:rPr>
                <w:rFonts w:ascii="Arial" w:hAnsi="Arial" w:cs="Arial"/>
                <w:color w:val="000000" w:themeColor="text1"/>
              </w:rPr>
            </w:pPr>
          </w:p>
          <w:p w:rsidR="001B58C8" w:rsidRPr="009C0E0C" w:rsidRDefault="001B58C8" w:rsidP="00BB0772">
            <w:pPr>
              <w:jc w:val="both"/>
              <w:rPr>
                <w:rFonts w:ascii="Arial" w:hAnsi="Arial" w:cs="Arial"/>
                <w:color w:val="000000" w:themeColor="text1"/>
              </w:rPr>
            </w:pPr>
            <w:r w:rsidRPr="009C0E0C">
              <w:rPr>
                <w:rFonts w:ascii="Arial" w:hAnsi="Arial" w:cs="Arial"/>
                <w:color w:val="000000" w:themeColor="text1"/>
              </w:rPr>
              <w:t xml:space="preserve">V rámci </w:t>
            </w:r>
            <w:r w:rsidRPr="009C0E0C">
              <w:rPr>
                <w:rFonts w:ascii="Arial" w:hAnsi="Arial" w:cs="Arial"/>
                <w:b/>
                <w:color w:val="000000" w:themeColor="text1"/>
              </w:rPr>
              <w:t>Strategie ITI Olomoucké aglomerace</w:t>
            </w:r>
            <w:r w:rsidRPr="009C0E0C">
              <w:rPr>
                <w:rFonts w:ascii="Arial" w:hAnsi="Arial" w:cs="Arial"/>
                <w:color w:val="000000" w:themeColor="text1"/>
              </w:rPr>
              <w:t xml:space="preserve"> (2016) byly definovány tyto potřeby v oblastech Olomouc, Přerov, Prostějov (které však kopírují podmínky v oblasti vzdělávání v rámci celého kraje), které zároveň definují nově vznikající potřeby i pro oblast poskytování kariérového poradenství:  </w:t>
            </w:r>
          </w:p>
          <w:p w:rsidR="001B58C8" w:rsidRPr="009C0E0C" w:rsidRDefault="001B58C8" w:rsidP="00BB0772">
            <w:pPr>
              <w:pStyle w:val="Odstavecseseznamem"/>
              <w:numPr>
                <w:ilvl w:val="0"/>
                <w:numId w:val="31"/>
              </w:numPr>
              <w:spacing w:after="0" w:line="240" w:lineRule="auto"/>
              <w:jc w:val="both"/>
              <w:rPr>
                <w:rFonts w:ascii="Arial" w:hAnsi="Arial" w:cs="Arial"/>
                <w:color w:val="000000" w:themeColor="text1"/>
              </w:rPr>
            </w:pPr>
            <w:r w:rsidRPr="009C0E0C">
              <w:rPr>
                <w:rFonts w:ascii="Arial" w:hAnsi="Arial" w:cs="Arial"/>
                <w:color w:val="000000" w:themeColor="text1"/>
              </w:rPr>
              <w:t>žáci středních a vyšších odborných škol v rámci Olomoucké aglomerace nejsou dostatečně podporováni a motivováni ke studiu na navazujících technických oborech, což má za následek nedostatek kvalifikované pracovní síly v technických a přírodovědných oborech;</w:t>
            </w:r>
          </w:p>
          <w:p w:rsidR="001B58C8" w:rsidRPr="009C0E0C" w:rsidRDefault="001B58C8" w:rsidP="00BB0772">
            <w:pPr>
              <w:pStyle w:val="Odstavecseseznamem"/>
              <w:numPr>
                <w:ilvl w:val="0"/>
                <w:numId w:val="31"/>
              </w:numPr>
              <w:spacing w:after="0" w:line="240" w:lineRule="auto"/>
              <w:jc w:val="both"/>
              <w:rPr>
                <w:rFonts w:ascii="Arial" w:hAnsi="Arial" w:cs="Arial"/>
                <w:color w:val="000000" w:themeColor="text1"/>
              </w:rPr>
            </w:pPr>
            <w:r w:rsidRPr="009C0E0C">
              <w:rPr>
                <w:rFonts w:ascii="Arial" w:hAnsi="Arial" w:cs="Arial"/>
                <w:color w:val="000000" w:themeColor="text1"/>
              </w:rPr>
              <w:t>odborné kompetence absolventů jsou v současnosti na relativně nízké úrovni a v konečném důsledku neodpovídají požadavkům firem, uplatnitelnost žáků a studentů na trhu práce je tak snížená a absolventi základních, učňovských a středních škol jsou ve větší míře ohroženi nezaměstnaností;</w:t>
            </w:r>
          </w:p>
          <w:p w:rsidR="001B58C8" w:rsidRPr="009C0E0C" w:rsidRDefault="001B58C8" w:rsidP="00BB0772">
            <w:pPr>
              <w:pStyle w:val="Odstavecseseznamem"/>
              <w:numPr>
                <w:ilvl w:val="0"/>
                <w:numId w:val="31"/>
              </w:numPr>
              <w:spacing w:after="0" w:line="240" w:lineRule="auto"/>
              <w:jc w:val="both"/>
              <w:rPr>
                <w:rFonts w:ascii="Arial" w:hAnsi="Arial" w:cs="Arial"/>
                <w:color w:val="000000" w:themeColor="text1"/>
              </w:rPr>
            </w:pPr>
            <w:r w:rsidRPr="009C0E0C">
              <w:rPr>
                <w:rFonts w:ascii="Arial" w:hAnsi="Arial" w:cs="Arial"/>
                <w:color w:val="000000" w:themeColor="text1"/>
              </w:rPr>
              <w:t>nízká míra podnikatelských kompetencí u absolventů VŠ, nesoulad oborové nabídky VŠ s potřebami trhu práce, absence VŠ technického směru.</w:t>
            </w:r>
          </w:p>
          <w:p w:rsidR="001B58C8" w:rsidRPr="009C0E0C" w:rsidRDefault="001B58C8" w:rsidP="000604B3">
            <w:pPr>
              <w:rPr>
                <w:rFonts w:ascii="Arial" w:hAnsi="Arial" w:cs="Arial"/>
                <w:color w:val="000000" w:themeColor="text1"/>
              </w:rPr>
            </w:pPr>
          </w:p>
          <w:p w:rsidR="001B58C8" w:rsidRPr="009C0E0C" w:rsidRDefault="001B58C8" w:rsidP="00BB0772">
            <w:pPr>
              <w:jc w:val="both"/>
              <w:rPr>
                <w:rFonts w:ascii="Arial" w:hAnsi="Arial" w:cs="Arial"/>
                <w:color w:val="000000" w:themeColor="text1"/>
              </w:rPr>
            </w:pPr>
            <w:r w:rsidRPr="009C0E0C">
              <w:rPr>
                <w:rFonts w:ascii="Arial" w:hAnsi="Arial" w:cs="Arial"/>
                <w:color w:val="000000" w:themeColor="text1"/>
              </w:rPr>
              <w:t xml:space="preserve">Podle </w:t>
            </w:r>
            <w:r w:rsidRPr="009C0E0C">
              <w:rPr>
                <w:rFonts w:ascii="Arial" w:hAnsi="Arial" w:cs="Arial"/>
                <w:b/>
                <w:color w:val="000000" w:themeColor="text1"/>
              </w:rPr>
              <w:t>Regionální inovační strategie Olomouckého kraje</w:t>
            </w:r>
            <w:r w:rsidRPr="009C0E0C">
              <w:rPr>
                <w:rFonts w:ascii="Arial" w:hAnsi="Arial" w:cs="Arial"/>
                <w:color w:val="000000" w:themeColor="text1"/>
              </w:rPr>
              <w:t xml:space="preserve"> (2011) je potřebné žáky a studenty seznamovat se skutečnou situací na trhu práce a vybraných oborech (podmínkami práce, odměňování, možností osobního rozvoj). Vedle osobní motivace dětí a jejich rodičů je tím také podpořeno snižování rozdílů mezi potřebami firem a výstupem ze systému vzdělávání. Navrhovaným nástrojem je propagace podnikavosti, kreativity a aktivity dětí. Tuto úlohu by na školách měli částečně zastávat rovněž výchovní poradci v rámci kariérní výchovy. </w:t>
            </w:r>
          </w:p>
          <w:p w:rsidR="001B58C8" w:rsidRPr="009C0E0C" w:rsidRDefault="001B58C8" w:rsidP="00BB0772">
            <w:pPr>
              <w:jc w:val="both"/>
              <w:rPr>
                <w:rFonts w:ascii="Arial" w:hAnsi="Arial" w:cs="Arial"/>
                <w:color w:val="000000" w:themeColor="text1"/>
              </w:rPr>
            </w:pPr>
            <w:r w:rsidRPr="009C0E0C">
              <w:rPr>
                <w:rFonts w:ascii="Arial" w:hAnsi="Arial" w:cs="Arial"/>
                <w:color w:val="000000" w:themeColor="text1"/>
              </w:rPr>
              <w:t xml:space="preserve">Podle závěrečné zprávy </w:t>
            </w:r>
            <w:r w:rsidRPr="009C0E0C">
              <w:rPr>
                <w:rFonts w:ascii="Arial" w:hAnsi="Arial" w:cs="Arial"/>
                <w:b/>
                <w:color w:val="000000" w:themeColor="text1"/>
              </w:rPr>
              <w:t>Vyhodnocení přínosů vybraných intervencí NSRRv návaznosti na realizaci programového dokumentu ROP Střední Morava</w:t>
            </w:r>
            <w:r w:rsidRPr="009C0E0C">
              <w:rPr>
                <w:rFonts w:ascii="Arial" w:hAnsi="Arial" w:cs="Arial"/>
                <w:color w:val="000000" w:themeColor="text1"/>
              </w:rPr>
              <w:t xml:space="preserve"> (2016) je potřebná efektivnější podpora spolupráce škol se zaměstnavateli tak, aby žáci a studenti odcházeli lépe kompetenčně vybaveni pro současný trh práce. Žáci středních a vyšších odborných škol nejsou dle zprávy dosud dostatečně podporováni a motivování ke studiu v navazujících technických oborech, což má za následek nedostatek </w:t>
            </w:r>
            <w:r w:rsidRPr="009C0E0C">
              <w:rPr>
                <w:rFonts w:ascii="Arial" w:hAnsi="Arial" w:cs="Arial"/>
                <w:color w:val="000000" w:themeColor="text1"/>
              </w:rPr>
              <w:lastRenderedPageBreak/>
              <w:t xml:space="preserve">kvalifikovaných sil v této oblasti. </w:t>
            </w:r>
          </w:p>
          <w:p w:rsidR="001B58C8" w:rsidRPr="009C0E0C" w:rsidRDefault="001B58C8" w:rsidP="00BB0772">
            <w:pPr>
              <w:jc w:val="both"/>
              <w:rPr>
                <w:rFonts w:ascii="Arial" w:hAnsi="Arial" w:cs="Arial"/>
                <w:color w:val="000000" w:themeColor="text1"/>
              </w:rPr>
            </w:pPr>
            <w:r w:rsidRPr="009C0E0C">
              <w:rPr>
                <w:rFonts w:ascii="Arial" w:hAnsi="Arial" w:cs="Arial"/>
                <w:color w:val="000000" w:themeColor="text1"/>
              </w:rPr>
              <w:t xml:space="preserve">K největším problémům v oblasti výchovného poradenství na základních školách patří zejména nedostatečná časová kapacita výchovného poradce pro zvládání individuálního přístupu směrem k všem žákům. Problémem v oblasti kariérového poradenství na ZŠ je zejména úzká zaměřenost zejména na volbu navazující střední školy, a z toho vyplývající chybějící komplexnější přehled výchovných poradců o aktuálním trhu práce a možnostech uplatnění žáků. Na základě diskuzí s výchovnými poradci z kulatých stolů a burz práce v olomouckém regionu výchovným poradcům také chybí přehled o možnostech zahájení samostatného podnikání a poskytování poradenské podpory směrem k rozvoji kompetencí žáků v oblasti podnikání. K často zmiňovaným problémům patří nedostatečná spolupráce rodičů se školou v oblasti volby povolání a nedocenění úlohy výchovného poradce při objektivním zhodnocení předpokladů žáka pro další studium či budoucí kariéru. </w:t>
            </w:r>
          </w:p>
          <w:p w:rsidR="001B58C8" w:rsidRPr="009C0E0C" w:rsidRDefault="001B58C8" w:rsidP="00FA50E0">
            <w:pPr>
              <w:jc w:val="both"/>
              <w:rPr>
                <w:rFonts w:ascii="Arial" w:hAnsi="Arial" w:cs="Arial"/>
                <w:i/>
                <w:color w:val="000000" w:themeColor="text1"/>
              </w:rPr>
            </w:pPr>
            <w:r w:rsidRPr="009C0E0C">
              <w:rPr>
                <w:rFonts w:ascii="Arial" w:hAnsi="Arial" w:cs="Arial"/>
                <w:color w:val="000000" w:themeColor="text1"/>
              </w:rPr>
              <w:t>Návrh opatření: Z toho důvodu je potřebn</w:t>
            </w:r>
            <w:r w:rsidR="00FA50E0">
              <w:rPr>
                <w:rFonts w:ascii="Arial" w:hAnsi="Arial" w:cs="Arial"/>
                <w:color w:val="000000" w:themeColor="text1"/>
              </w:rPr>
              <w:t>é</w:t>
            </w:r>
            <w:r w:rsidRPr="009C0E0C">
              <w:rPr>
                <w:rFonts w:ascii="Arial" w:hAnsi="Arial" w:cs="Arial"/>
                <w:color w:val="000000" w:themeColor="text1"/>
              </w:rPr>
              <w:t xml:space="preserve"> systematizovat přístup školy směrem k navýšení časových možností výchovných poradců zejména v oblasti kariérového poradenství, ať už získáním finančních prostředků na ohodnocení výchovných poradců pro základní školy v rámci aktivit mimo školu (exkurze výchovných poradců ve firmách), větším zapojením výchovných poradců do jednorázových aktivit směrem k volbě povolání (burzy práce atd.), další vzdělávání výchovných poradců v oblastech reagujících na potřeby regionu (potřeba studia technických a přírodovědných oborů, podpora zahájení samostatného podnikání) a na novelu školského zákona v souvislosti se společným vzděláváním (inkluze). Podporovat je potřebné společné aktivity školy a rodičů (např. systematické využívání dnů otevřených dveří základních škol k setkávání s rodiči – besedy s výchovnými poradci a zaměstnavateli v regionu, zástupci Úřadu práce apod. </w:t>
            </w:r>
          </w:p>
        </w:tc>
      </w:tr>
      <w:tr w:rsidR="001B58C8" w:rsidRPr="009C0E0C" w:rsidTr="00BB0772">
        <w:tc>
          <w:tcPr>
            <w:tcW w:w="9062" w:type="dxa"/>
          </w:tcPr>
          <w:p w:rsidR="001B58C8" w:rsidRPr="009C0E0C" w:rsidRDefault="001B58C8" w:rsidP="00BB0772">
            <w:pPr>
              <w:spacing w:line="256" w:lineRule="auto"/>
              <w:jc w:val="both"/>
              <w:rPr>
                <w:rFonts w:ascii="Arial" w:hAnsi="Arial" w:cs="Arial"/>
                <w:b/>
                <w:i/>
                <w:color w:val="000000" w:themeColor="text1"/>
              </w:rPr>
            </w:pPr>
            <w:r w:rsidRPr="009C0E0C">
              <w:rPr>
                <w:rFonts w:ascii="Arial" w:hAnsi="Arial" w:cs="Arial"/>
                <w:b/>
                <w:i/>
                <w:color w:val="000000" w:themeColor="text1"/>
              </w:rPr>
              <w:lastRenderedPageBreak/>
              <w:t xml:space="preserve">Vazba na povinná a doporučená opatření (témata) dle Postupů MAP: </w:t>
            </w:r>
          </w:p>
          <w:p w:rsidR="001B58C8" w:rsidRPr="009C0E0C" w:rsidRDefault="001B58C8" w:rsidP="00A5400E">
            <w:pPr>
              <w:jc w:val="both"/>
              <w:rPr>
                <w:rFonts w:ascii="Arial" w:hAnsi="Arial" w:cs="Arial"/>
                <w:color w:val="000000" w:themeColor="text1"/>
              </w:rPr>
            </w:pPr>
            <w:r w:rsidRPr="009C0E0C">
              <w:rPr>
                <w:rFonts w:ascii="Arial" w:hAnsi="Arial" w:cs="Arial"/>
                <w:color w:val="000000" w:themeColor="text1"/>
              </w:rPr>
              <w:t xml:space="preserve">Tento cíl dílčím způsobem (v oblasti práce se žáky se specifickými potřebami) rozvíjí povinné opatření MAP č. 3 Inkluzivní vzdělávání a podpora dětí a žáků ohrožených školním neúspěchem, přímo rozvíjí doporučené opatření MAP: Kariérové poradenství v základních školách a částečně podporuje a doplňuje aktivity v rámci doporučených opatření MAP: Rozvoj podnikavosti a iniciativy dětí a žáků a Rozvoj kompetencí dětí a žáků v polytechnickém vzdělávání a Rozvoj sociálních a občanských kompetencí dětí a žáků.  </w:t>
            </w:r>
          </w:p>
        </w:tc>
      </w:tr>
      <w:tr w:rsidR="001B58C8" w:rsidRPr="009C0E0C" w:rsidTr="00BB0772">
        <w:tc>
          <w:tcPr>
            <w:tcW w:w="9062" w:type="dxa"/>
          </w:tcPr>
          <w:p w:rsidR="001B58C8" w:rsidRPr="009C0E0C" w:rsidRDefault="001B58C8" w:rsidP="00753AFD">
            <w:pPr>
              <w:jc w:val="both"/>
              <w:rPr>
                <w:rFonts w:ascii="Arial" w:hAnsi="Arial" w:cs="Arial"/>
                <w:color w:val="000000" w:themeColor="text1"/>
              </w:rPr>
            </w:pPr>
            <w:r w:rsidRPr="009C0E0C">
              <w:rPr>
                <w:rFonts w:ascii="Arial" w:hAnsi="Arial" w:cs="Arial"/>
                <w:b/>
                <w:i/>
                <w:color w:val="000000" w:themeColor="text1"/>
              </w:rPr>
              <w:t xml:space="preserve">Indikátor: </w:t>
            </w:r>
            <w:r w:rsidRPr="009C0E0C">
              <w:rPr>
                <w:rFonts w:ascii="Arial" w:hAnsi="Arial" w:cs="Arial"/>
                <w:color w:val="000000" w:themeColor="text1"/>
              </w:rPr>
              <w:t xml:space="preserve">počet proškolených výchovných poradců, počet zrealizovaných aktivit zaměřených na volbu povolání žáků, počet osob ze strany zaměstnavatelů zapojených do aktivit škol v oblasti volby povolání </w:t>
            </w:r>
          </w:p>
        </w:tc>
      </w:tr>
    </w:tbl>
    <w:p w:rsidR="001B58C8" w:rsidRPr="009C0E0C" w:rsidRDefault="001B58C8" w:rsidP="00EF2344">
      <w:pPr>
        <w:spacing w:before="60" w:after="120" w:line="240" w:lineRule="auto"/>
        <w:jc w:val="both"/>
        <w:rPr>
          <w:rFonts w:ascii="Arial" w:hAnsi="Arial" w:cs="Arial"/>
          <w:b/>
          <w:i/>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A5400E" w:rsidRPr="009C0E0C" w:rsidTr="00BB0772">
        <w:tc>
          <w:tcPr>
            <w:tcW w:w="9062" w:type="dxa"/>
          </w:tcPr>
          <w:p w:rsidR="00A5400E" w:rsidRPr="009C0E0C" w:rsidRDefault="00A5400E" w:rsidP="00A5400E">
            <w:pPr>
              <w:pStyle w:val="Nadpis1"/>
              <w:rPr>
                <w:rFonts w:ascii="Arial" w:hAnsi="Arial" w:cs="Arial"/>
                <w:color w:val="000000" w:themeColor="text1"/>
              </w:rPr>
            </w:pPr>
            <w:r w:rsidRPr="009C0E0C">
              <w:rPr>
                <w:rFonts w:ascii="Arial" w:hAnsi="Arial" w:cs="Arial"/>
                <w:b/>
                <w:color w:val="000000" w:themeColor="text1"/>
              </w:rPr>
              <w:t>Prioritní oblast rozvoje 1: Dostupnost a kvalita škol</w:t>
            </w:r>
          </w:p>
        </w:tc>
      </w:tr>
      <w:tr w:rsidR="00A5400E" w:rsidRPr="009C0E0C" w:rsidTr="00BB0772">
        <w:tc>
          <w:tcPr>
            <w:tcW w:w="9062" w:type="dxa"/>
          </w:tcPr>
          <w:p w:rsidR="00A5400E" w:rsidRPr="009C0E0C" w:rsidRDefault="00A5400E" w:rsidP="00A5400E">
            <w:pPr>
              <w:pStyle w:val="Nadpis2"/>
              <w:rPr>
                <w:rFonts w:ascii="Arial" w:hAnsi="Arial" w:cs="Arial"/>
                <w:color w:val="000000" w:themeColor="text1"/>
                <w:sz w:val="28"/>
                <w:szCs w:val="28"/>
              </w:rPr>
            </w:pPr>
            <w:r w:rsidRPr="009C0E0C">
              <w:rPr>
                <w:rFonts w:ascii="Arial" w:hAnsi="Arial" w:cs="Arial"/>
                <w:color w:val="000000" w:themeColor="text1"/>
                <w:sz w:val="28"/>
                <w:szCs w:val="28"/>
              </w:rPr>
              <w:t xml:space="preserve">Strategický cíl 1.5 – Rozvoj poradenských služeb pro děti a žáky  </w:t>
            </w:r>
          </w:p>
        </w:tc>
      </w:tr>
      <w:tr w:rsidR="001B58C8" w:rsidRPr="009C0E0C" w:rsidTr="00BB0772">
        <w:tc>
          <w:tcPr>
            <w:tcW w:w="9062" w:type="dxa"/>
          </w:tcPr>
          <w:p w:rsidR="001B58C8" w:rsidRPr="009C0E0C" w:rsidRDefault="00A5400E" w:rsidP="00A5400E">
            <w:pPr>
              <w:pStyle w:val="Odstavecseseznamem"/>
              <w:numPr>
                <w:ilvl w:val="0"/>
                <w:numId w:val="7"/>
              </w:numPr>
              <w:spacing w:before="60" w:after="120" w:line="240" w:lineRule="auto"/>
              <w:jc w:val="both"/>
              <w:rPr>
                <w:rFonts w:ascii="Arial" w:hAnsi="Arial" w:cs="Arial"/>
                <w:color w:val="000000" w:themeColor="text1"/>
              </w:rPr>
            </w:pPr>
            <w:r w:rsidRPr="009C0E0C">
              <w:rPr>
                <w:rFonts w:ascii="Arial" w:hAnsi="Arial" w:cs="Arial"/>
                <w:b/>
                <w:i/>
                <w:color w:val="000000" w:themeColor="text1"/>
                <w:sz w:val="28"/>
                <w:szCs w:val="28"/>
              </w:rPr>
              <w:t>Specifický cíl  1.5.3  Rozvoj středisek volného času (prevence sociálně-patologických jevů)</w:t>
            </w:r>
          </w:p>
        </w:tc>
      </w:tr>
      <w:tr w:rsidR="001B58C8" w:rsidRPr="009C0E0C" w:rsidTr="00BB0772">
        <w:tc>
          <w:tcPr>
            <w:tcW w:w="9062" w:type="dxa"/>
          </w:tcPr>
          <w:p w:rsidR="001B58C8" w:rsidRPr="009C0E0C" w:rsidRDefault="001B58C8" w:rsidP="00F12424">
            <w:pPr>
              <w:rPr>
                <w:rFonts w:ascii="Arial" w:hAnsi="Arial" w:cs="Arial"/>
                <w:b/>
                <w:i/>
                <w:color w:val="000000" w:themeColor="text1"/>
              </w:rPr>
            </w:pPr>
            <w:r w:rsidRPr="009C0E0C">
              <w:rPr>
                <w:rFonts w:ascii="Arial" w:hAnsi="Arial" w:cs="Arial"/>
                <w:b/>
                <w:i/>
                <w:color w:val="000000" w:themeColor="text1"/>
              </w:rPr>
              <w:t xml:space="preserve">Stručný popis cíle a odůvodnění (proč je třeba změny dosáhnout): </w:t>
            </w:r>
          </w:p>
          <w:p w:rsidR="001B58C8" w:rsidRPr="009C0E0C" w:rsidRDefault="001B58C8" w:rsidP="0030072B">
            <w:pPr>
              <w:spacing w:after="0" w:line="240" w:lineRule="auto"/>
              <w:jc w:val="both"/>
              <w:rPr>
                <w:rFonts w:ascii="Arial" w:hAnsi="Arial" w:cs="Arial"/>
                <w:color w:val="000000" w:themeColor="text1"/>
              </w:rPr>
            </w:pPr>
            <w:r w:rsidRPr="009C0E0C">
              <w:rPr>
                <w:rFonts w:ascii="Arial" w:hAnsi="Arial" w:cs="Arial"/>
                <w:color w:val="000000" w:themeColor="text1"/>
                <w:spacing w:val="8"/>
              </w:rPr>
              <w:t>V současné době je především na ZŠ zaznamenáván značný výskyt sociálně patologických jevů ve všech podobách. Proto i SVČ se</w:t>
            </w:r>
            <w:r w:rsidRPr="009C0E0C">
              <w:rPr>
                <w:rFonts w:ascii="Arial" w:hAnsi="Arial" w:cs="Arial"/>
                <w:color w:val="000000" w:themeColor="text1"/>
              </w:rPr>
              <w:t xml:space="preserve"> v rámci dalšího rozvoje budou </w:t>
            </w:r>
            <w:r w:rsidRPr="009C0E0C">
              <w:rPr>
                <w:rFonts w:ascii="Arial" w:hAnsi="Arial" w:cs="Arial"/>
                <w:color w:val="000000" w:themeColor="text1"/>
              </w:rPr>
              <w:lastRenderedPageBreak/>
              <w:t>rovněž více zaměřovat na nové aktivity vedoucí k předcházení, či zamezení nežádoucích jevům v rámci prevence sociálně patologických jevů.</w:t>
            </w:r>
          </w:p>
          <w:p w:rsidR="00A5400E" w:rsidRPr="009C0E0C" w:rsidRDefault="00A5400E" w:rsidP="0030072B">
            <w:pPr>
              <w:spacing w:after="0" w:line="240" w:lineRule="auto"/>
              <w:jc w:val="both"/>
              <w:rPr>
                <w:rFonts w:ascii="Arial" w:hAnsi="Arial" w:cs="Arial"/>
                <w:color w:val="000000" w:themeColor="text1"/>
              </w:rPr>
            </w:pPr>
          </w:p>
          <w:p w:rsidR="001B58C8" w:rsidRPr="009C0E0C" w:rsidRDefault="00A5400E" w:rsidP="0030072B">
            <w:pPr>
              <w:spacing w:after="0" w:line="240" w:lineRule="auto"/>
              <w:jc w:val="both"/>
              <w:rPr>
                <w:rFonts w:ascii="Arial" w:hAnsi="Arial" w:cs="Arial"/>
                <w:color w:val="000000" w:themeColor="text1"/>
              </w:rPr>
            </w:pPr>
            <w:r w:rsidRPr="009C0E0C">
              <w:rPr>
                <w:rFonts w:ascii="Arial" w:hAnsi="Arial" w:cs="Arial"/>
                <w:color w:val="000000" w:themeColor="text1"/>
              </w:rPr>
              <w:t xml:space="preserve">Např. Dům dětí a mládeže, </w:t>
            </w:r>
            <w:r w:rsidRPr="009C0E0C">
              <w:rPr>
                <w:rFonts w:ascii="Arial" w:hAnsi="Arial" w:cs="Arial"/>
                <w:color w:val="000000" w:themeColor="text1"/>
                <w:spacing w:val="8"/>
              </w:rPr>
              <w:t xml:space="preserve">v souladu se strategií prevence sociálně patologických jevů MŠMT u dětí a mládeže, realizuje "Základní preventivní program". Výchozím principem prevence je výchova dětí ke zdravému životnímu stylu, k osvojení pozitivního sociálního chování a rozvoje osobnosti. </w:t>
            </w:r>
            <w:r w:rsidR="001B58C8" w:rsidRPr="009C0E0C">
              <w:rPr>
                <w:rFonts w:ascii="Arial" w:hAnsi="Arial" w:cs="Arial"/>
                <w:color w:val="000000" w:themeColor="text1"/>
              </w:rPr>
              <w:t>V rámci nespecifické primární prevence bude DDM Olomouc, kromě realizace vlastních volnočasových aktivit, realizovat, ve spolupráci se ZŠ, adaptační kurzy pro školní kolektivy (třídy).</w:t>
            </w:r>
          </w:p>
          <w:p w:rsidR="00A5400E" w:rsidRPr="009C0E0C" w:rsidRDefault="00A5400E" w:rsidP="0030072B">
            <w:pPr>
              <w:spacing w:after="0" w:line="240" w:lineRule="auto"/>
              <w:jc w:val="both"/>
              <w:rPr>
                <w:rFonts w:ascii="Arial" w:hAnsi="Arial" w:cs="Arial"/>
                <w:color w:val="000000" w:themeColor="text1"/>
              </w:rPr>
            </w:pPr>
          </w:p>
          <w:p w:rsidR="001B58C8" w:rsidRPr="009C0E0C" w:rsidRDefault="001B58C8" w:rsidP="0030072B">
            <w:pPr>
              <w:spacing w:after="0" w:line="240" w:lineRule="auto"/>
              <w:jc w:val="both"/>
              <w:rPr>
                <w:rFonts w:ascii="Arial" w:hAnsi="Arial" w:cs="Arial"/>
                <w:color w:val="000000" w:themeColor="text1"/>
              </w:rPr>
            </w:pPr>
            <w:r w:rsidRPr="009C0E0C">
              <w:rPr>
                <w:rFonts w:ascii="Arial" w:hAnsi="Arial" w:cs="Arial"/>
                <w:color w:val="000000" w:themeColor="text1"/>
              </w:rPr>
              <w:t>Cílem bude za pomoci psychosociálních technik stmelit a vytvořit zdravý třídní kolektiv. Kurzy povedou k vzájemnému poznání všech zúčastněných, k rozvoji tvořivosti, sociálních dovedností, k rozvoji vůle i sebepojetí. Adaptační kurz je kvalitním startovacím blokem pro další aktivity v prevenci negativních jevů na dané škole. Tyto kurzy se mohou realizovat jednak pro nově vznikající kolektivy (třídy), jednak pro kolektivy, kde se již sociálně patologické jevy vyskytly. Dle zkušeností a poznatků z praxe je prokázané, že po absolvování adaptačních kurzů dochází k výraznému snížení nežádoucích jevů v kolektivech.</w:t>
            </w:r>
          </w:p>
          <w:p w:rsidR="00A5400E" w:rsidRPr="009C0E0C" w:rsidRDefault="00A5400E" w:rsidP="0030072B">
            <w:pPr>
              <w:spacing w:after="0" w:line="240" w:lineRule="auto"/>
              <w:jc w:val="both"/>
              <w:rPr>
                <w:rFonts w:ascii="Arial" w:hAnsi="Arial" w:cs="Arial"/>
                <w:color w:val="000000" w:themeColor="text1"/>
              </w:rPr>
            </w:pPr>
          </w:p>
          <w:p w:rsidR="00A5400E" w:rsidRPr="009C0E0C" w:rsidRDefault="00A5400E" w:rsidP="0030072B">
            <w:pPr>
              <w:spacing w:after="0" w:line="240" w:lineRule="auto"/>
              <w:jc w:val="both"/>
              <w:rPr>
                <w:rFonts w:ascii="Arial" w:hAnsi="Arial" w:cs="Arial"/>
                <w:color w:val="000000" w:themeColor="text1"/>
              </w:rPr>
            </w:pPr>
            <w:r w:rsidRPr="009C0E0C">
              <w:rPr>
                <w:rFonts w:ascii="Arial" w:hAnsi="Arial" w:cs="Arial"/>
                <w:color w:val="000000" w:themeColor="text1"/>
              </w:rPr>
              <w:t xml:space="preserve">Záměrem je předat dětem a žákům zejména: </w:t>
            </w:r>
          </w:p>
          <w:p w:rsidR="00A5400E" w:rsidRPr="009C0E0C" w:rsidRDefault="00A5400E" w:rsidP="00A5400E">
            <w:pPr>
              <w:pStyle w:val="Odstavecseseznamem"/>
              <w:numPr>
                <w:ilvl w:val="0"/>
                <w:numId w:val="7"/>
              </w:numPr>
              <w:spacing w:before="100" w:beforeAutospacing="1" w:after="100" w:afterAutospacing="1" w:line="225" w:lineRule="atLeast"/>
              <w:jc w:val="both"/>
              <w:rPr>
                <w:rFonts w:ascii="Arial" w:hAnsi="Arial" w:cs="Arial"/>
                <w:color w:val="000000" w:themeColor="text1"/>
              </w:rPr>
            </w:pPr>
            <w:r w:rsidRPr="009C0E0C">
              <w:rPr>
                <w:rFonts w:ascii="Arial" w:hAnsi="Arial" w:cs="Arial"/>
                <w:color w:val="000000" w:themeColor="text1"/>
              </w:rPr>
              <w:t>osobnostní a sociální rozvoj žáků na zásadách zkušenostního učení, vlastního prožitku a následné reflexi</w:t>
            </w:r>
          </w:p>
          <w:p w:rsidR="00A5400E" w:rsidRPr="009C0E0C" w:rsidRDefault="00A5400E" w:rsidP="00A5400E">
            <w:pPr>
              <w:pStyle w:val="Odstavecseseznamem"/>
              <w:numPr>
                <w:ilvl w:val="0"/>
                <w:numId w:val="7"/>
              </w:numPr>
              <w:spacing w:before="100" w:beforeAutospacing="1" w:after="100" w:afterAutospacing="1" w:line="225" w:lineRule="atLeast"/>
              <w:jc w:val="both"/>
              <w:rPr>
                <w:rFonts w:ascii="Arial" w:hAnsi="Arial" w:cs="Arial"/>
                <w:color w:val="000000" w:themeColor="text1"/>
              </w:rPr>
            </w:pPr>
            <w:r w:rsidRPr="009C0E0C">
              <w:rPr>
                <w:rFonts w:ascii="Arial" w:hAnsi="Arial" w:cs="Arial"/>
                <w:color w:val="000000" w:themeColor="text1"/>
              </w:rPr>
              <w:t>budování  bezpečného klima v nově vzniklých žákovských kolektivech jako prevence SPJ</w:t>
            </w:r>
          </w:p>
          <w:p w:rsidR="00A5400E" w:rsidRPr="009C0E0C" w:rsidRDefault="00A5400E" w:rsidP="00A5400E">
            <w:pPr>
              <w:pStyle w:val="Odstavecseseznamem"/>
              <w:numPr>
                <w:ilvl w:val="0"/>
                <w:numId w:val="7"/>
              </w:numPr>
              <w:spacing w:before="100" w:beforeAutospacing="1" w:after="100" w:afterAutospacing="1" w:line="225" w:lineRule="atLeast"/>
              <w:jc w:val="both"/>
              <w:rPr>
                <w:rFonts w:ascii="Arial" w:hAnsi="Arial" w:cs="Arial"/>
                <w:color w:val="000000" w:themeColor="text1"/>
              </w:rPr>
            </w:pPr>
            <w:r w:rsidRPr="009C0E0C">
              <w:rPr>
                <w:rFonts w:ascii="Arial" w:hAnsi="Arial" w:cs="Arial"/>
                <w:color w:val="000000" w:themeColor="text1"/>
              </w:rPr>
              <w:t xml:space="preserve">uplatněnými formami a metodami zkvalitnit prevenci SPJ </w:t>
            </w:r>
          </w:p>
          <w:p w:rsidR="00A5400E" w:rsidRPr="009C0E0C" w:rsidRDefault="00A5400E" w:rsidP="00A5400E">
            <w:pPr>
              <w:pStyle w:val="Odstavecseseznamem"/>
              <w:numPr>
                <w:ilvl w:val="0"/>
                <w:numId w:val="7"/>
              </w:numPr>
              <w:spacing w:before="100" w:beforeAutospacing="1" w:after="100" w:afterAutospacing="1" w:line="225" w:lineRule="atLeast"/>
              <w:jc w:val="both"/>
              <w:rPr>
                <w:rFonts w:ascii="Arial" w:hAnsi="Arial" w:cs="Arial"/>
                <w:color w:val="000000" w:themeColor="text1"/>
              </w:rPr>
            </w:pPr>
            <w:r w:rsidRPr="009C0E0C">
              <w:rPr>
                <w:rFonts w:ascii="Arial" w:hAnsi="Arial" w:cs="Arial"/>
                <w:color w:val="000000" w:themeColor="text1"/>
              </w:rPr>
              <w:t>mapování rizikových oblastí dospívajících</w:t>
            </w:r>
          </w:p>
          <w:p w:rsidR="00A5400E" w:rsidRPr="009C0E0C" w:rsidRDefault="00A5400E" w:rsidP="00A5400E">
            <w:pPr>
              <w:pStyle w:val="Odstavecseseznamem"/>
              <w:numPr>
                <w:ilvl w:val="0"/>
                <w:numId w:val="7"/>
              </w:numPr>
              <w:spacing w:before="100" w:beforeAutospacing="1" w:after="100" w:afterAutospacing="1" w:line="225" w:lineRule="atLeast"/>
              <w:jc w:val="both"/>
              <w:rPr>
                <w:rFonts w:ascii="Arial" w:hAnsi="Arial" w:cs="Arial"/>
                <w:color w:val="000000" w:themeColor="text1"/>
              </w:rPr>
            </w:pPr>
            <w:r w:rsidRPr="009C0E0C">
              <w:rPr>
                <w:rFonts w:ascii="Arial" w:hAnsi="Arial" w:cs="Arial"/>
                <w:color w:val="000000" w:themeColor="text1"/>
              </w:rPr>
              <w:t>vzájemné poznávání</w:t>
            </w:r>
          </w:p>
          <w:p w:rsidR="00A5400E" w:rsidRPr="009C0E0C" w:rsidRDefault="00A5400E" w:rsidP="00A5400E">
            <w:pPr>
              <w:pStyle w:val="Odstavecseseznamem"/>
              <w:numPr>
                <w:ilvl w:val="0"/>
                <w:numId w:val="7"/>
              </w:numPr>
              <w:spacing w:before="100" w:beforeAutospacing="1" w:after="100" w:afterAutospacing="1" w:line="225" w:lineRule="atLeast"/>
              <w:jc w:val="both"/>
              <w:rPr>
                <w:rFonts w:ascii="Arial" w:hAnsi="Arial" w:cs="Arial"/>
                <w:color w:val="000000" w:themeColor="text1"/>
              </w:rPr>
            </w:pPr>
            <w:r w:rsidRPr="009C0E0C">
              <w:rPr>
                <w:rFonts w:ascii="Arial" w:hAnsi="Arial" w:cs="Arial"/>
                <w:color w:val="000000" w:themeColor="text1"/>
              </w:rPr>
              <w:t>naučit žáky kooperovat, komunikovat</w:t>
            </w:r>
          </w:p>
          <w:p w:rsidR="00A5400E" w:rsidRPr="009C0E0C" w:rsidRDefault="00A5400E" w:rsidP="00A5400E">
            <w:pPr>
              <w:pStyle w:val="Odstavecseseznamem"/>
              <w:numPr>
                <w:ilvl w:val="0"/>
                <w:numId w:val="7"/>
              </w:numPr>
              <w:spacing w:before="100" w:beforeAutospacing="1" w:after="100" w:afterAutospacing="1" w:line="225" w:lineRule="atLeast"/>
              <w:jc w:val="both"/>
              <w:rPr>
                <w:rFonts w:ascii="Arial" w:hAnsi="Arial" w:cs="Arial"/>
                <w:color w:val="000000" w:themeColor="text1"/>
              </w:rPr>
            </w:pPr>
            <w:r w:rsidRPr="009C0E0C">
              <w:rPr>
                <w:rFonts w:ascii="Arial" w:hAnsi="Arial" w:cs="Arial"/>
                <w:color w:val="000000" w:themeColor="text1"/>
              </w:rPr>
              <w:t>navázat pozitivní vztahy mezi žáky, třídním učitelem, metodikem prevence, speciálním pedagogem</w:t>
            </w:r>
          </w:p>
          <w:p w:rsidR="00A5400E" w:rsidRPr="009C0E0C" w:rsidRDefault="00A5400E" w:rsidP="00A5400E">
            <w:pPr>
              <w:pStyle w:val="Odstavecseseznamem"/>
              <w:numPr>
                <w:ilvl w:val="0"/>
                <w:numId w:val="7"/>
              </w:numPr>
              <w:spacing w:before="100" w:beforeAutospacing="1" w:after="100" w:afterAutospacing="1" w:line="225" w:lineRule="atLeast"/>
              <w:jc w:val="both"/>
              <w:rPr>
                <w:rFonts w:ascii="Arial" w:hAnsi="Arial" w:cs="Arial"/>
                <w:color w:val="000000" w:themeColor="text1"/>
              </w:rPr>
            </w:pPr>
            <w:r w:rsidRPr="009C0E0C">
              <w:rPr>
                <w:rFonts w:ascii="Arial" w:hAnsi="Arial" w:cs="Arial"/>
                <w:color w:val="000000" w:themeColor="text1"/>
              </w:rPr>
              <w:t>sledování vývoje vztahů v žákovské skupině</w:t>
            </w:r>
          </w:p>
          <w:p w:rsidR="00A5400E" w:rsidRPr="009C0E0C" w:rsidRDefault="00A5400E" w:rsidP="00A5400E">
            <w:pPr>
              <w:spacing w:after="0" w:line="240" w:lineRule="auto"/>
              <w:jc w:val="both"/>
              <w:rPr>
                <w:rFonts w:ascii="Arial" w:hAnsi="Arial" w:cs="Arial"/>
                <w:color w:val="000000" w:themeColor="text1"/>
              </w:rPr>
            </w:pPr>
            <w:r w:rsidRPr="009C0E0C">
              <w:rPr>
                <w:rFonts w:ascii="Arial" w:hAnsi="Arial" w:cs="Arial"/>
                <w:color w:val="000000" w:themeColor="text1"/>
              </w:rPr>
              <w:t>sledování situací spolupráce a soutěžení a včasná intervence při rizikových vztazích a vazbách</w:t>
            </w:r>
          </w:p>
          <w:p w:rsidR="00A5400E" w:rsidRPr="009C0E0C" w:rsidRDefault="00A5400E" w:rsidP="0030072B">
            <w:pPr>
              <w:spacing w:after="0" w:line="240" w:lineRule="auto"/>
              <w:jc w:val="both"/>
              <w:rPr>
                <w:rFonts w:ascii="Arial" w:hAnsi="Arial" w:cs="Arial"/>
                <w:color w:val="000000" w:themeColor="text1"/>
              </w:rPr>
            </w:pPr>
          </w:p>
          <w:p w:rsidR="00A5400E" w:rsidRPr="009C0E0C" w:rsidRDefault="00A5400E" w:rsidP="0030072B">
            <w:pPr>
              <w:contextualSpacing/>
              <w:jc w:val="both"/>
              <w:rPr>
                <w:rFonts w:ascii="Arial" w:hAnsi="Arial" w:cs="Arial"/>
                <w:color w:val="000000" w:themeColor="text1"/>
              </w:rPr>
            </w:pPr>
            <w:r w:rsidRPr="009C0E0C">
              <w:rPr>
                <w:rFonts w:ascii="Arial" w:hAnsi="Arial" w:cs="Arial"/>
                <w:color w:val="000000" w:themeColor="text1"/>
              </w:rPr>
              <w:t xml:space="preserve">Opatření: </w:t>
            </w:r>
          </w:p>
          <w:p w:rsidR="001B58C8" w:rsidRPr="009C0E0C" w:rsidRDefault="001B58C8" w:rsidP="0030072B">
            <w:pPr>
              <w:contextualSpacing/>
              <w:jc w:val="both"/>
              <w:rPr>
                <w:rFonts w:ascii="Arial" w:hAnsi="Arial" w:cs="Arial"/>
                <w:color w:val="000000" w:themeColor="text1"/>
              </w:rPr>
            </w:pPr>
            <w:r w:rsidRPr="009C0E0C">
              <w:rPr>
                <w:rFonts w:ascii="Arial" w:hAnsi="Arial" w:cs="Arial"/>
                <w:color w:val="000000" w:themeColor="text1"/>
              </w:rPr>
              <w:t xml:space="preserve">finanční zabezpečení kurzů (příprava kurzu, nákup materiálu a školních pomůcek, proškolení pedagogů a lektorů v rámci DVPP, odměna lektorům), rekonstrukce a vybavení učeben v budovách DDM, kde budou kurzy probíhat. </w:t>
            </w:r>
          </w:p>
          <w:p w:rsidR="001B58C8" w:rsidRPr="009C0E0C" w:rsidRDefault="001B58C8" w:rsidP="00A5400E">
            <w:pPr>
              <w:spacing w:before="100" w:beforeAutospacing="1" w:after="100" w:afterAutospacing="1" w:line="225" w:lineRule="atLeast"/>
              <w:jc w:val="both"/>
              <w:rPr>
                <w:rFonts w:ascii="Arial" w:hAnsi="Arial" w:cs="Arial"/>
                <w:i/>
                <w:color w:val="000000" w:themeColor="text1"/>
              </w:rPr>
            </w:pPr>
          </w:p>
        </w:tc>
      </w:tr>
      <w:tr w:rsidR="001B58C8" w:rsidRPr="009C0E0C" w:rsidTr="00BB0772">
        <w:tc>
          <w:tcPr>
            <w:tcW w:w="9062" w:type="dxa"/>
          </w:tcPr>
          <w:p w:rsidR="001B58C8" w:rsidRPr="009C0E0C" w:rsidRDefault="001B58C8" w:rsidP="0030072B">
            <w:pPr>
              <w:spacing w:line="256" w:lineRule="auto"/>
              <w:jc w:val="both"/>
              <w:rPr>
                <w:rFonts w:ascii="Arial" w:hAnsi="Arial" w:cs="Arial"/>
                <w:b/>
                <w:i/>
                <w:color w:val="000000" w:themeColor="text1"/>
              </w:rPr>
            </w:pPr>
            <w:r w:rsidRPr="009C0E0C">
              <w:rPr>
                <w:rFonts w:ascii="Arial" w:hAnsi="Arial" w:cs="Arial"/>
                <w:b/>
                <w:i/>
                <w:color w:val="000000" w:themeColor="text1"/>
              </w:rPr>
              <w:lastRenderedPageBreak/>
              <w:t>Vazba na povinná a doporučená opat</w:t>
            </w:r>
            <w:r w:rsidR="0030072B" w:rsidRPr="009C0E0C">
              <w:rPr>
                <w:rFonts w:ascii="Arial" w:hAnsi="Arial" w:cs="Arial"/>
                <w:b/>
                <w:i/>
                <w:color w:val="000000" w:themeColor="text1"/>
              </w:rPr>
              <w:t xml:space="preserve">ření (témata) dle Postupů MAP: </w:t>
            </w:r>
          </w:p>
          <w:p w:rsidR="001B58C8" w:rsidRPr="009C0E0C" w:rsidRDefault="00A5400E" w:rsidP="00A5400E">
            <w:pPr>
              <w:rPr>
                <w:rFonts w:ascii="Arial" w:hAnsi="Arial" w:cs="Arial"/>
                <w:color w:val="000000" w:themeColor="text1"/>
              </w:rPr>
            </w:pPr>
            <w:r w:rsidRPr="009C0E0C">
              <w:rPr>
                <w:rFonts w:ascii="Arial" w:hAnsi="Arial" w:cs="Arial"/>
                <w:color w:val="000000" w:themeColor="text1"/>
              </w:rPr>
              <w:t xml:space="preserve">Uvedený cíl částečně rozvíjí všechna povinná, doporučená i volitelná opatření MAP. </w:t>
            </w:r>
          </w:p>
        </w:tc>
      </w:tr>
      <w:tr w:rsidR="001B58C8" w:rsidRPr="009C0E0C" w:rsidTr="00BB0772">
        <w:tc>
          <w:tcPr>
            <w:tcW w:w="9062" w:type="dxa"/>
          </w:tcPr>
          <w:p w:rsidR="00A5400E" w:rsidRPr="009C0E0C" w:rsidRDefault="001B58C8" w:rsidP="0030072B">
            <w:pPr>
              <w:jc w:val="both"/>
              <w:rPr>
                <w:rFonts w:ascii="Arial" w:hAnsi="Arial" w:cs="Arial"/>
                <w:b/>
                <w:i/>
                <w:color w:val="000000" w:themeColor="text1"/>
              </w:rPr>
            </w:pPr>
            <w:r w:rsidRPr="009C0E0C">
              <w:rPr>
                <w:rFonts w:ascii="Arial" w:hAnsi="Arial" w:cs="Arial"/>
                <w:b/>
                <w:i/>
                <w:color w:val="000000" w:themeColor="text1"/>
              </w:rPr>
              <w:t xml:space="preserve">Indikátor: </w:t>
            </w:r>
          </w:p>
          <w:p w:rsidR="001B58C8" w:rsidRPr="009C0E0C" w:rsidRDefault="00A5400E" w:rsidP="00A5400E">
            <w:pPr>
              <w:jc w:val="both"/>
              <w:rPr>
                <w:rFonts w:ascii="Arial" w:hAnsi="Arial" w:cs="Arial"/>
                <w:color w:val="000000" w:themeColor="text1"/>
              </w:rPr>
            </w:pPr>
            <w:r w:rsidRPr="009C0E0C">
              <w:rPr>
                <w:rFonts w:ascii="Arial" w:hAnsi="Arial" w:cs="Arial"/>
                <w:color w:val="000000" w:themeColor="text1"/>
              </w:rPr>
              <w:t>p</w:t>
            </w:r>
            <w:r w:rsidR="001B58C8" w:rsidRPr="009C0E0C">
              <w:rPr>
                <w:rFonts w:ascii="Arial" w:hAnsi="Arial" w:cs="Arial"/>
                <w:color w:val="000000" w:themeColor="text1"/>
              </w:rPr>
              <w:t>očet realizovaných kurzů, počet účastníků na kurzech, počet pedagogů, kteří absolvovali DVPP.</w:t>
            </w:r>
          </w:p>
        </w:tc>
      </w:tr>
    </w:tbl>
    <w:p w:rsidR="001B58C8" w:rsidRPr="009C0E0C" w:rsidRDefault="001B58C8" w:rsidP="00EF2344">
      <w:pPr>
        <w:spacing w:before="60" w:after="120" w:line="240" w:lineRule="auto"/>
        <w:jc w:val="both"/>
        <w:rPr>
          <w:rFonts w:ascii="Arial" w:hAnsi="Arial" w:cs="Arial"/>
          <w:b/>
          <w:i/>
          <w:color w:val="000000" w:themeColor="text1"/>
          <w:sz w:val="28"/>
          <w:szCs w:val="28"/>
        </w:rPr>
      </w:pPr>
    </w:p>
    <w:p w:rsidR="0063788E" w:rsidRDefault="0063788E">
      <w:pPr>
        <w:spacing w:after="0" w:line="240" w:lineRule="auto"/>
        <w:rPr>
          <w:rFonts w:ascii="Arial" w:eastAsia="Times New Roman" w:hAnsi="Arial" w:cs="Arial"/>
          <w:color w:val="000000" w:themeColor="text1"/>
          <w:spacing w:val="5"/>
          <w:kern w:val="28"/>
          <w:sz w:val="52"/>
          <w:szCs w:val="52"/>
        </w:rPr>
      </w:pPr>
      <w:r>
        <w:rPr>
          <w:rFonts w:ascii="Arial" w:hAnsi="Arial" w:cs="Arial"/>
          <w:color w:val="000000" w:themeColor="text1"/>
        </w:rPr>
        <w:br w:type="page"/>
      </w:r>
    </w:p>
    <w:p w:rsidR="001B58C8" w:rsidRPr="009C0E0C" w:rsidRDefault="001B58C8" w:rsidP="00227BF4">
      <w:pPr>
        <w:pStyle w:val="Nzev"/>
        <w:spacing w:line="276" w:lineRule="auto"/>
        <w:rPr>
          <w:rFonts w:ascii="Arial" w:hAnsi="Arial" w:cs="Arial"/>
          <w:color w:val="000000" w:themeColor="text1"/>
        </w:rPr>
      </w:pPr>
      <w:r w:rsidRPr="009C0E0C">
        <w:rPr>
          <w:rFonts w:ascii="Arial" w:hAnsi="Arial" w:cs="Arial"/>
          <w:color w:val="000000" w:themeColor="text1"/>
        </w:rPr>
        <w:lastRenderedPageBreak/>
        <w:t xml:space="preserve">Prioritní oblast rozvoje 2: Inkluzivní vzdělávání </w:t>
      </w:r>
    </w:p>
    <w:p w:rsidR="001B58C8" w:rsidRPr="009C0E0C" w:rsidRDefault="001B58C8" w:rsidP="00C641F9">
      <w:pPr>
        <w:pStyle w:val="Odstavecseseznamem"/>
        <w:spacing w:before="60" w:after="120" w:line="276" w:lineRule="auto"/>
        <w:jc w:val="both"/>
        <w:rPr>
          <w:rFonts w:ascii="Arial" w:hAnsi="Arial" w:cs="Arial"/>
          <w:b/>
          <w:i/>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1B58C8" w:rsidRPr="009C0E0C" w:rsidTr="00BB0772">
        <w:tc>
          <w:tcPr>
            <w:tcW w:w="9062" w:type="dxa"/>
          </w:tcPr>
          <w:p w:rsidR="001B58C8" w:rsidRPr="009C0E0C" w:rsidRDefault="001B58C8" w:rsidP="00565F90">
            <w:pPr>
              <w:pStyle w:val="Nadpis1"/>
              <w:rPr>
                <w:rFonts w:ascii="Arial" w:hAnsi="Arial" w:cs="Arial"/>
                <w:color w:val="000000" w:themeColor="text1"/>
              </w:rPr>
            </w:pPr>
            <w:r w:rsidRPr="009C0E0C">
              <w:rPr>
                <w:rFonts w:ascii="Arial" w:hAnsi="Arial" w:cs="Arial"/>
                <w:b/>
                <w:color w:val="000000" w:themeColor="text1"/>
              </w:rPr>
              <w:t>Prioritní oblast rozvoje 2: Inkluzivní vzdělávání</w:t>
            </w:r>
          </w:p>
        </w:tc>
      </w:tr>
      <w:tr w:rsidR="001B58C8" w:rsidRPr="009C0E0C" w:rsidTr="00BB0772">
        <w:tc>
          <w:tcPr>
            <w:tcW w:w="9062" w:type="dxa"/>
          </w:tcPr>
          <w:p w:rsidR="001B58C8" w:rsidRPr="009C0E0C" w:rsidRDefault="00C641F9" w:rsidP="00C641F9">
            <w:pPr>
              <w:pStyle w:val="Nadpis2"/>
              <w:spacing w:line="276" w:lineRule="auto"/>
              <w:rPr>
                <w:rFonts w:ascii="Arial" w:hAnsi="Arial" w:cs="Arial"/>
                <w:b w:val="0"/>
                <w:color w:val="000000" w:themeColor="text1"/>
                <w:sz w:val="28"/>
                <w:szCs w:val="28"/>
              </w:rPr>
            </w:pPr>
            <w:r w:rsidRPr="009C0E0C">
              <w:rPr>
                <w:rFonts w:ascii="Arial" w:hAnsi="Arial" w:cs="Arial"/>
                <w:color w:val="000000" w:themeColor="text1"/>
                <w:sz w:val="28"/>
                <w:szCs w:val="28"/>
              </w:rPr>
              <w:t>Strategický cíl 2.1 – Podpora implementace novely školského zákona v oblasti společného vzdělávání</w:t>
            </w:r>
          </w:p>
        </w:tc>
      </w:tr>
      <w:tr w:rsidR="001B58C8" w:rsidRPr="009C0E0C" w:rsidTr="00BB0772">
        <w:tc>
          <w:tcPr>
            <w:tcW w:w="9062" w:type="dxa"/>
          </w:tcPr>
          <w:p w:rsidR="001B58C8" w:rsidRPr="009C0E0C" w:rsidRDefault="00C641F9" w:rsidP="00C641F9">
            <w:pPr>
              <w:pStyle w:val="Odstavecseseznamem"/>
              <w:numPr>
                <w:ilvl w:val="0"/>
                <w:numId w:val="8"/>
              </w:numPr>
              <w:rPr>
                <w:rFonts w:ascii="Arial" w:hAnsi="Arial" w:cs="Arial"/>
                <w:color w:val="000000" w:themeColor="text1"/>
              </w:rPr>
            </w:pPr>
            <w:r w:rsidRPr="009C0E0C">
              <w:rPr>
                <w:rFonts w:ascii="Arial" w:hAnsi="Arial" w:cs="Arial"/>
                <w:b/>
                <w:i/>
                <w:color w:val="000000" w:themeColor="text1"/>
                <w:sz w:val="28"/>
                <w:szCs w:val="28"/>
              </w:rPr>
              <w:t xml:space="preserve">Specifický cíl 2.1.1 Podpora možnosti vzdělávání v přípravných třídách ZŠ všem dětem  </w:t>
            </w:r>
          </w:p>
        </w:tc>
      </w:tr>
      <w:tr w:rsidR="001B58C8" w:rsidRPr="009C0E0C" w:rsidTr="00BB0772">
        <w:tc>
          <w:tcPr>
            <w:tcW w:w="9062" w:type="dxa"/>
          </w:tcPr>
          <w:p w:rsidR="001B58C8" w:rsidRPr="009C0E0C" w:rsidRDefault="001B58C8" w:rsidP="00C641F9">
            <w:pPr>
              <w:jc w:val="both"/>
              <w:rPr>
                <w:rFonts w:ascii="Arial" w:hAnsi="Arial" w:cs="Arial"/>
                <w:color w:val="000000" w:themeColor="text1"/>
              </w:rPr>
            </w:pPr>
            <w:r w:rsidRPr="009C0E0C">
              <w:rPr>
                <w:rFonts w:ascii="Arial" w:hAnsi="Arial" w:cs="Arial"/>
                <w:color w:val="000000" w:themeColor="text1"/>
              </w:rPr>
              <w:t>Cílem přípravné třídy je systematicky připravovat děti k bezproblémovému začlenění do vzdělávacího procesu od 1. ročníku základní školy a předcházet tak u nich případným neúspěšným začátkům ve školní docházce, které by mohly ohrozit průběh jejich dalšího vzdělávání a tím i jejich další perspektivy v životě. Tuto možnost by měly získat všechny děti. I když už při některých ZŠ tyto třídy vznikly, ne všechny potřebné děti jsou takto podpořeny.</w:t>
            </w:r>
          </w:p>
          <w:p w:rsidR="001B58C8" w:rsidRPr="009C0E0C" w:rsidRDefault="001B58C8" w:rsidP="00C641F9">
            <w:pPr>
              <w:jc w:val="both"/>
              <w:rPr>
                <w:rFonts w:ascii="Arial" w:hAnsi="Arial" w:cs="Arial"/>
                <w:color w:val="000000" w:themeColor="text1"/>
              </w:rPr>
            </w:pPr>
            <w:r w:rsidRPr="009C0E0C">
              <w:rPr>
                <w:rFonts w:ascii="Arial" w:hAnsi="Arial" w:cs="Arial"/>
                <w:color w:val="000000" w:themeColor="text1"/>
              </w:rPr>
              <w:t>Z agregovaných dat MŠMT vyplývá, že školy chtějí mít možnost přijmout ke vzdělávání všechny žáky bez rozdílu (včetně žáků s odlišným kulturním prostředím, sociálním znevýhodněním, cizince, žáky se speciálními vzdělávacími potřebami (SVP) apod.) – zlepšení v období 2016-2018 plánuje 66,7% škol, dále že školy chtějí umět připravit všechny žáky na bezproblémový přechod na další stupeň vzdělávání -  zlepšení v období 2016-2018 plánuje 68,4% škol. Tj. tato tématika oslovila velké procento škol.</w:t>
            </w:r>
          </w:p>
          <w:p w:rsidR="001B58C8" w:rsidRPr="009C0E0C" w:rsidRDefault="001B58C8" w:rsidP="00C641F9">
            <w:pPr>
              <w:jc w:val="both"/>
              <w:rPr>
                <w:rFonts w:ascii="Arial" w:hAnsi="Arial" w:cs="Arial"/>
                <w:color w:val="000000" w:themeColor="text1"/>
              </w:rPr>
            </w:pPr>
            <w:r w:rsidRPr="009C0E0C">
              <w:rPr>
                <w:rFonts w:ascii="Arial" w:hAnsi="Arial" w:cs="Arial"/>
                <w:color w:val="000000" w:themeColor="text1"/>
              </w:rPr>
              <w:t>Překážky škol, v rámci ORP, jsou: Nedostatečné finanční zajištění personálních nákladů na práci, vzhledem k tomu, že přípravné třídy budou navštěvovat i děti ze sociokulturně znevýhodňujícího prostředí, je třeba počítat s pomocí např. asistentů pedagoga, speciálních pedagogů, tlumočníků do daného jazyka apod.; dále může jít o nedostačující prostorové možnosti školní budovy – jde o tzv. místnost navíc.</w:t>
            </w:r>
          </w:p>
          <w:p w:rsidR="001B58C8" w:rsidRPr="009C0E0C" w:rsidRDefault="001B58C8" w:rsidP="00C641F9">
            <w:pPr>
              <w:jc w:val="both"/>
              <w:rPr>
                <w:rFonts w:ascii="Arial" w:hAnsi="Arial" w:cs="Arial"/>
                <w:color w:val="000000" w:themeColor="text1"/>
              </w:rPr>
            </w:pPr>
            <w:r w:rsidRPr="009C0E0C">
              <w:rPr>
                <w:rFonts w:ascii="Arial" w:hAnsi="Arial" w:cs="Arial"/>
                <w:color w:val="000000" w:themeColor="text1"/>
              </w:rPr>
              <w:t>Je potřeba zajistit financování personálních nákladů, bez pomoci např. asistentů pedagoga, speciálních pedagogů apod. nelze v některých případech přípravné třídy efektivně realizovat. Dále bude potřeba financovat vytvoření a vybavení učebny pro tuto přípravnou třídu.</w:t>
            </w:r>
          </w:p>
          <w:p w:rsidR="001B58C8" w:rsidRPr="009C0E0C" w:rsidRDefault="001B58C8" w:rsidP="00C641F9">
            <w:pPr>
              <w:jc w:val="both"/>
              <w:rPr>
                <w:rFonts w:ascii="Arial" w:hAnsi="Arial" w:cs="Arial"/>
                <w:color w:val="000000" w:themeColor="text1"/>
              </w:rPr>
            </w:pPr>
            <w:r w:rsidRPr="009C0E0C">
              <w:rPr>
                <w:rFonts w:ascii="Arial" w:hAnsi="Arial" w:cs="Arial"/>
                <w:color w:val="000000" w:themeColor="text1"/>
              </w:rPr>
              <w:t xml:space="preserve">Je třeba přesně zmapovat situaci v jednotlivých školách, zajistit DVPP v této oblasti, zajistit finance jak na personální náklady, tak i na možnosti financování za účelem vytvoření učebny pro přípravnou třídu. Dále vytvoření metodických materiálů, které podpoří výuku v této třídě, jež má svá specifika. </w:t>
            </w:r>
          </w:p>
          <w:p w:rsidR="001B58C8" w:rsidRPr="009C0E0C" w:rsidRDefault="001B58C8" w:rsidP="00C641F9">
            <w:pPr>
              <w:jc w:val="both"/>
              <w:rPr>
                <w:rFonts w:ascii="Arial" w:hAnsi="Arial" w:cs="Arial"/>
                <w:b/>
                <w:i/>
                <w:color w:val="000000" w:themeColor="text1"/>
              </w:rPr>
            </w:pPr>
            <w:r w:rsidRPr="009C0E0C">
              <w:rPr>
                <w:rFonts w:ascii="Arial" w:hAnsi="Arial" w:cs="Arial"/>
                <w:color w:val="000000" w:themeColor="text1"/>
              </w:rPr>
              <w:t>Inkluze zasahuje do všech oblastí vzdělávání. Rozvíjí také tento specifický cíl. U dětí a žáků je nutné rozvíjet všechny kompetence a to podle individuálních možností každého dítěte a žáka.</w:t>
            </w:r>
          </w:p>
        </w:tc>
      </w:tr>
      <w:tr w:rsidR="001B58C8" w:rsidRPr="009C0E0C" w:rsidTr="00BB0772">
        <w:tc>
          <w:tcPr>
            <w:tcW w:w="9062" w:type="dxa"/>
          </w:tcPr>
          <w:p w:rsidR="001B58C8" w:rsidRPr="009C0E0C" w:rsidRDefault="001B58C8" w:rsidP="00BB0772">
            <w:pPr>
              <w:spacing w:line="256" w:lineRule="auto"/>
              <w:jc w:val="both"/>
              <w:rPr>
                <w:rFonts w:ascii="Arial" w:hAnsi="Arial" w:cs="Arial"/>
                <w:b/>
                <w:i/>
                <w:color w:val="000000" w:themeColor="text1"/>
              </w:rPr>
            </w:pPr>
            <w:r w:rsidRPr="009C0E0C">
              <w:rPr>
                <w:rFonts w:ascii="Arial" w:hAnsi="Arial" w:cs="Arial"/>
                <w:b/>
                <w:i/>
                <w:color w:val="000000" w:themeColor="text1"/>
              </w:rPr>
              <w:t xml:space="preserve">Vazba na povinná a doporučená opatření (témata) dle Postupů MAP: </w:t>
            </w:r>
          </w:p>
          <w:p w:rsidR="001B58C8" w:rsidRPr="009C0E0C" w:rsidRDefault="00C641F9" w:rsidP="00C641F9">
            <w:pPr>
              <w:jc w:val="both"/>
              <w:rPr>
                <w:rFonts w:ascii="Arial" w:hAnsi="Arial" w:cs="Arial"/>
                <w:color w:val="000000" w:themeColor="text1"/>
              </w:rPr>
            </w:pPr>
            <w:r w:rsidRPr="009C0E0C">
              <w:rPr>
                <w:rFonts w:ascii="Arial" w:hAnsi="Arial" w:cs="Arial"/>
                <w:color w:val="000000" w:themeColor="text1"/>
              </w:rPr>
              <w:lastRenderedPageBreak/>
              <w:t xml:space="preserve">Tento cíl zcela rozvíjí Povinné opatření </w:t>
            </w:r>
            <w:r w:rsidR="001B58C8" w:rsidRPr="009C0E0C">
              <w:rPr>
                <w:rFonts w:ascii="Arial" w:hAnsi="Arial" w:cs="Arial"/>
                <w:color w:val="000000" w:themeColor="text1"/>
              </w:rPr>
              <w:t>MAP</w:t>
            </w:r>
            <w:r w:rsidR="001B58C8" w:rsidRPr="009C0E0C">
              <w:rPr>
                <w:rFonts w:ascii="Arial" w:hAnsi="Arial" w:cs="Arial"/>
                <w:i/>
                <w:color w:val="000000" w:themeColor="text1"/>
              </w:rPr>
              <w:t>Inkluzivní vzdělávání a podpora dětí a žáků ohrožených školním neúspěchem</w:t>
            </w:r>
            <w:r w:rsidRPr="009C0E0C">
              <w:rPr>
                <w:rFonts w:ascii="Arial" w:hAnsi="Arial" w:cs="Arial"/>
                <w:color w:val="000000" w:themeColor="text1"/>
              </w:rPr>
              <w:t xml:space="preserve"> a průřezové a volitelné opatření MAP </w:t>
            </w:r>
            <w:r w:rsidR="001B58C8" w:rsidRPr="009C0E0C">
              <w:rPr>
                <w:rFonts w:ascii="Arial" w:hAnsi="Arial" w:cs="Arial"/>
                <w:i/>
                <w:color w:val="000000" w:themeColor="text1"/>
              </w:rPr>
              <w:t>Rozvoj sociálních a občanských kompetencí dětí a žáků</w:t>
            </w:r>
          </w:p>
        </w:tc>
      </w:tr>
      <w:tr w:rsidR="001B58C8" w:rsidRPr="009C0E0C" w:rsidTr="00BB0772">
        <w:tc>
          <w:tcPr>
            <w:tcW w:w="9062" w:type="dxa"/>
          </w:tcPr>
          <w:p w:rsidR="001B58C8" w:rsidRPr="009C0E0C" w:rsidRDefault="001B58C8" w:rsidP="00BB0772">
            <w:pPr>
              <w:jc w:val="both"/>
              <w:rPr>
                <w:rFonts w:ascii="Arial" w:hAnsi="Arial" w:cs="Arial"/>
                <w:b/>
                <w:i/>
                <w:color w:val="000000" w:themeColor="text1"/>
              </w:rPr>
            </w:pPr>
            <w:r w:rsidRPr="009C0E0C">
              <w:rPr>
                <w:rFonts w:ascii="Arial" w:hAnsi="Arial" w:cs="Arial"/>
                <w:b/>
                <w:i/>
                <w:color w:val="000000" w:themeColor="text1"/>
              </w:rPr>
              <w:lastRenderedPageBreak/>
              <w:t xml:space="preserve">Indikátor:  </w:t>
            </w:r>
          </w:p>
          <w:p w:rsidR="001B58C8" w:rsidRPr="009C0E0C" w:rsidRDefault="001B58C8" w:rsidP="00BB0772">
            <w:pPr>
              <w:jc w:val="both"/>
              <w:rPr>
                <w:rFonts w:ascii="Arial" w:hAnsi="Arial" w:cs="Arial"/>
                <w:color w:val="000000" w:themeColor="text1"/>
              </w:rPr>
            </w:pPr>
            <w:r w:rsidRPr="009C0E0C">
              <w:rPr>
                <w:rFonts w:ascii="Arial" w:hAnsi="Arial" w:cs="Arial"/>
                <w:color w:val="000000" w:themeColor="text1"/>
              </w:rPr>
              <w:t>počet žáků v přípravných třídách, počet úspěšných žáků při přechodu na další stupeň vzdělávání</w:t>
            </w:r>
          </w:p>
        </w:tc>
      </w:tr>
    </w:tbl>
    <w:p w:rsidR="001B58C8" w:rsidRPr="009C0E0C" w:rsidRDefault="001B58C8" w:rsidP="00C641F9">
      <w:pPr>
        <w:pStyle w:val="Odstavecseseznamem"/>
        <w:spacing w:before="60" w:after="120" w:line="276" w:lineRule="auto"/>
        <w:jc w:val="both"/>
        <w:rPr>
          <w:rFonts w:ascii="Arial" w:hAnsi="Arial" w:cs="Arial"/>
          <w:b/>
          <w:i/>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1B58C8" w:rsidRPr="009C0E0C" w:rsidTr="00BB0772">
        <w:tc>
          <w:tcPr>
            <w:tcW w:w="9062" w:type="dxa"/>
          </w:tcPr>
          <w:p w:rsidR="001B58C8" w:rsidRPr="009C0E0C" w:rsidRDefault="001B58C8" w:rsidP="00F12424">
            <w:pPr>
              <w:pStyle w:val="Nadpis1"/>
              <w:rPr>
                <w:rFonts w:ascii="Arial" w:hAnsi="Arial" w:cs="Arial"/>
                <w:color w:val="000000" w:themeColor="text1"/>
              </w:rPr>
            </w:pPr>
            <w:r w:rsidRPr="009C0E0C">
              <w:rPr>
                <w:rFonts w:ascii="Arial" w:hAnsi="Arial" w:cs="Arial"/>
                <w:b/>
                <w:color w:val="000000" w:themeColor="text1"/>
              </w:rPr>
              <w:t>Prioritní oblast rozvoje 2: Inkluzivní vzdělávání</w:t>
            </w:r>
          </w:p>
        </w:tc>
      </w:tr>
      <w:tr w:rsidR="001B58C8" w:rsidRPr="009C0E0C" w:rsidTr="00BB0772">
        <w:tc>
          <w:tcPr>
            <w:tcW w:w="9062" w:type="dxa"/>
          </w:tcPr>
          <w:p w:rsidR="001B58C8" w:rsidRPr="009C0E0C" w:rsidRDefault="00C641F9" w:rsidP="00F12424">
            <w:pPr>
              <w:rPr>
                <w:rFonts w:ascii="Arial" w:hAnsi="Arial" w:cs="Arial"/>
                <w:b/>
                <w:color w:val="000000" w:themeColor="text1"/>
                <w:sz w:val="28"/>
                <w:szCs w:val="28"/>
              </w:rPr>
            </w:pPr>
            <w:r w:rsidRPr="009C0E0C">
              <w:rPr>
                <w:rFonts w:ascii="Arial" w:hAnsi="Arial" w:cs="Arial"/>
                <w:b/>
                <w:color w:val="000000" w:themeColor="text1"/>
                <w:sz w:val="28"/>
                <w:szCs w:val="28"/>
              </w:rPr>
              <w:t>Strategický cíl 2.1 – Podpora implementace novely školského zákona v oblasti společného vzdělávání</w:t>
            </w:r>
          </w:p>
        </w:tc>
      </w:tr>
      <w:tr w:rsidR="001B58C8" w:rsidRPr="009C0E0C" w:rsidTr="00BB0772">
        <w:tc>
          <w:tcPr>
            <w:tcW w:w="9062" w:type="dxa"/>
          </w:tcPr>
          <w:p w:rsidR="001B58C8" w:rsidRPr="009C0E0C" w:rsidRDefault="001B58C8" w:rsidP="00C641F9">
            <w:pPr>
              <w:pStyle w:val="Odstavecseseznamem"/>
              <w:numPr>
                <w:ilvl w:val="0"/>
                <w:numId w:val="8"/>
              </w:numPr>
              <w:rPr>
                <w:rFonts w:ascii="Arial" w:hAnsi="Arial" w:cs="Arial"/>
                <w:b/>
                <w:color w:val="000000" w:themeColor="text1"/>
                <w:sz w:val="28"/>
                <w:szCs w:val="28"/>
              </w:rPr>
            </w:pPr>
            <w:r w:rsidRPr="009C0E0C">
              <w:rPr>
                <w:rFonts w:ascii="Arial" w:hAnsi="Arial" w:cs="Arial"/>
                <w:b/>
                <w:i/>
                <w:color w:val="000000" w:themeColor="text1"/>
                <w:sz w:val="28"/>
                <w:szCs w:val="28"/>
              </w:rPr>
              <w:t xml:space="preserve">Specifický cíl 2.1.2Podpora zajištění bezbariérových úprav školních budov </w:t>
            </w:r>
          </w:p>
        </w:tc>
      </w:tr>
      <w:tr w:rsidR="001B58C8" w:rsidRPr="009C0E0C" w:rsidTr="00BB0772">
        <w:tc>
          <w:tcPr>
            <w:tcW w:w="9062" w:type="dxa"/>
          </w:tcPr>
          <w:p w:rsidR="001B58C8" w:rsidRPr="009C0E0C" w:rsidRDefault="001B58C8" w:rsidP="0030072B">
            <w:pPr>
              <w:rPr>
                <w:rFonts w:ascii="Arial" w:hAnsi="Arial" w:cs="Arial"/>
                <w:b/>
                <w:color w:val="000000" w:themeColor="text1"/>
              </w:rPr>
            </w:pPr>
            <w:r w:rsidRPr="009C0E0C">
              <w:rPr>
                <w:rFonts w:ascii="Arial" w:hAnsi="Arial" w:cs="Arial"/>
                <w:b/>
                <w:color w:val="000000" w:themeColor="text1"/>
              </w:rPr>
              <w:t xml:space="preserve">Stručný popis cíle a odůvodnění (proč je třeba změny dosáhnout): </w:t>
            </w:r>
          </w:p>
          <w:p w:rsidR="001B58C8" w:rsidRPr="009C0E0C" w:rsidRDefault="001B58C8" w:rsidP="00C641F9">
            <w:pPr>
              <w:spacing w:after="0" w:line="240" w:lineRule="auto"/>
              <w:jc w:val="both"/>
              <w:rPr>
                <w:rFonts w:ascii="Arial" w:hAnsi="Arial" w:cs="Arial"/>
                <w:color w:val="000000" w:themeColor="text1"/>
              </w:rPr>
            </w:pPr>
            <w:r w:rsidRPr="009C0E0C">
              <w:rPr>
                <w:rFonts w:ascii="Arial" w:hAnsi="Arial" w:cs="Arial"/>
                <w:color w:val="000000" w:themeColor="text1"/>
              </w:rPr>
              <w:t>Děti a žáci s tělesným postižením jsou integrováni do běžných škol a školských zařízení, které však nejsou ze stavebního hlediska všem dětem a žákům dostupné. Školy a školská zařízení řeší přijetí dítěte nebo žáka ke vzdělávání individuálně organizací výuky s minimálními stavebními úpravami.</w:t>
            </w:r>
          </w:p>
          <w:p w:rsidR="001B58C8" w:rsidRPr="009C0E0C" w:rsidRDefault="001B58C8" w:rsidP="00C641F9">
            <w:pPr>
              <w:spacing w:after="0" w:line="240" w:lineRule="auto"/>
              <w:jc w:val="both"/>
              <w:rPr>
                <w:rFonts w:ascii="Arial" w:hAnsi="Arial" w:cs="Arial"/>
                <w:color w:val="000000" w:themeColor="text1"/>
              </w:rPr>
            </w:pPr>
          </w:p>
          <w:p w:rsidR="001B58C8" w:rsidRPr="009C0E0C" w:rsidRDefault="001B58C8" w:rsidP="00C641F9">
            <w:pPr>
              <w:spacing w:after="0" w:line="240" w:lineRule="auto"/>
              <w:jc w:val="both"/>
              <w:rPr>
                <w:rFonts w:ascii="Arial" w:hAnsi="Arial" w:cs="Arial"/>
                <w:color w:val="000000" w:themeColor="text1"/>
              </w:rPr>
            </w:pPr>
            <w:r w:rsidRPr="009C0E0C">
              <w:rPr>
                <w:rFonts w:ascii="Arial" w:hAnsi="Arial" w:cs="Arial"/>
                <w:color w:val="000000" w:themeColor="text1"/>
              </w:rPr>
              <w:t>Statutární město Olomouc může v současné době nabídnout rodičům vzdělávání dětí ažáků s tělesným postižením ve 2 bezbariérových mateřských školách a 4 bezbariérovýchzákladních školách. Tato nabídka však není pro Olomouc dostačující a v rámci ORP jenedostatečná.</w:t>
            </w:r>
          </w:p>
          <w:p w:rsidR="001B58C8" w:rsidRPr="009C0E0C" w:rsidRDefault="001B58C8" w:rsidP="00C641F9">
            <w:pPr>
              <w:spacing w:after="0" w:line="240" w:lineRule="auto"/>
              <w:jc w:val="both"/>
              <w:rPr>
                <w:rFonts w:ascii="Arial" w:hAnsi="Arial" w:cs="Arial"/>
                <w:color w:val="000000" w:themeColor="text1"/>
              </w:rPr>
            </w:pPr>
          </w:p>
          <w:p w:rsidR="001B58C8" w:rsidRPr="009C0E0C" w:rsidRDefault="001B58C8" w:rsidP="00C641F9">
            <w:pPr>
              <w:spacing w:after="0" w:line="240" w:lineRule="auto"/>
              <w:jc w:val="both"/>
              <w:rPr>
                <w:rFonts w:ascii="Arial" w:hAnsi="Arial" w:cs="Arial"/>
                <w:color w:val="000000" w:themeColor="text1"/>
              </w:rPr>
            </w:pPr>
            <w:r w:rsidRPr="009C0E0C">
              <w:rPr>
                <w:rFonts w:ascii="Arial" w:hAnsi="Arial" w:cs="Arial"/>
                <w:color w:val="000000" w:themeColor="text1"/>
              </w:rPr>
              <w:t>Bezbariérové úpravy škol a školských zařízení jsou oblastí, které školy plánují realizovat v letech 2019 – 2020,jak vyplývá z agregovaných dat MŠMT. Ne všechny budovy škol jsou vhodné k</w:t>
            </w:r>
            <w:r w:rsidR="00C641F9" w:rsidRPr="009C0E0C">
              <w:rPr>
                <w:rFonts w:ascii="Arial" w:hAnsi="Arial" w:cs="Arial"/>
                <w:color w:val="000000" w:themeColor="text1"/>
              </w:rPr>
              <w:t> </w:t>
            </w:r>
            <w:r w:rsidRPr="009C0E0C">
              <w:rPr>
                <w:rFonts w:ascii="Arial" w:hAnsi="Arial" w:cs="Arial"/>
                <w:color w:val="000000" w:themeColor="text1"/>
              </w:rPr>
              <w:t>provedeníbezbariérových úprav (budovy s nevhodným dispozičním řešením, technicky nevhodnébudovy z důvodu vnějších podmínek, budovy památkově chráněné apod.)</w:t>
            </w:r>
            <w:r w:rsidR="00C641F9" w:rsidRPr="009C0E0C">
              <w:rPr>
                <w:rFonts w:ascii="Arial" w:hAnsi="Arial" w:cs="Arial"/>
                <w:color w:val="000000" w:themeColor="text1"/>
              </w:rPr>
              <w:t xml:space="preserve">. </w:t>
            </w:r>
          </w:p>
          <w:p w:rsidR="001B58C8" w:rsidRPr="009C0E0C" w:rsidRDefault="001B58C8" w:rsidP="00C641F9">
            <w:pPr>
              <w:spacing w:after="0" w:line="240" w:lineRule="auto"/>
              <w:jc w:val="both"/>
              <w:rPr>
                <w:rFonts w:ascii="Arial" w:hAnsi="Arial" w:cs="Arial"/>
                <w:color w:val="000000" w:themeColor="text1"/>
              </w:rPr>
            </w:pPr>
          </w:p>
          <w:p w:rsidR="001B58C8" w:rsidRPr="009C0E0C" w:rsidRDefault="001B58C8" w:rsidP="00C641F9">
            <w:pPr>
              <w:spacing w:after="0" w:line="240" w:lineRule="auto"/>
              <w:jc w:val="both"/>
              <w:rPr>
                <w:rFonts w:ascii="Arial" w:hAnsi="Arial" w:cs="Arial"/>
                <w:color w:val="000000" w:themeColor="text1"/>
              </w:rPr>
            </w:pPr>
            <w:r w:rsidRPr="009C0E0C">
              <w:rPr>
                <w:rFonts w:ascii="Arial" w:hAnsi="Arial" w:cs="Arial"/>
                <w:color w:val="000000" w:themeColor="text1"/>
              </w:rPr>
              <w:t>Zajistit dětem a žákům s tělesným postižením dostupnost vzdělávání nespočívá pouze vestavebních úpravách objektů, ale stejně důležitou oblastí je také přizpůsobení učeben,vybavení a dalších prostor školy a školských zařízení potřebám dětí a žáků s tělesným postižením.</w:t>
            </w:r>
          </w:p>
          <w:p w:rsidR="001B58C8" w:rsidRPr="009C0E0C" w:rsidRDefault="001B58C8" w:rsidP="00C641F9">
            <w:pPr>
              <w:spacing w:after="0" w:line="240" w:lineRule="auto"/>
              <w:jc w:val="both"/>
              <w:rPr>
                <w:rFonts w:ascii="Arial" w:hAnsi="Arial" w:cs="Arial"/>
                <w:color w:val="000000" w:themeColor="text1"/>
              </w:rPr>
            </w:pPr>
          </w:p>
          <w:p w:rsidR="001B58C8" w:rsidRPr="009C0E0C" w:rsidRDefault="001B58C8" w:rsidP="00C641F9">
            <w:pPr>
              <w:spacing w:after="0" w:line="240" w:lineRule="auto"/>
              <w:jc w:val="both"/>
              <w:rPr>
                <w:rFonts w:ascii="Arial" w:hAnsi="Arial" w:cs="Arial"/>
                <w:color w:val="000000" w:themeColor="text1"/>
              </w:rPr>
            </w:pPr>
            <w:r w:rsidRPr="009C0E0C">
              <w:rPr>
                <w:rFonts w:ascii="Arial" w:hAnsi="Arial" w:cs="Arial"/>
                <w:color w:val="000000" w:themeColor="text1"/>
              </w:rPr>
              <w:t>Tyto zásadní úpravy budov škol souvisí s nedostatkem finančních prostředků zřizovatelů.Zvláště u malých obcí potřeba finančních prostředků do vzdělávání může odčerpatznačnou část rozpočtu obce.</w:t>
            </w:r>
          </w:p>
          <w:p w:rsidR="001B58C8" w:rsidRPr="009C0E0C" w:rsidRDefault="001B58C8" w:rsidP="00C641F9">
            <w:pPr>
              <w:spacing w:after="0" w:line="240" w:lineRule="auto"/>
              <w:jc w:val="both"/>
              <w:rPr>
                <w:rFonts w:ascii="Arial" w:hAnsi="Arial" w:cs="Arial"/>
                <w:color w:val="000000" w:themeColor="text1"/>
              </w:rPr>
            </w:pPr>
          </w:p>
          <w:p w:rsidR="001B58C8" w:rsidRPr="009C0E0C" w:rsidRDefault="001B58C8" w:rsidP="00C641F9">
            <w:pPr>
              <w:spacing w:after="0" w:line="240" w:lineRule="auto"/>
              <w:jc w:val="both"/>
              <w:rPr>
                <w:rFonts w:ascii="Arial" w:hAnsi="Arial" w:cs="Arial"/>
                <w:i/>
                <w:color w:val="000000" w:themeColor="text1"/>
              </w:rPr>
            </w:pPr>
            <w:r w:rsidRPr="009C0E0C">
              <w:rPr>
                <w:rFonts w:ascii="Arial" w:hAnsi="Arial" w:cs="Arial"/>
                <w:color w:val="000000" w:themeColor="text1"/>
              </w:rPr>
              <w:t>Možností, jak obcím získat pro školy dostatek finančních prostředků, mohou být dotačníinvestiční programy. Investování do bezbariérových úprav škol a školských zařízení usnadní žákům s tělesným postižením výběr školy, zajistí kvalitní prostředí, ve kterém se tyto děti a žáci budou lépe cítit, a bude podporovat začleňování dětí a žáků s tělesným postižením do běžného vzdělávacíhosystému. Dostupnost již nebude překážkou ke kvalitnímu vzdělávání a bezbariérovost navícpodpoří vznik a rozvoj sociálních vazeb mezi žáky.</w:t>
            </w:r>
          </w:p>
        </w:tc>
      </w:tr>
      <w:tr w:rsidR="001B58C8" w:rsidRPr="009C0E0C" w:rsidTr="00BB0772">
        <w:tc>
          <w:tcPr>
            <w:tcW w:w="9062" w:type="dxa"/>
          </w:tcPr>
          <w:p w:rsidR="001B58C8" w:rsidRPr="009C0E0C" w:rsidRDefault="001B58C8" w:rsidP="00BB0772">
            <w:pPr>
              <w:spacing w:line="256" w:lineRule="auto"/>
              <w:jc w:val="both"/>
              <w:rPr>
                <w:rFonts w:ascii="Arial" w:hAnsi="Arial" w:cs="Arial"/>
                <w:b/>
                <w:i/>
                <w:color w:val="000000" w:themeColor="text1"/>
              </w:rPr>
            </w:pPr>
            <w:r w:rsidRPr="009C0E0C">
              <w:rPr>
                <w:rFonts w:ascii="Arial" w:hAnsi="Arial" w:cs="Arial"/>
                <w:b/>
                <w:i/>
                <w:color w:val="000000" w:themeColor="text1"/>
              </w:rPr>
              <w:lastRenderedPageBreak/>
              <w:t xml:space="preserve">Vazba na povinná a doporučená opatření (témata) dle Postupů MAP: </w:t>
            </w:r>
          </w:p>
          <w:p w:rsidR="001B58C8" w:rsidRPr="009C0E0C" w:rsidRDefault="001B58C8" w:rsidP="0030072B">
            <w:pPr>
              <w:spacing w:line="256" w:lineRule="auto"/>
              <w:jc w:val="both"/>
              <w:rPr>
                <w:rFonts w:ascii="Arial" w:hAnsi="Arial" w:cs="Arial"/>
                <w:color w:val="000000" w:themeColor="text1"/>
              </w:rPr>
            </w:pPr>
            <w:r w:rsidRPr="009C0E0C">
              <w:rPr>
                <w:rFonts w:ascii="Arial" w:hAnsi="Arial" w:cs="Arial"/>
                <w:color w:val="000000" w:themeColor="text1"/>
              </w:rPr>
              <w:t>Tento cíl je vázaný na Opatření 3. Inkluzivní vzdělávání a podpora dětí a žáků ohrožených školním neúspěchem a dále na volitelné Opatření Rozvoj sociálních a občanských kompetencí dětí a žáků.</w:t>
            </w:r>
          </w:p>
        </w:tc>
      </w:tr>
      <w:tr w:rsidR="001B58C8" w:rsidRPr="009C0E0C" w:rsidTr="00BB0772">
        <w:tc>
          <w:tcPr>
            <w:tcW w:w="9062" w:type="dxa"/>
          </w:tcPr>
          <w:p w:rsidR="001B58C8" w:rsidRPr="009C0E0C" w:rsidRDefault="001B58C8" w:rsidP="00BB0772">
            <w:pPr>
              <w:jc w:val="both"/>
              <w:rPr>
                <w:rFonts w:ascii="Arial" w:hAnsi="Arial" w:cs="Arial"/>
                <w:color w:val="000000" w:themeColor="text1"/>
              </w:rPr>
            </w:pPr>
            <w:r w:rsidRPr="009C0E0C">
              <w:rPr>
                <w:rFonts w:ascii="Arial" w:hAnsi="Arial" w:cs="Arial"/>
                <w:b/>
                <w:i/>
                <w:color w:val="000000" w:themeColor="text1"/>
              </w:rPr>
              <w:t xml:space="preserve">Indikátor:  </w:t>
            </w:r>
            <w:r w:rsidRPr="009C0E0C">
              <w:rPr>
                <w:rFonts w:ascii="Arial" w:hAnsi="Arial" w:cs="Arial"/>
                <w:color w:val="000000" w:themeColor="text1"/>
              </w:rPr>
              <w:t xml:space="preserve">počet zrealizovaných bezbariérových úprav mateřských škol, počet zrealizovaných bezbariérových úprav základních škol,  počet zrealizovaných bezbariérových úprav SVČ a NNO.  </w:t>
            </w:r>
          </w:p>
        </w:tc>
      </w:tr>
      <w:tr w:rsidR="001B58C8" w:rsidRPr="009C0E0C" w:rsidTr="00BB0772">
        <w:tc>
          <w:tcPr>
            <w:tcW w:w="9062" w:type="dxa"/>
          </w:tcPr>
          <w:p w:rsidR="001B58C8" w:rsidRPr="009C0E0C" w:rsidRDefault="001B58C8" w:rsidP="00F12424">
            <w:pPr>
              <w:rPr>
                <w:rFonts w:ascii="Arial" w:hAnsi="Arial" w:cs="Arial"/>
                <w:color w:val="000000" w:themeColor="text1"/>
              </w:rPr>
            </w:pPr>
            <w:r w:rsidRPr="009C0E0C">
              <w:rPr>
                <w:rFonts w:ascii="Arial" w:hAnsi="Arial" w:cs="Arial"/>
                <w:b/>
                <w:i/>
                <w:color w:val="000000" w:themeColor="text1"/>
              </w:rPr>
              <w:t>Poznámky pro RT:</w:t>
            </w:r>
            <w:r w:rsidRPr="009C0E0C">
              <w:rPr>
                <w:rFonts w:ascii="Arial" w:hAnsi="Arial" w:cs="Arial"/>
                <w:color w:val="000000" w:themeColor="text1"/>
              </w:rPr>
              <w:t xml:space="preserve"> Doplňte v případě potřeby. </w:t>
            </w:r>
          </w:p>
        </w:tc>
      </w:tr>
    </w:tbl>
    <w:p w:rsidR="001B58C8" w:rsidRPr="009C0E0C" w:rsidRDefault="001B58C8" w:rsidP="00227BF4">
      <w:pPr>
        <w:pStyle w:val="Nadpis2"/>
        <w:spacing w:line="276" w:lineRule="auto"/>
        <w:rPr>
          <w:rFonts w:ascii="Arial" w:hAnsi="Arial" w:cs="Arial"/>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1B58C8" w:rsidRPr="009C0E0C" w:rsidTr="00BB0772">
        <w:tc>
          <w:tcPr>
            <w:tcW w:w="9062" w:type="dxa"/>
          </w:tcPr>
          <w:p w:rsidR="001B58C8" w:rsidRPr="009C0E0C" w:rsidRDefault="001B58C8" w:rsidP="00565F90">
            <w:pPr>
              <w:pStyle w:val="Nadpis1"/>
              <w:rPr>
                <w:rFonts w:ascii="Arial" w:hAnsi="Arial" w:cs="Arial"/>
                <w:color w:val="000000" w:themeColor="text1"/>
              </w:rPr>
            </w:pPr>
            <w:r w:rsidRPr="009C0E0C">
              <w:rPr>
                <w:rFonts w:ascii="Arial" w:hAnsi="Arial" w:cs="Arial"/>
                <w:b/>
                <w:color w:val="000000" w:themeColor="text1"/>
              </w:rPr>
              <w:t>Prioritní oblast rozvoje 2: Inkluzivní vzdělávání</w:t>
            </w:r>
          </w:p>
        </w:tc>
      </w:tr>
      <w:tr w:rsidR="001B58C8" w:rsidRPr="009C0E0C" w:rsidTr="00BB0772">
        <w:tc>
          <w:tcPr>
            <w:tcW w:w="9062" w:type="dxa"/>
          </w:tcPr>
          <w:p w:rsidR="001B58C8" w:rsidRPr="009C0E0C" w:rsidRDefault="001B58C8" w:rsidP="00C641F9">
            <w:pPr>
              <w:pStyle w:val="Nadpis2"/>
              <w:spacing w:line="276" w:lineRule="auto"/>
              <w:rPr>
                <w:rFonts w:ascii="Arial" w:hAnsi="Arial" w:cs="Arial"/>
                <w:b w:val="0"/>
                <w:color w:val="000000" w:themeColor="text1"/>
                <w:sz w:val="28"/>
                <w:szCs w:val="28"/>
              </w:rPr>
            </w:pPr>
            <w:r w:rsidRPr="009C0E0C">
              <w:rPr>
                <w:rFonts w:ascii="Arial" w:hAnsi="Arial" w:cs="Arial"/>
                <w:color w:val="000000" w:themeColor="text1"/>
                <w:sz w:val="28"/>
                <w:szCs w:val="28"/>
              </w:rPr>
              <w:t xml:space="preserve">Strategický cíl 2.2 – Aplikace podpůrných opatření v MŠ a ZŠ </w:t>
            </w:r>
          </w:p>
        </w:tc>
      </w:tr>
      <w:tr w:rsidR="001B58C8" w:rsidRPr="009C0E0C" w:rsidTr="00BB0772">
        <w:tc>
          <w:tcPr>
            <w:tcW w:w="9062" w:type="dxa"/>
          </w:tcPr>
          <w:p w:rsidR="001B58C8" w:rsidRPr="009C0E0C" w:rsidRDefault="001B58C8" w:rsidP="00C641F9">
            <w:pPr>
              <w:pStyle w:val="Odstavecseseznamem"/>
              <w:numPr>
                <w:ilvl w:val="0"/>
                <w:numId w:val="9"/>
              </w:numPr>
              <w:spacing w:before="60" w:after="120" w:line="276" w:lineRule="auto"/>
              <w:jc w:val="both"/>
              <w:rPr>
                <w:rFonts w:ascii="Arial" w:hAnsi="Arial" w:cs="Arial"/>
                <w:color w:val="000000" w:themeColor="text1"/>
              </w:rPr>
            </w:pPr>
            <w:r w:rsidRPr="009C0E0C">
              <w:rPr>
                <w:rFonts w:ascii="Arial" w:hAnsi="Arial" w:cs="Arial"/>
                <w:b/>
                <w:i/>
                <w:color w:val="000000" w:themeColor="text1"/>
                <w:sz w:val="28"/>
                <w:szCs w:val="28"/>
              </w:rPr>
              <w:t xml:space="preserve">Specifický cíl 2.2.1 Materiálové vybavení škol v oblasti speciálních a kompenzačních pomůcek </w:t>
            </w:r>
          </w:p>
        </w:tc>
      </w:tr>
      <w:tr w:rsidR="001B58C8" w:rsidRPr="009C0E0C" w:rsidTr="00BB0772">
        <w:tc>
          <w:tcPr>
            <w:tcW w:w="9062" w:type="dxa"/>
          </w:tcPr>
          <w:p w:rsidR="001B58C8" w:rsidRPr="009C0E0C" w:rsidRDefault="001B58C8" w:rsidP="00565F90">
            <w:pPr>
              <w:rPr>
                <w:rFonts w:ascii="Arial" w:hAnsi="Arial" w:cs="Arial"/>
                <w:b/>
                <w:i/>
                <w:color w:val="000000" w:themeColor="text1"/>
              </w:rPr>
            </w:pPr>
            <w:r w:rsidRPr="009C0E0C">
              <w:rPr>
                <w:rFonts w:ascii="Arial" w:hAnsi="Arial" w:cs="Arial"/>
                <w:b/>
                <w:i/>
                <w:color w:val="000000" w:themeColor="text1"/>
              </w:rPr>
              <w:t xml:space="preserve">Stručný popis cíle a odůvodnění (proč je třeba změny dosáhnout): </w:t>
            </w:r>
          </w:p>
          <w:p w:rsidR="001B58C8" w:rsidRPr="009C0E0C" w:rsidRDefault="001B58C8" w:rsidP="00C641F9">
            <w:pPr>
              <w:jc w:val="both"/>
              <w:rPr>
                <w:rFonts w:ascii="Arial" w:hAnsi="Arial" w:cs="Arial"/>
                <w:color w:val="000000" w:themeColor="text1"/>
              </w:rPr>
            </w:pPr>
            <w:r w:rsidRPr="009C0E0C">
              <w:rPr>
                <w:rFonts w:ascii="Arial" w:hAnsi="Arial" w:cs="Arial"/>
                <w:color w:val="000000" w:themeColor="text1"/>
              </w:rPr>
              <w:t>Novela školského zákona č. 82/2015 Sb. přináší pro školská zařízení povinnost poskytnout dětem a žákům s potřebou podpůrných opatření maximální podporu v průběhu vzdělávání.  Jednou z forem této podpory je využívání speciálních a kompenzačních pomůcek.</w:t>
            </w:r>
          </w:p>
          <w:p w:rsidR="001B58C8" w:rsidRPr="009C0E0C" w:rsidRDefault="001B58C8" w:rsidP="00C641F9">
            <w:pPr>
              <w:jc w:val="both"/>
              <w:rPr>
                <w:rFonts w:ascii="Arial" w:hAnsi="Arial" w:cs="Arial"/>
                <w:color w:val="000000" w:themeColor="text1"/>
              </w:rPr>
            </w:pPr>
            <w:r w:rsidRPr="009C0E0C">
              <w:rPr>
                <w:rFonts w:ascii="Arial" w:hAnsi="Arial" w:cs="Arial"/>
                <w:color w:val="000000" w:themeColor="text1"/>
              </w:rPr>
              <w:t xml:space="preserve">Z agregovaných dat MŠMT vyplývá, že aktuální průměrné hodnocení inkluzivního vzdělávání v ORP je u ZŠ 2,52, u MŠ 2,55. Z analýzy dat dále plyne, že 89,5 % ZŠ v ORP plánuje v letech 2016-2018 </w:t>
            </w:r>
            <w:r w:rsidR="00C641F9" w:rsidRPr="009C0E0C">
              <w:rPr>
                <w:rFonts w:ascii="Arial" w:hAnsi="Arial" w:cs="Arial"/>
                <w:color w:val="000000" w:themeColor="text1"/>
              </w:rPr>
              <w:t>z</w:t>
            </w:r>
            <w:r w:rsidRPr="009C0E0C">
              <w:rPr>
                <w:rFonts w:ascii="Arial" w:hAnsi="Arial" w:cs="Arial"/>
                <w:color w:val="000000" w:themeColor="text1"/>
              </w:rPr>
              <w:t xml:space="preserve">lepšení právě v oblasti vybavení speciálními a kompenzačními pomůckami.  Analýza agregovaných dat MŠMT pro MŠ v ORP vede k zjištění, že v letech 2016-2018 plánuje 78,1% MŠ v ORP zlepšení oblasti vytvoření podmínek pro vzdělávání dětí s potřebou podpůrných opatření. Jednou </w:t>
            </w:r>
            <w:r w:rsidR="00C641F9" w:rsidRPr="009C0E0C">
              <w:rPr>
                <w:rFonts w:ascii="Arial" w:hAnsi="Arial" w:cs="Arial"/>
                <w:color w:val="000000" w:themeColor="text1"/>
              </w:rPr>
              <w:t>z</w:t>
            </w:r>
            <w:r w:rsidRPr="009C0E0C">
              <w:rPr>
                <w:rFonts w:ascii="Arial" w:hAnsi="Arial" w:cs="Arial"/>
                <w:color w:val="000000" w:themeColor="text1"/>
              </w:rPr>
              <w:t> uváděných podmínek je i materiální vybavení  MŠ.</w:t>
            </w:r>
          </w:p>
          <w:p w:rsidR="001B58C8" w:rsidRPr="009C0E0C" w:rsidRDefault="001B58C8" w:rsidP="00C641F9">
            <w:pPr>
              <w:jc w:val="both"/>
              <w:rPr>
                <w:rFonts w:ascii="Arial" w:hAnsi="Arial" w:cs="Arial"/>
                <w:color w:val="000000" w:themeColor="text1"/>
              </w:rPr>
            </w:pPr>
            <w:r w:rsidRPr="009C0E0C">
              <w:rPr>
                <w:rFonts w:ascii="Arial" w:hAnsi="Arial" w:cs="Arial"/>
                <w:color w:val="000000" w:themeColor="text1"/>
              </w:rPr>
              <w:t xml:space="preserve">Z výše uvedeného vyplývá, že většina MŠ a ZŠ v ORP cítí silnou potřebu pořízení kompenzačních a speciálních pomůcek. Jejich pořízení je jednou z hlavních investičních priorit pro následující období 2016-2018. Tato potřeba je ovlivněna zejména novelou školského zákona, díky které MŠ i ZŠ budou vzdělávat děti a žáky se speciálními vzdělávacími potřebami v daleko větší míře, než tomu bylo doposud. </w:t>
            </w:r>
          </w:p>
          <w:p w:rsidR="001B58C8" w:rsidRPr="009C0E0C" w:rsidRDefault="001B58C8" w:rsidP="00C641F9">
            <w:pPr>
              <w:jc w:val="both"/>
              <w:rPr>
                <w:rFonts w:ascii="Arial" w:hAnsi="Arial" w:cs="Arial"/>
                <w:color w:val="000000" w:themeColor="text1"/>
              </w:rPr>
            </w:pPr>
            <w:r w:rsidRPr="009C0E0C">
              <w:rPr>
                <w:rFonts w:ascii="Arial" w:hAnsi="Arial" w:cs="Arial"/>
                <w:color w:val="000000" w:themeColor="text1"/>
              </w:rPr>
              <w:t xml:space="preserve">K dosažení tohoto specifického cíle bude potřeba zejména dostatečný objem finančních prostředků mezi MŠ, ZŠ i SŠ v ORP. </w:t>
            </w:r>
          </w:p>
          <w:p w:rsidR="001B58C8" w:rsidRPr="009C0E0C" w:rsidRDefault="001B58C8" w:rsidP="00C641F9">
            <w:pPr>
              <w:jc w:val="both"/>
              <w:rPr>
                <w:rFonts w:ascii="Arial" w:hAnsi="Arial" w:cs="Arial"/>
                <w:color w:val="000000" w:themeColor="text1"/>
              </w:rPr>
            </w:pPr>
            <w:r w:rsidRPr="009C0E0C">
              <w:rPr>
                <w:rFonts w:ascii="Arial" w:hAnsi="Arial" w:cs="Arial"/>
                <w:color w:val="000000" w:themeColor="text1"/>
              </w:rPr>
              <w:t xml:space="preserve">Nedílnou součástí by mělo být vzdělávání pedagogických i nepedagogických pracovníků účastnících se vzdělávacího procesu, které by vedlo k rozšíření kompetencí spojených se vzděláváním dětí a žáků se speciálními vzdělávacími potřebami a užíváním kompenzačních a speciálních pomůcek v průběhu vzdělávání. </w:t>
            </w:r>
          </w:p>
          <w:p w:rsidR="001B58C8" w:rsidRPr="009C0E0C" w:rsidRDefault="001B58C8" w:rsidP="00C641F9">
            <w:pPr>
              <w:jc w:val="both"/>
              <w:rPr>
                <w:rFonts w:ascii="Arial" w:hAnsi="Arial" w:cs="Arial"/>
                <w:i/>
                <w:color w:val="000000" w:themeColor="text1"/>
              </w:rPr>
            </w:pPr>
            <w:r w:rsidRPr="009C0E0C">
              <w:rPr>
                <w:rFonts w:ascii="Arial" w:hAnsi="Arial" w:cs="Arial"/>
                <w:color w:val="000000" w:themeColor="text1"/>
              </w:rPr>
              <w:t>Inkluze zasahuje do všech oblastí vzdělávání. Rozvíjí také tento specifický cíl. U dětí a žáků je nutné rozvíjet všechny kompetence a to podle individuálních možností každého dítěte a žáka.</w:t>
            </w:r>
          </w:p>
        </w:tc>
      </w:tr>
      <w:tr w:rsidR="001B58C8" w:rsidRPr="009C0E0C" w:rsidTr="00BB0772">
        <w:tc>
          <w:tcPr>
            <w:tcW w:w="9062" w:type="dxa"/>
          </w:tcPr>
          <w:p w:rsidR="001B58C8" w:rsidRPr="009C0E0C" w:rsidRDefault="001B58C8" w:rsidP="00565F90">
            <w:pPr>
              <w:rPr>
                <w:rFonts w:ascii="Arial" w:hAnsi="Arial" w:cs="Arial"/>
                <w:color w:val="000000" w:themeColor="text1"/>
              </w:rPr>
            </w:pPr>
            <w:r w:rsidRPr="009C0E0C">
              <w:rPr>
                <w:rFonts w:ascii="Arial" w:hAnsi="Arial" w:cs="Arial"/>
                <w:color w:val="000000" w:themeColor="text1"/>
              </w:rPr>
              <w:t xml:space="preserve">Tento cíl je </w:t>
            </w:r>
            <w:r w:rsidR="00C641F9" w:rsidRPr="009C0E0C">
              <w:rPr>
                <w:rFonts w:ascii="Arial" w:hAnsi="Arial" w:cs="Arial"/>
                <w:color w:val="000000" w:themeColor="text1"/>
              </w:rPr>
              <w:t xml:space="preserve">přímo </w:t>
            </w:r>
            <w:r w:rsidRPr="009C0E0C">
              <w:rPr>
                <w:rFonts w:ascii="Arial" w:hAnsi="Arial" w:cs="Arial"/>
                <w:color w:val="000000" w:themeColor="text1"/>
              </w:rPr>
              <w:t xml:space="preserve">vázán na povinné opatření </w:t>
            </w:r>
            <w:r w:rsidRPr="009C0E0C">
              <w:rPr>
                <w:rFonts w:ascii="Arial" w:hAnsi="Arial" w:cs="Arial"/>
                <w:i/>
                <w:color w:val="000000" w:themeColor="text1"/>
              </w:rPr>
              <w:t xml:space="preserve">Inkluzivní vzdělávání a podpora dětí a žáků </w:t>
            </w:r>
            <w:r w:rsidRPr="009C0E0C">
              <w:rPr>
                <w:rFonts w:ascii="Arial" w:hAnsi="Arial" w:cs="Arial"/>
                <w:i/>
                <w:color w:val="000000" w:themeColor="text1"/>
              </w:rPr>
              <w:lastRenderedPageBreak/>
              <w:t>ohrožených školním neúspěchem</w:t>
            </w:r>
          </w:p>
        </w:tc>
      </w:tr>
      <w:tr w:rsidR="001B58C8" w:rsidRPr="009C0E0C" w:rsidTr="00BB0772">
        <w:tc>
          <w:tcPr>
            <w:tcW w:w="9062" w:type="dxa"/>
          </w:tcPr>
          <w:p w:rsidR="001B58C8" w:rsidRPr="009C0E0C" w:rsidRDefault="001B58C8" w:rsidP="00BB0772">
            <w:pPr>
              <w:jc w:val="both"/>
              <w:rPr>
                <w:rFonts w:ascii="Arial" w:hAnsi="Arial" w:cs="Arial"/>
                <w:color w:val="000000" w:themeColor="text1"/>
              </w:rPr>
            </w:pPr>
            <w:r w:rsidRPr="009C0E0C">
              <w:rPr>
                <w:rFonts w:ascii="Arial" w:hAnsi="Arial" w:cs="Arial"/>
                <w:b/>
                <w:i/>
                <w:color w:val="000000" w:themeColor="text1"/>
              </w:rPr>
              <w:lastRenderedPageBreak/>
              <w:t xml:space="preserve">Indikátor: </w:t>
            </w:r>
            <w:r w:rsidRPr="009C0E0C">
              <w:rPr>
                <w:rFonts w:ascii="Arial" w:hAnsi="Arial" w:cs="Arial"/>
                <w:color w:val="000000" w:themeColor="text1"/>
              </w:rPr>
              <w:t xml:space="preserve">počet škol využívajících kompenzační a speciální pomůcky v průběhu vzdělávání  </w:t>
            </w:r>
          </w:p>
        </w:tc>
      </w:tr>
    </w:tbl>
    <w:p w:rsidR="001B58C8" w:rsidRPr="009C0E0C" w:rsidRDefault="001B58C8" w:rsidP="00227BF4">
      <w:pPr>
        <w:spacing w:before="60" w:after="120" w:line="276" w:lineRule="auto"/>
        <w:jc w:val="both"/>
        <w:rPr>
          <w:rFonts w:ascii="Arial" w:hAnsi="Arial" w:cs="Arial"/>
          <w:i/>
          <w:color w:val="000000" w:themeColor="text1"/>
          <w:sz w:val="28"/>
          <w:szCs w:val="28"/>
        </w:rPr>
      </w:pPr>
    </w:p>
    <w:p w:rsidR="001B58C8" w:rsidRPr="009C0E0C" w:rsidRDefault="001B58C8" w:rsidP="00C641F9">
      <w:pPr>
        <w:pStyle w:val="Odstavecseseznamem"/>
        <w:spacing w:before="60" w:after="120" w:line="276" w:lineRule="auto"/>
        <w:contextualSpacing w:val="0"/>
        <w:jc w:val="both"/>
        <w:rPr>
          <w:rFonts w:ascii="Arial" w:hAnsi="Arial" w:cs="Arial"/>
          <w:b/>
          <w:i/>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1B58C8" w:rsidRPr="009C0E0C" w:rsidTr="00BB0772">
        <w:tc>
          <w:tcPr>
            <w:tcW w:w="9062" w:type="dxa"/>
          </w:tcPr>
          <w:p w:rsidR="001B58C8" w:rsidRPr="009C0E0C" w:rsidRDefault="001B58C8" w:rsidP="00565F90">
            <w:pPr>
              <w:pStyle w:val="Nadpis1"/>
              <w:rPr>
                <w:rFonts w:ascii="Arial" w:hAnsi="Arial" w:cs="Arial"/>
                <w:color w:val="000000" w:themeColor="text1"/>
              </w:rPr>
            </w:pPr>
            <w:r w:rsidRPr="009C0E0C">
              <w:rPr>
                <w:rFonts w:ascii="Arial" w:hAnsi="Arial" w:cs="Arial"/>
                <w:b/>
                <w:color w:val="000000" w:themeColor="text1"/>
              </w:rPr>
              <w:t>Prioritní oblast rozvoje 2: Inkluzivní vzdělávání</w:t>
            </w:r>
          </w:p>
        </w:tc>
      </w:tr>
      <w:tr w:rsidR="001B58C8" w:rsidRPr="009C0E0C" w:rsidTr="00BB0772">
        <w:tc>
          <w:tcPr>
            <w:tcW w:w="9062" w:type="dxa"/>
          </w:tcPr>
          <w:p w:rsidR="001B58C8" w:rsidRPr="009C0E0C" w:rsidRDefault="001B58C8" w:rsidP="00C641F9">
            <w:pPr>
              <w:pStyle w:val="Nadpis2"/>
              <w:spacing w:line="276" w:lineRule="auto"/>
              <w:rPr>
                <w:rFonts w:ascii="Arial" w:hAnsi="Arial" w:cs="Arial"/>
                <w:b w:val="0"/>
                <w:color w:val="000000" w:themeColor="text1"/>
                <w:sz w:val="28"/>
                <w:szCs w:val="28"/>
              </w:rPr>
            </w:pPr>
            <w:r w:rsidRPr="009C0E0C">
              <w:rPr>
                <w:rFonts w:ascii="Arial" w:hAnsi="Arial" w:cs="Arial"/>
                <w:color w:val="000000" w:themeColor="text1"/>
                <w:sz w:val="28"/>
                <w:szCs w:val="28"/>
              </w:rPr>
              <w:t xml:space="preserve">Strategický cíl 2.3 – Systémová podpora asistentů pedagoga </w:t>
            </w:r>
          </w:p>
        </w:tc>
      </w:tr>
      <w:tr w:rsidR="001B58C8" w:rsidRPr="009C0E0C" w:rsidTr="00BB0772">
        <w:tc>
          <w:tcPr>
            <w:tcW w:w="9062" w:type="dxa"/>
          </w:tcPr>
          <w:p w:rsidR="001B58C8" w:rsidRPr="009C0E0C" w:rsidRDefault="001B58C8" w:rsidP="00C641F9">
            <w:pPr>
              <w:pStyle w:val="Odstavecseseznamem"/>
              <w:numPr>
                <w:ilvl w:val="0"/>
                <w:numId w:val="9"/>
              </w:numPr>
              <w:spacing w:before="60" w:after="120" w:line="276" w:lineRule="auto"/>
              <w:contextualSpacing w:val="0"/>
              <w:jc w:val="both"/>
              <w:rPr>
                <w:rFonts w:ascii="Arial" w:hAnsi="Arial" w:cs="Arial"/>
                <w:color w:val="000000" w:themeColor="text1"/>
              </w:rPr>
            </w:pPr>
            <w:r w:rsidRPr="009C0E0C">
              <w:rPr>
                <w:rFonts w:ascii="Arial" w:hAnsi="Arial" w:cs="Arial"/>
                <w:b/>
                <w:i/>
                <w:color w:val="000000" w:themeColor="text1"/>
                <w:sz w:val="28"/>
                <w:szCs w:val="28"/>
              </w:rPr>
              <w:t xml:space="preserve">Specifický cíl 2.3.1 Další vzdělávání asistentů pedagoga  </w:t>
            </w:r>
          </w:p>
        </w:tc>
      </w:tr>
      <w:tr w:rsidR="001B58C8" w:rsidRPr="009C0E0C" w:rsidTr="00BB0772">
        <w:tc>
          <w:tcPr>
            <w:tcW w:w="9062" w:type="dxa"/>
          </w:tcPr>
          <w:p w:rsidR="001B58C8" w:rsidRPr="009C0E0C" w:rsidRDefault="001B58C8" w:rsidP="00565F90">
            <w:pPr>
              <w:rPr>
                <w:rFonts w:ascii="Arial" w:hAnsi="Arial" w:cs="Arial"/>
                <w:b/>
                <w:i/>
                <w:color w:val="000000" w:themeColor="text1"/>
              </w:rPr>
            </w:pPr>
            <w:r w:rsidRPr="009C0E0C">
              <w:rPr>
                <w:rFonts w:ascii="Arial" w:hAnsi="Arial" w:cs="Arial"/>
                <w:b/>
                <w:i/>
                <w:color w:val="000000" w:themeColor="text1"/>
              </w:rPr>
              <w:t xml:space="preserve">Stručný popis cíle a odůvodnění (proč je třeba změny dosáhnout): </w:t>
            </w:r>
          </w:p>
          <w:p w:rsidR="001B58C8" w:rsidRPr="009C0E0C" w:rsidRDefault="001B58C8" w:rsidP="0030072B">
            <w:pPr>
              <w:pStyle w:val="Default"/>
              <w:jc w:val="both"/>
              <w:rPr>
                <w:rFonts w:ascii="Arial" w:hAnsi="Arial" w:cs="Arial"/>
                <w:color w:val="000000" w:themeColor="text1"/>
                <w:sz w:val="22"/>
                <w:szCs w:val="22"/>
              </w:rPr>
            </w:pPr>
            <w:r w:rsidRPr="009C0E0C">
              <w:rPr>
                <w:rFonts w:ascii="Arial" w:hAnsi="Arial" w:cs="Arial"/>
                <w:color w:val="000000" w:themeColor="text1"/>
                <w:sz w:val="22"/>
                <w:szCs w:val="22"/>
              </w:rPr>
              <w:t>Asistent pedagoga je pedagogickým pracovníkem, jehož prostřednictvím dochází k naplňování podpůrných opatření ve vzdělávání u dětí, žáků a studentů (dále „žáků“) se speciálními vzdělávacími potřebami. Hlavním cílem jeho působení je podpora práce pedagoga při práci se žáky, kteří vyžadují zvýšenou míru podpory ve vzdělávání. Působení asistenta pedagoga je jedním z nástrojů</w:t>
            </w:r>
            <w:r w:rsidR="0030072B" w:rsidRPr="009C0E0C">
              <w:rPr>
                <w:rFonts w:ascii="Arial" w:hAnsi="Arial" w:cs="Arial"/>
                <w:color w:val="000000" w:themeColor="text1"/>
                <w:sz w:val="22"/>
                <w:szCs w:val="22"/>
              </w:rPr>
              <w:t xml:space="preserve"> inkluzivního modelu vzdělávání. </w:t>
            </w:r>
          </w:p>
          <w:p w:rsidR="00C641F9" w:rsidRPr="009C0E0C" w:rsidRDefault="00C641F9" w:rsidP="0030072B">
            <w:pPr>
              <w:pStyle w:val="Default"/>
              <w:jc w:val="both"/>
              <w:rPr>
                <w:rFonts w:ascii="Arial" w:hAnsi="Arial" w:cs="Arial"/>
                <w:color w:val="000000" w:themeColor="text1"/>
                <w:sz w:val="22"/>
                <w:szCs w:val="22"/>
              </w:rPr>
            </w:pPr>
          </w:p>
          <w:p w:rsidR="001B58C8" w:rsidRPr="009C0E0C" w:rsidRDefault="001B58C8" w:rsidP="0030072B">
            <w:pPr>
              <w:pStyle w:val="Default"/>
              <w:jc w:val="both"/>
              <w:rPr>
                <w:rFonts w:ascii="Arial" w:hAnsi="Arial" w:cs="Arial"/>
                <w:color w:val="000000" w:themeColor="text1"/>
                <w:sz w:val="22"/>
                <w:szCs w:val="22"/>
              </w:rPr>
            </w:pPr>
            <w:r w:rsidRPr="009C0E0C">
              <w:rPr>
                <w:rFonts w:ascii="Arial" w:hAnsi="Arial" w:cs="Arial"/>
                <w:color w:val="000000" w:themeColor="text1"/>
                <w:sz w:val="22"/>
                <w:szCs w:val="22"/>
              </w:rPr>
              <w:t>Funkci asistenta pedagoga do třídy, oddělení, studijní skupiny (dále „třída“), ve které se vzdělává žák/žáci se speciálními vzdělávacími potřebami lze zřídit v souladu s §16 odst. 2 písm. g) zákona č. 82/2015 (novela školského zákona). Podkladem ke zřízení funkce asistenta pedagoga je v souladu s § 16 odst. 2 písm. g) školského zákona u dětí, žáků, studentů s potřebou podpůrných opatření ve vzdělávání nezbytné vyjádření školského poradenského zařízení zapsaného v rejstříku škol a školských zařízení (pedagogicko- psychologická poradna, speciálně pedagogické centrum).  Dále vyhláška č.27/2016 Sb., v §18 upravuje možnost získání asistenta pedagoga pro třídu, pokud se ve třídě vzdělává více než 5 žáků s podpůrnými opatřeními 2- 5. stupně.</w:t>
            </w:r>
          </w:p>
          <w:p w:rsidR="00C641F9" w:rsidRPr="009C0E0C" w:rsidRDefault="00C641F9" w:rsidP="0030072B">
            <w:pPr>
              <w:pStyle w:val="Default"/>
              <w:jc w:val="both"/>
              <w:rPr>
                <w:rFonts w:ascii="Arial" w:hAnsi="Arial" w:cs="Arial"/>
                <w:color w:val="000000" w:themeColor="text1"/>
                <w:sz w:val="22"/>
                <w:szCs w:val="22"/>
              </w:rPr>
            </w:pPr>
          </w:p>
          <w:p w:rsidR="001B58C8" w:rsidRPr="009C0E0C" w:rsidRDefault="001B58C8" w:rsidP="0030072B">
            <w:pPr>
              <w:pStyle w:val="Default"/>
              <w:jc w:val="both"/>
              <w:rPr>
                <w:rFonts w:ascii="Arial" w:hAnsi="Arial" w:cs="Arial"/>
                <w:color w:val="000000" w:themeColor="text1"/>
                <w:sz w:val="22"/>
                <w:szCs w:val="22"/>
              </w:rPr>
            </w:pPr>
            <w:r w:rsidRPr="009C0E0C">
              <w:rPr>
                <w:rFonts w:ascii="Arial" w:hAnsi="Arial" w:cs="Arial"/>
                <w:color w:val="000000" w:themeColor="text1"/>
                <w:sz w:val="22"/>
                <w:szCs w:val="22"/>
              </w:rPr>
              <w:t xml:space="preserve">Využití služeb asistenta pedagoga je vhodné tehdy, pokud nároky na podporu pedagoga při práci se žákem/žáky ve výuce vyžadují činnosti další osoby, která pomůže zkvalitnit práci se žákem/žáky s cílem respektování individuálních specifik žáka. Současně je vždy třeba posoudit, zda neexistují jiné varianty podpory jak pedagoga, tak i žáka/žáků (pomůcky, úpravy práce pedagoga atd.). </w:t>
            </w:r>
          </w:p>
          <w:p w:rsidR="00C641F9" w:rsidRPr="009C0E0C" w:rsidRDefault="00C641F9" w:rsidP="0030072B">
            <w:pPr>
              <w:pStyle w:val="Default"/>
              <w:jc w:val="both"/>
              <w:rPr>
                <w:rFonts w:ascii="Arial" w:hAnsi="Arial" w:cs="Arial"/>
                <w:color w:val="000000" w:themeColor="text1"/>
                <w:sz w:val="22"/>
                <w:szCs w:val="22"/>
              </w:rPr>
            </w:pPr>
          </w:p>
          <w:p w:rsidR="001B58C8" w:rsidRPr="009C0E0C" w:rsidRDefault="001B58C8" w:rsidP="0030072B">
            <w:pPr>
              <w:pStyle w:val="Default"/>
              <w:jc w:val="both"/>
              <w:rPr>
                <w:rFonts w:ascii="Arial" w:hAnsi="Arial" w:cs="Arial"/>
                <w:color w:val="000000" w:themeColor="text1"/>
                <w:sz w:val="22"/>
                <w:szCs w:val="22"/>
              </w:rPr>
            </w:pPr>
            <w:r w:rsidRPr="009C0E0C">
              <w:rPr>
                <w:rFonts w:ascii="Arial" w:hAnsi="Arial" w:cs="Arial"/>
                <w:color w:val="000000" w:themeColor="text1"/>
                <w:sz w:val="22"/>
                <w:szCs w:val="22"/>
              </w:rPr>
              <w:t xml:space="preserve">Asistent pedagoga pomáhá učiteli při organizaci a realizaci vzdělávacího procesu ve třídě, podporuje samostatnost a aktivní zapojení žáka/žáků do všech činností uskutečňovaných ve škole v rámci vzdělávacího procesu, včetně školou poskytovaných školských služeb. </w:t>
            </w:r>
            <w:r w:rsidRPr="009C0E0C">
              <w:rPr>
                <w:rFonts w:ascii="Arial" w:hAnsi="Arial" w:cs="Arial"/>
                <w:bCs/>
                <w:color w:val="000000" w:themeColor="text1"/>
                <w:sz w:val="22"/>
                <w:szCs w:val="22"/>
              </w:rPr>
              <w:t xml:space="preserve">Odborná způsobilost asistenta pedagoga </w:t>
            </w:r>
            <w:r w:rsidRPr="009C0E0C">
              <w:rPr>
                <w:rFonts w:ascii="Arial" w:hAnsi="Arial" w:cs="Arial"/>
                <w:color w:val="000000" w:themeColor="text1"/>
                <w:sz w:val="22"/>
                <w:szCs w:val="22"/>
              </w:rPr>
              <w:t xml:space="preserve">je dána Zákon o pedagogických pracovnících ve znění pozdějších předpisů. </w:t>
            </w:r>
          </w:p>
          <w:p w:rsidR="00C641F9" w:rsidRPr="009C0E0C" w:rsidRDefault="00C641F9" w:rsidP="0030072B">
            <w:pPr>
              <w:pStyle w:val="Default"/>
              <w:jc w:val="both"/>
              <w:rPr>
                <w:rFonts w:ascii="Arial" w:hAnsi="Arial" w:cs="Arial"/>
                <w:color w:val="000000" w:themeColor="text1"/>
                <w:sz w:val="22"/>
                <w:szCs w:val="22"/>
              </w:rPr>
            </w:pPr>
          </w:p>
          <w:p w:rsidR="00C641F9" w:rsidRPr="009C0E0C" w:rsidRDefault="001B58C8" w:rsidP="0030072B">
            <w:pPr>
              <w:pStyle w:val="Default"/>
              <w:jc w:val="both"/>
              <w:rPr>
                <w:rFonts w:ascii="Arial" w:hAnsi="Arial" w:cs="Arial"/>
                <w:color w:val="000000" w:themeColor="text1"/>
                <w:sz w:val="22"/>
                <w:szCs w:val="22"/>
              </w:rPr>
            </w:pPr>
            <w:r w:rsidRPr="009C0E0C">
              <w:rPr>
                <w:rFonts w:ascii="Arial" w:hAnsi="Arial" w:cs="Arial"/>
                <w:color w:val="000000" w:themeColor="text1"/>
                <w:sz w:val="22"/>
                <w:szCs w:val="22"/>
              </w:rPr>
              <w:t>Ke zkvalitnění práce je žádoucí, aby se asistent pedagoga účastnil kurzů dalšího vzdělávání pedagogických pracovníků (DVPP).Stávající kurzy, ale dosud nedostatečně reagují na novelu školského zákona, jež se sebou přináší systém podpůrných opatření a je tedy zcela nezbytné, aby došlo k inovaci vzdělávacích programů ¨, jež jsou zacíleny na pozici asistenta pedagoga.Klíčovou výhodou olomoucké aglomerace, je skutečnost, že zde na PdF UP celý systém podpůrných opatření i jeho obsahové a metodické pojetí vzniklo a je tedy možno velmi rychle a kvalitně provést potřebné inovace.</w:t>
            </w:r>
          </w:p>
          <w:p w:rsidR="001B58C8" w:rsidRPr="009C0E0C" w:rsidRDefault="001B58C8" w:rsidP="0030072B">
            <w:pPr>
              <w:pStyle w:val="Default"/>
              <w:jc w:val="both"/>
              <w:rPr>
                <w:rFonts w:ascii="Arial" w:hAnsi="Arial" w:cs="Arial"/>
                <w:i/>
                <w:color w:val="000000" w:themeColor="text1"/>
              </w:rPr>
            </w:pPr>
          </w:p>
        </w:tc>
      </w:tr>
      <w:tr w:rsidR="001B58C8" w:rsidRPr="009C0E0C" w:rsidTr="00BB0772">
        <w:tc>
          <w:tcPr>
            <w:tcW w:w="9062" w:type="dxa"/>
          </w:tcPr>
          <w:p w:rsidR="001B58C8" w:rsidRPr="009C0E0C" w:rsidRDefault="001B58C8" w:rsidP="00BB0772">
            <w:pPr>
              <w:spacing w:line="256" w:lineRule="auto"/>
              <w:jc w:val="both"/>
              <w:rPr>
                <w:rFonts w:ascii="Arial" w:hAnsi="Arial" w:cs="Arial"/>
                <w:b/>
                <w:i/>
                <w:color w:val="000000" w:themeColor="text1"/>
              </w:rPr>
            </w:pPr>
            <w:r w:rsidRPr="009C0E0C">
              <w:rPr>
                <w:rFonts w:ascii="Arial" w:hAnsi="Arial" w:cs="Arial"/>
                <w:b/>
                <w:i/>
                <w:color w:val="000000" w:themeColor="text1"/>
              </w:rPr>
              <w:lastRenderedPageBreak/>
              <w:t xml:space="preserve">Vazba na povinná a doporučená opatření (témata) dle Postupů MAP: </w:t>
            </w:r>
          </w:p>
          <w:p w:rsidR="001B58C8" w:rsidRPr="009C0E0C" w:rsidRDefault="001B58C8" w:rsidP="00C641F9">
            <w:pPr>
              <w:rPr>
                <w:rFonts w:ascii="Arial" w:hAnsi="Arial" w:cs="Arial"/>
                <w:color w:val="000000" w:themeColor="text1"/>
              </w:rPr>
            </w:pPr>
            <w:r w:rsidRPr="009C0E0C">
              <w:rPr>
                <w:rFonts w:ascii="Arial" w:hAnsi="Arial" w:cs="Arial"/>
                <w:color w:val="000000" w:themeColor="text1"/>
              </w:rPr>
              <w:t xml:space="preserve">Tento cíl přímo rozvíjí </w:t>
            </w:r>
            <w:r w:rsidR="00C641F9" w:rsidRPr="009C0E0C">
              <w:rPr>
                <w:rFonts w:ascii="Arial" w:hAnsi="Arial" w:cs="Arial"/>
                <w:color w:val="000000" w:themeColor="text1"/>
              </w:rPr>
              <w:t>povinné opatření MAP</w:t>
            </w:r>
            <w:r w:rsidRPr="009C0E0C">
              <w:rPr>
                <w:rFonts w:ascii="Arial" w:hAnsi="Arial" w:cs="Arial"/>
                <w:i/>
                <w:color w:val="000000" w:themeColor="text1"/>
              </w:rPr>
              <w:t>Inkluzivní vzdělávání a podpora dětí a žáků ohrožených školním neúspěchem</w:t>
            </w:r>
          </w:p>
        </w:tc>
      </w:tr>
      <w:tr w:rsidR="001B58C8" w:rsidRPr="009C0E0C" w:rsidTr="00BB0772">
        <w:tc>
          <w:tcPr>
            <w:tcW w:w="9062" w:type="dxa"/>
          </w:tcPr>
          <w:p w:rsidR="001B58C8" w:rsidRPr="009C0E0C" w:rsidRDefault="001B58C8" w:rsidP="00BB0772">
            <w:pPr>
              <w:jc w:val="both"/>
              <w:rPr>
                <w:rFonts w:ascii="Arial" w:hAnsi="Arial" w:cs="Arial"/>
                <w:color w:val="000000" w:themeColor="text1"/>
              </w:rPr>
            </w:pPr>
            <w:r w:rsidRPr="009C0E0C">
              <w:rPr>
                <w:rFonts w:ascii="Arial" w:hAnsi="Arial" w:cs="Arial"/>
                <w:b/>
                <w:i/>
                <w:color w:val="000000" w:themeColor="text1"/>
              </w:rPr>
              <w:t xml:space="preserve">Indikátor:  </w:t>
            </w:r>
            <w:r w:rsidRPr="009C0E0C">
              <w:rPr>
                <w:rFonts w:ascii="Arial" w:hAnsi="Arial" w:cs="Arial"/>
                <w:color w:val="000000" w:themeColor="text1"/>
              </w:rPr>
              <w:t xml:space="preserve">počet proškolených asistentů pedagoga v DVPP, počet nově kvalifikovaných asistentů pedagoga, počet inovovaných vzdělávacích programů asistenta pedagoga na základě novely školského zákona </w:t>
            </w:r>
          </w:p>
        </w:tc>
      </w:tr>
    </w:tbl>
    <w:p w:rsidR="0030072B" w:rsidRPr="009C0E0C" w:rsidRDefault="0030072B" w:rsidP="0030072B">
      <w:pPr>
        <w:pStyle w:val="Odstavecseseznamem"/>
        <w:spacing w:before="60" w:after="120" w:line="276" w:lineRule="auto"/>
        <w:contextualSpacing w:val="0"/>
        <w:jc w:val="both"/>
        <w:rPr>
          <w:rFonts w:ascii="Arial" w:hAnsi="Arial" w:cs="Arial"/>
          <w:b/>
          <w:i/>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1B58C8" w:rsidRPr="009C0E0C" w:rsidTr="00BB0772">
        <w:tc>
          <w:tcPr>
            <w:tcW w:w="9062" w:type="dxa"/>
          </w:tcPr>
          <w:p w:rsidR="001B58C8" w:rsidRPr="009C0E0C" w:rsidRDefault="001B58C8" w:rsidP="00565F90">
            <w:pPr>
              <w:pStyle w:val="Nadpis1"/>
              <w:rPr>
                <w:rFonts w:ascii="Arial" w:hAnsi="Arial" w:cs="Arial"/>
                <w:color w:val="000000" w:themeColor="text1"/>
              </w:rPr>
            </w:pPr>
            <w:r w:rsidRPr="009C0E0C">
              <w:rPr>
                <w:rFonts w:ascii="Arial" w:hAnsi="Arial" w:cs="Arial"/>
                <w:b/>
                <w:color w:val="000000" w:themeColor="text1"/>
              </w:rPr>
              <w:t>Prioritní oblast rozvoje 2: Inkluzivní vzdělávání</w:t>
            </w:r>
          </w:p>
        </w:tc>
      </w:tr>
      <w:tr w:rsidR="001B58C8" w:rsidRPr="009C0E0C" w:rsidTr="00BB0772">
        <w:tc>
          <w:tcPr>
            <w:tcW w:w="9062" w:type="dxa"/>
          </w:tcPr>
          <w:p w:rsidR="001B58C8" w:rsidRPr="009C0E0C" w:rsidRDefault="001B58C8" w:rsidP="00BB0772">
            <w:pPr>
              <w:pStyle w:val="Nadpis2"/>
              <w:spacing w:line="276" w:lineRule="auto"/>
              <w:rPr>
                <w:rFonts w:ascii="Arial" w:hAnsi="Arial" w:cs="Arial"/>
                <w:b w:val="0"/>
                <w:color w:val="000000" w:themeColor="text1"/>
                <w:sz w:val="28"/>
                <w:szCs w:val="28"/>
              </w:rPr>
            </w:pPr>
            <w:r w:rsidRPr="009C0E0C">
              <w:rPr>
                <w:rFonts w:ascii="Arial" w:hAnsi="Arial" w:cs="Arial"/>
                <w:color w:val="000000" w:themeColor="text1"/>
                <w:sz w:val="28"/>
                <w:szCs w:val="28"/>
              </w:rPr>
              <w:t xml:space="preserve">Strategický cíl 2.3 – Systémová podpora asistentů pedagoga </w:t>
            </w:r>
          </w:p>
        </w:tc>
      </w:tr>
      <w:tr w:rsidR="001B58C8" w:rsidRPr="009C0E0C" w:rsidTr="00BB0772">
        <w:tc>
          <w:tcPr>
            <w:tcW w:w="9062" w:type="dxa"/>
          </w:tcPr>
          <w:p w:rsidR="001B58C8" w:rsidRPr="009C0E0C" w:rsidRDefault="001B58C8" w:rsidP="00753AFD">
            <w:pPr>
              <w:pStyle w:val="Odstavecseseznamem"/>
              <w:numPr>
                <w:ilvl w:val="0"/>
                <w:numId w:val="9"/>
              </w:numPr>
              <w:spacing w:before="60" w:after="120" w:line="276" w:lineRule="auto"/>
              <w:contextualSpacing w:val="0"/>
              <w:jc w:val="both"/>
              <w:rPr>
                <w:rFonts w:ascii="Arial" w:hAnsi="Arial" w:cs="Arial"/>
                <w:color w:val="000000" w:themeColor="text1"/>
              </w:rPr>
            </w:pPr>
            <w:r w:rsidRPr="009C0E0C">
              <w:rPr>
                <w:rFonts w:ascii="Arial" w:hAnsi="Arial" w:cs="Arial"/>
                <w:b/>
                <w:i/>
                <w:color w:val="000000" w:themeColor="text1"/>
                <w:sz w:val="28"/>
                <w:szCs w:val="28"/>
              </w:rPr>
              <w:t>Specifický cíl 2.3.</w:t>
            </w:r>
            <w:r w:rsidR="00753AFD">
              <w:rPr>
                <w:rFonts w:ascii="Arial" w:hAnsi="Arial" w:cs="Arial"/>
                <w:b/>
                <w:i/>
                <w:color w:val="000000" w:themeColor="text1"/>
                <w:sz w:val="28"/>
                <w:szCs w:val="28"/>
              </w:rPr>
              <w:t>2</w:t>
            </w:r>
            <w:r w:rsidRPr="009C0E0C">
              <w:rPr>
                <w:rFonts w:ascii="Arial" w:hAnsi="Arial" w:cs="Arial"/>
                <w:b/>
                <w:i/>
                <w:color w:val="000000" w:themeColor="text1"/>
                <w:sz w:val="28"/>
                <w:szCs w:val="28"/>
              </w:rPr>
              <w:t xml:space="preserve">  Systém finanční podpory asistentů pedagoga  </w:t>
            </w:r>
          </w:p>
        </w:tc>
      </w:tr>
      <w:tr w:rsidR="001B58C8" w:rsidRPr="009C0E0C" w:rsidTr="00BB0772">
        <w:tc>
          <w:tcPr>
            <w:tcW w:w="9062" w:type="dxa"/>
          </w:tcPr>
          <w:p w:rsidR="001B58C8" w:rsidRPr="009C0E0C" w:rsidRDefault="001B58C8" w:rsidP="00C641F9">
            <w:pPr>
              <w:jc w:val="both"/>
              <w:rPr>
                <w:rFonts w:ascii="Arial" w:hAnsi="Arial" w:cs="Arial"/>
                <w:b/>
                <w:i/>
                <w:color w:val="000000" w:themeColor="text1"/>
              </w:rPr>
            </w:pPr>
            <w:r w:rsidRPr="009C0E0C">
              <w:rPr>
                <w:rFonts w:ascii="Arial" w:hAnsi="Arial" w:cs="Arial"/>
                <w:b/>
                <w:i/>
                <w:color w:val="000000" w:themeColor="text1"/>
              </w:rPr>
              <w:t xml:space="preserve">Stručný popis cíle a odůvodnění (proč je třeba změny dosáhnout): </w:t>
            </w:r>
          </w:p>
          <w:p w:rsidR="001B58C8" w:rsidRPr="009C0E0C" w:rsidRDefault="001B58C8" w:rsidP="00C641F9">
            <w:pPr>
              <w:spacing w:after="0"/>
              <w:jc w:val="both"/>
              <w:rPr>
                <w:rFonts w:ascii="Arial" w:hAnsi="Arial" w:cs="Arial"/>
                <w:color w:val="000000" w:themeColor="text1"/>
              </w:rPr>
            </w:pPr>
            <w:r w:rsidRPr="009C0E0C">
              <w:rPr>
                <w:rFonts w:ascii="Arial" w:hAnsi="Arial" w:cs="Arial"/>
                <w:color w:val="000000" w:themeColor="text1"/>
              </w:rPr>
              <w:t xml:space="preserve">Počet asistentů pedagoga k žákům se speciálními vzdělávacími potřebami v posledních letech dynamicky roste. Asistent pedagoga je jedním z podpůrných opatření. Přesto, že počet asistentůpedagoga roste, jsou jejich úvazky i přes doporučení poradenského zařízení kráceny a to vzávislosti na objemu finančních prostředků, finanční ohodnocení asistentů je nedostatečné apracovní poměry jsou uzavírány na dobu určitou, čímž vznikla pro zaměstnance </w:t>
            </w:r>
            <w:r w:rsidR="00C641F9" w:rsidRPr="009C0E0C">
              <w:rPr>
                <w:rFonts w:ascii="Arial" w:hAnsi="Arial" w:cs="Arial"/>
                <w:color w:val="000000" w:themeColor="text1"/>
              </w:rPr>
              <w:t>–</w:t>
            </w:r>
            <w:r w:rsidRPr="009C0E0C">
              <w:rPr>
                <w:rFonts w:ascii="Arial" w:hAnsi="Arial" w:cs="Arial"/>
                <w:color w:val="000000" w:themeColor="text1"/>
              </w:rPr>
              <w:t xml:space="preserve"> asistentapedagoga - existenční nejistota. Nehledě na chybějící metodické vedení.</w:t>
            </w:r>
          </w:p>
          <w:p w:rsidR="00C641F9" w:rsidRPr="009C0E0C" w:rsidRDefault="00C641F9" w:rsidP="00C641F9">
            <w:pPr>
              <w:spacing w:after="0"/>
              <w:jc w:val="both"/>
              <w:rPr>
                <w:rFonts w:ascii="Arial" w:hAnsi="Arial" w:cs="Arial"/>
                <w:color w:val="000000" w:themeColor="text1"/>
              </w:rPr>
            </w:pPr>
          </w:p>
          <w:p w:rsidR="001B58C8" w:rsidRPr="009C0E0C" w:rsidRDefault="001B58C8" w:rsidP="00C641F9">
            <w:pPr>
              <w:spacing w:after="0"/>
              <w:jc w:val="both"/>
              <w:rPr>
                <w:rFonts w:ascii="Arial" w:hAnsi="Arial" w:cs="Arial"/>
                <w:color w:val="000000" w:themeColor="text1"/>
              </w:rPr>
            </w:pPr>
            <w:r w:rsidRPr="009C0E0C">
              <w:rPr>
                <w:rFonts w:ascii="Arial" w:hAnsi="Arial" w:cs="Arial"/>
                <w:color w:val="000000" w:themeColor="text1"/>
              </w:rPr>
              <w:t>I přes všechna tato rizika a nedostatky je asistent pedagoga nejlepším podpůrným opatřením.Také v budoucnosti bude nutné využívat k žákům se speciálními vzdělávacími potřebami podporyasistenta pedagoga, protože bez této podpory nebude možné některé žáky začlenit do běžnéhovzdělávacího systému.</w:t>
            </w:r>
          </w:p>
          <w:p w:rsidR="001B58C8" w:rsidRPr="009C0E0C" w:rsidRDefault="001B58C8" w:rsidP="00C641F9">
            <w:pPr>
              <w:spacing w:after="0"/>
              <w:jc w:val="both"/>
              <w:rPr>
                <w:rFonts w:ascii="Arial" w:hAnsi="Arial" w:cs="Arial"/>
                <w:color w:val="000000" w:themeColor="text1"/>
              </w:rPr>
            </w:pPr>
          </w:p>
          <w:p w:rsidR="001B58C8" w:rsidRPr="009C0E0C" w:rsidRDefault="001B58C8" w:rsidP="00C641F9">
            <w:pPr>
              <w:spacing w:after="0"/>
              <w:jc w:val="both"/>
              <w:rPr>
                <w:rFonts w:ascii="Arial" w:hAnsi="Arial" w:cs="Arial"/>
                <w:color w:val="000000" w:themeColor="text1"/>
              </w:rPr>
            </w:pPr>
            <w:r w:rsidRPr="009C0E0C">
              <w:rPr>
                <w:rFonts w:ascii="Arial" w:hAnsi="Arial" w:cs="Arial"/>
                <w:color w:val="000000" w:themeColor="text1"/>
              </w:rPr>
              <w:t>Podmínkou pro udržení a rozvoj pozice asistenta pedagoga je však potřeba zpracovat metodikupráce asistenta, provést reformu financování této pozice, upravit pracovní podmínky a respektovat</w:t>
            </w:r>
          </w:p>
          <w:p w:rsidR="001B58C8" w:rsidRPr="009C0E0C" w:rsidRDefault="001B58C8" w:rsidP="00C641F9">
            <w:pPr>
              <w:spacing w:after="0"/>
              <w:jc w:val="both"/>
              <w:rPr>
                <w:rFonts w:ascii="Arial" w:hAnsi="Arial" w:cs="Arial"/>
                <w:color w:val="000000" w:themeColor="text1"/>
              </w:rPr>
            </w:pPr>
            <w:r w:rsidRPr="009C0E0C">
              <w:rPr>
                <w:rFonts w:ascii="Arial" w:hAnsi="Arial" w:cs="Arial"/>
                <w:color w:val="000000" w:themeColor="text1"/>
              </w:rPr>
              <w:t xml:space="preserve">výši úvazku doporučeného poradenským zařízením, teprve když budou nastavena pravidla pro zřízení asistenta pedagoga zahrnující všechny popsané oblasti, bude toto podpůrné opatření skutečně smysluplné a efektivní pro žáky, rodiče i školu. </w:t>
            </w:r>
          </w:p>
          <w:p w:rsidR="00C641F9" w:rsidRPr="009C0E0C" w:rsidRDefault="00C641F9" w:rsidP="00C641F9">
            <w:pPr>
              <w:spacing w:after="0"/>
              <w:jc w:val="both"/>
              <w:rPr>
                <w:rFonts w:ascii="Arial" w:hAnsi="Arial" w:cs="Arial"/>
                <w:color w:val="000000" w:themeColor="text1"/>
              </w:rPr>
            </w:pPr>
          </w:p>
          <w:p w:rsidR="001B58C8" w:rsidRPr="009C0E0C" w:rsidRDefault="001B58C8" w:rsidP="00C641F9">
            <w:pPr>
              <w:jc w:val="both"/>
              <w:rPr>
                <w:rFonts w:ascii="Arial" w:hAnsi="Arial" w:cs="Arial"/>
                <w:i/>
                <w:color w:val="000000" w:themeColor="text1"/>
              </w:rPr>
            </w:pPr>
            <w:r w:rsidRPr="009C0E0C">
              <w:rPr>
                <w:rFonts w:ascii="Arial" w:hAnsi="Arial" w:cs="Arial"/>
                <w:color w:val="000000" w:themeColor="text1"/>
              </w:rPr>
              <w:t>Inkluze zasahuje do všech oblastí vzdělávání. Rozvíjí také tento specifický cíl. U dětí a žáků je nutné rozvíjet všechny kompetence a to podle individuálních možností každého dítěte a žáka.</w:t>
            </w:r>
          </w:p>
        </w:tc>
      </w:tr>
      <w:tr w:rsidR="001B58C8" w:rsidRPr="009C0E0C" w:rsidTr="00BB0772">
        <w:tc>
          <w:tcPr>
            <w:tcW w:w="9062" w:type="dxa"/>
          </w:tcPr>
          <w:p w:rsidR="001B58C8" w:rsidRPr="009C0E0C" w:rsidRDefault="001B58C8" w:rsidP="00BB0772">
            <w:pPr>
              <w:spacing w:line="256" w:lineRule="auto"/>
              <w:jc w:val="both"/>
              <w:rPr>
                <w:rFonts w:ascii="Arial" w:hAnsi="Arial" w:cs="Arial"/>
                <w:b/>
                <w:i/>
                <w:color w:val="000000" w:themeColor="text1"/>
              </w:rPr>
            </w:pPr>
            <w:r w:rsidRPr="009C0E0C">
              <w:rPr>
                <w:rFonts w:ascii="Arial" w:hAnsi="Arial" w:cs="Arial"/>
                <w:b/>
                <w:i/>
                <w:color w:val="000000" w:themeColor="text1"/>
              </w:rPr>
              <w:t xml:space="preserve">Vazba na povinná a doporučená opatření (témata) dle Postupů MAP: </w:t>
            </w:r>
          </w:p>
          <w:p w:rsidR="001B58C8" w:rsidRPr="009C0E0C" w:rsidRDefault="001B58C8" w:rsidP="00C641F9">
            <w:pPr>
              <w:rPr>
                <w:rFonts w:ascii="Arial" w:hAnsi="Arial" w:cs="Arial"/>
                <w:color w:val="000000" w:themeColor="text1"/>
              </w:rPr>
            </w:pPr>
            <w:r w:rsidRPr="009C0E0C">
              <w:rPr>
                <w:rFonts w:ascii="Arial" w:hAnsi="Arial" w:cs="Arial"/>
                <w:color w:val="000000" w:themeColor="text1"/>
              </w:rPr>
              <w:t xml:space="preserve">Tento cíl je </w:t>
            </w:r>
            <w:r w:rsidR="00C641F9" w:rsidRPr="009C0E0C">
              <w:rPr>
                <w:rFonts w:ascii="Arial" w:hAnsi="Arial" w:cs="Arial"/>
                <w:color w:val="000000" w:themeColor="text1"/>
              </w:rPr>
              <w:t xml:space="preserve">přímo </w:t>
            </w:r>
            <w:r w:rsidRPr="009C0E0C">
              <w:rPr>
                <w:rFonts w:ascii="Arial" w:hAnsi="Arial" w:cs="Arial"/>
                <w:color w:val="000000" w:themeColor="text1"/>
              </w:rPr>
              <w:t xml:space="preserve">vázaný na Opatření 3. </w:t>
            </w:r>
            <w:r w:rsidRPr="009C0E0C">
              <w:rPr>
                <w:rFonts w:ascii="Arial" w:hAnsi="Arial" w:cs="Arial"/>
                <w:i/>
                <w:color w:val="000000" w:themeColor="text1"/>
              </w:rPr>
              <w:t>Inkluzivní vzdělávání a podpora dětí a žáků ohrožených školnímneúspěchem.</w:t>
            </w:r>
          </w:p>
        </w:tc>
      </w:tr>
      <w:tr w:rsidR="001B58C8" w:rsidRPr="009C0E0C" w:rsidTr="00BB0772">
        <w:tc>
          <w:tcPr>
            <w:tcW w:w="9062" w:type="dxa"/>
          </w:tcPr>
          <w:p w:rsidR="001B58C8" w:rsidRPr="009C0E0C" w:rsidRDefault="001B58C8" w:rsidP="00753AFD">
            <w:pPr>
              <w:jc w:val="both"/>
              <w:rPr>
                <w:rFonts w:ascii="Arial" w:hAnsi="Arial" w:cs="Arial"/>
                <w:color w:val="000000" w:themeColor="text1"/>
                <w:highlight w:val="cyan"/>
              </w:rPr>
            </w:pPr>
            <w:r w:rsidRPr="009C0E0C">
              <w:rPr>
                <w:rFonts w:ascii="Arial" w:hAnsi="Arial" w:cs="Arial"/>
                <w:b/>
                <w:i/>
                <w:color w:val="000000" w:themeColor="text1"/>
              </w:rPr>
              <w:t xml:space="preserve">Indikátor: </w:t>
            </w:r>
            <w:r w:rsidRPr="009C0E0C">
              <w:rPr>
                <w:rFonts w:ascii="Arial" w:hAnsi="Arial" w:cs="Arial"/>
                <w:color w:val="000000" w:themeColor="text1"/>
              </w:rPr>
              <w:t>počet škol, počet žáků se SVP, počet asistentů pedagoga, počet úvazů doporučených poradenským zařízením X skutečný počet úvazků, počet metodik</w:t>
            </w:r>
          </w:p>
        </w:tc>
      </w:tr>
    </w:tbl>
    <w:p w:rsidR="001B58C8" w:rsidRPr="009C0E0C" w:rsidRDefault="001B58C8" w:rsidP="00C641F9">
      <w:pPr>
        <w:pStyle w:val="Odstavecseseznamem"/>
        <w:spacing w:before="60" w:after="120" w:line="276" w:lineRule="auto"/>
        <w:jc w:val="both"/>
        <w:rPr>
          <w:rFonts w:ascii="Arial" w:hAnsi="Arial" w:cs="Arial"/>
          <w:b/>
          <w:i/>
          <w:color w:val="000000" w:themeColor="text1"/>
          <w:sz w:val="28"/>
          <w:szCs w:val="28"/>
        </w:rPr>
      </w:pPr>
    </w:p>
    <w:p w:rsidR="00C641F9" w:rsidRPr="009C0E0C" w:rsidRDefault="00C641F9" w:rsidP="00C641F9">
      <w:pPr>
        <w:pStyle w:val="Odstavecseseznamem"/>
        <w:spacing w:before="60" w:after="120" w:line="276" w:lineRule="auto"/>
        <w:jc w:val="both"/>
        <w:rPr>
          <w:rFonts w:ascii="Arial" w:hAnsi="Arial" w:cs="Arial"/>
          <w:b/>
          <w:i/>
          <w:color w:val="000000" w:themeColor="text1"/>
          <w:sz w:val="28"/>
          <w:szCs w:val="28"/>
        </w:rPr>
      </w:pPr>
    </w:p>
    <w:p w:rsidR="00C641F9" w:rsidRPr="009C0E0C" w:rsidRDefault="00C641F9" w:rsidP="00C641F9">
      <w:pPr>
        <w:pStyle w:val="Odstavecseseznamem"/>
        <w:spacing w:before="60" w:after="120" w:line="276" w:lineRule="auto"/>
        <w:jc w:val="both"/>
        <w:rPr>
          <w:rFonts w:ascii="Arial" w:hAnsi="Arial" w:cs="Arial"/>
          <w:b/>
          <w:i/>
          <w:color w:val="000000" w:themeColor="text1"/>
          <w:sz w:val="28"/>
          <w:szCs w:val="28"/>
        </w:rPr>
      </w:pPr>
    </w:p>
    <w:p w:rsidR="00C641F9" w:rsidRPr="009C0E0C" w:rsidRDefault="00C641F9" w:rsidP="00C641F9">
      <w:pPr>
        <w:pStyle w:val="Odstavecseseznamem"/>
        <w:spacing w:before="60" w:after="120" w:line="276" w:lineRule="auto"/>
        <w:jc w:val="both"/>
        <w:rPr>
          <w:rFonts w:ascii="Arial" w:hAnsi="Arial" w:cs="Arial"/>
          <w:b/>
          <w:i/>
          <w:color w:val="000000" w:themeColor="text1"/>
          <w:sz w:val="28"/>
          <w:szCs w:val="28"/>
        </w:rPr>
      </w:pPr>
    </w:p>
    <w:p w:rsidR="00C641F9" w:rsidRPr="009C0E0C" w:rsidRDefault="00C641F9" w:rsidP="00C641F9">
      <w:pPr>
        <w:pStyle w:val="Odstavecseseznamem"/>
        <w:spacing w:before="60" w:after="120" w:line="276" w:lineRule="auto"/>
        <w:jc w:val="both"/>
        <w:rPr>
          <w:rFonts w:ascii="Arial" w:hAnsi="Arial" w:cs="Arial"/>
          <w:b/>
          <w:i/>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1B58C8" w:rsidRPr="009C0E0C" w:rsidTr="00BB0772">
        <w:tc>
          <w:tcPr>
            <w:tcW w:w="9062" w:type="dxa"/>
          </w:tcPr>
          <w:p w:rsidR="001B58C8" w:rsidRPr="009C0E0C" w:rsidRDefault="001B58C8" w:rsidP="00565F90">
            <w:pPr>
              <w:pStyle w:val="Nadpis1"/>
              <w:rPr>
                <w:rFonts w:ascii="Arial" w:hAnsi="Arial" w:cs="Arial"/>
                <w:color w:val="000000" w:themeColor="text1"/>
              </w:rPr>
            </w:pPr>
            <w:r w:rsidRPr="009C0E0C">
              <w:rPr>
                <w:rFonts w:ascii="Arial" w:hAnsi="Arial" w:cs="Arial"/>
                <w:b/>
                <w:color w:val="000000" w:themeColor="text1"/>
              </w:rPr>
              <w:t>Prioritní oblast rozvoje 2: Inkluzivní vzdělávání</w:t>
            </w:r>
          </w:p>
        </w:tc>
      </w:tr>
      <w:tr w:rsidR="001B58C8" w:rsidRPr="009C0E0C" w:rsidTr="00BB0772">
        <w:tc>
          <w:tcPr>
            <w:tcW w:w="9062" w:type="dxa"/>
          </w:tcPr>
          <w:p w:rsidR="001B58C8" w:rsidRPr="009C0E0C" w:rsidRDefault="001B58C8" w:rsidP="00C641F9">
            <w:pPr>
              <w:pStyle w:val="Nadpis2"/>
              <w:spacing w:line="276" w:lineRule="auto"/>
              <w:rPr>
                <w:rFonts w:ascii="Arial" w:hAnsi="Arial" w:cs="Arial"/>
                <w:b w:val="0"/>
                <w:color w:val="000000" w:themeColor="text1"/>
                <w:sz w:val="28"/>
                <w:szCs w:val="28"/>
              </w:rPr>
            </w:pPr>
            <w:r w:rsidRPr="009C0E0C">
              <w:rPr>
                <w:rFonts w:ascii="Arial" w:hAnsi="Arial" w:cs="Arial"/>
                <w:color w:val="000000" w:themeColor="text1"/>
                <w:sz w:val="28"/>
                <w:szCs w:val="28"/>
              </w:rPr>
              <w:t>Strategický cíl 2.4 – Podpora vzdělávání žáků se speciálními potřebami</w:t>
            </w:r>
          </w:p>
        </w:tc>
      </w:tr>
      <w:tr w:rsidR="001B58C8" w:rsidRPr="009C0E0C" w:rsidTr="00BB0772">
        <w:tc>
          <w:tcPr>
            <w:tcW w:w="9062" w:type="dxa"/>
          </w:tcPr>
          <w:p w:rsidR="001B58C8" w:rsidRPr="009C0E0C" w:rsidRDefault="001B58C8" w:rsidP="003642F0">
            <w:pPr>
              <w:pStyle w:val="Odstavecseseznamem"/>
              <w:numPr>
                <w:ilvl w:val="0"/>
                <w:numId w:val="10"/>
              </w:numPr>
              <w:spacing w:before="60" w:after="120" w:line="276" w:lineRule="auto"/>
              <w:jc w:val="both"/>
              <w:rPr>
                <w:rFonts w:ascii="Arial" w:hAnsi="Arial" w:cs="Arial"/>
                <w:color w:val="000000" w:themeColor="text1"/>
              </w:rPr>
            </w:pPr>
            <w:r w:rsidRPr="009C0E0C">
              <w:rPr>
                <w:rFonts w:ascii="Arial" w:hAnsi="Arial" w:cs="Arial"/>
                <w:b/>
                <w:i/>
                <w:color w:val="000000" w:themeColor="text1"/>
                <w:sz w:val="28"/>
                <w:szCs w:val="28"/>
              </w:rPr>
              <w:t xml:space="preserve">Specifický cíl 2.4.1  Podpora vzdělávání žáků se zdravotním </w:t>
            </w:r>
            <w:r w:rsidR="003642F0">
              <w:rPr>
                <w:rFonts w:ascii="Arial" w:hAnsi="Arial" w:cs="Arial"/>
                <w:b/>
                <w:i/>
                <w:color w:val="000000" w:themeColor="text1"/>
                <w:sz w:val="28"/>
                <w:szCs w:val="28"/>
              </w:rPr>
              <w:t>znevýhodněním</w:t>
            </w:r>
          </w:p>
        </w:tc>
      </w:tr>
      <w:tr w:rsidR="001B58C8" w:rsidRPr="009C0E0C" w:rsidTr="00BB0772">
        <w:tc>
          <w:tcPr>
            <w:tcW w:w="9062" w:type="dxa"/>
          </w:tcPr>
          <w:p w:rsidR="001B58C8" w:rsidRPr="009C0E0C" w:rsidRDefault="001B58C8" w:rsidP="00565F90">
            <w:pPr>
              <w:rPr>
                <w:rFonts w:ascii="Arial" w:hAnsi="Arial" w:cs="Arial"/>
                <w:b/>
                <w:i/>
                <w:color w:val="000000" w:themeColor="text1"/>
              </w:rPr>
            </w:pPr>
            <w:r w:rsidRPr="009C0E0C">
              <w:rPr>
                <w:rFonts w:ascii="Arial" w:hAnsi="Arial" w:cs="Arial"/>
                <w:b/>
                <w:i/>
                <w:color w:val="000000" w:themeColor="text1"/>
              </w:rPr>
              <w:t xml:space="preserve">Stručný popis cíle a odůvodnění (proč je třeba změny dosáhnout): </w:t>
            </w:r>
          </w:p>
          <w:p w:rsidR="001B58C8" w:rsidRPr="009C0E0C" w:rsidRDefault="001B58C8" w:rsidP="0030072B">
            <w:pPr>
              <w:jc w:val="both"/>
              <w:rPr>
                <w:rFonts w:ascii="Arial" w:hAnsi="Arial" w:cs="Arial"/>
                <w:color w:val="000000" w:themeColor="text1"/>
              </w:rPr>
            </w:pPr>
            <w:r w:rsidRPr="009C0E0C">
              <w:rPr>
                <w:rFonts w:ascii="Arial" w:hAnsi="Arial" w:cs="Arial"/>
                <w:color w:val="000000" w:themeColor="text1"/>
              </w:rPr>
              <w:t>Novela školského zákona 82/2015 Sb. zavádí pro školy povinnost vyrovnat podmínky pro vzdělávání dětí a žáků se speciálními vzdělávacími potřebami tak, aby došlo k rozvoji jejich klíčových kompetencí v maximální možné míře a to v hlavním vzdělávacím proudu. Děje se tak prostřednictvím podpůrných opatření, která představují zákonné finanční nároky.</w:t>
            </w:r>
          </w:p>
          <w:p w:rsidR="001B58C8" w:rsidRPr="009C0E0C" w:rsidRDefault="001B58C8" w:rsidP="0030072B">
            <w:pPr>
              <w:jc w:val="both"/>
              <w:rPr>
                <w:rFonts w:ascii="Arial" w:hAnsi="Arial" w:cs="Arial"/>
                <w:color w:val="000000" w:themeColor="text1"/>
              </w:rPr>
            </w:pPr>
            <w:r w:rsidRPr="009C0E0C">
              <w:rPr>
                <w:rFonts w:ascii="Arial" w:hAnsi="Arial" w:cs="Arial"/>
                <w:color w:val="000000" w:themeColor="text1"/>
              </w:rPr>
              <w:t>Z analýzy agregovaných dat MŠMT pro ZŠ v ORP vyplývá, že inkluzivní vzdělávání je druhou hlavní prioritou. ZŠ plánují v letech 2016-2018 zlepšení zejména v oblasti vytvoření podmínek (materiální, personální) – 89,5%. Dále se ZŠ v ORP chtějí zaměřit na vzdělávání pedagogů v oblasti využití speciálních pomůcek – 86%. V letech 2019-2020 plánují investice zejména na bezbariérovost budov.</w:t>
            </w:r>
          </w:p>
          <w:p w:rsidR="001B58C8" w:rsidRPr="009C0E0C" w:rsidRDefault="001B58C8" w:rsidP="0030072B">
            <w:pPr>
              <w:jc w:val="both"/>
              <w:rPr>
                <w:rFonts w:ascii="Arial" w:hAnsi="Arial" w:cs="Arial"/>
                <w:color w:val="000000" w:themeColor="text1"/>
              </w:rPr>
            </w:pPr>
            <w:r w:rsidRPr="009C0E0C">
              <w:rPr>
                <w:rFonts w:ascii="Arial" w:hAnsi="Arial" w:cs="Arial"/>
                <w:color w:val="000000" w:themeColor="text1"/>
              </w:rPr>
              <w:t>Z analýzy agregovaných dat MŠMT pro MŠ v ORP plyne, že inkluzivní vzdělávání je pro MŠ třetí hlavní prioritou. V letech 2016-2018 MŠ v OPR plánují zlepšení zejména v oblasti vytvoření podmínek pro vzdělávání dětí se speciálními vzdělávacími potřebami (materiální, finanční podpora, vzdělávání pedagogů). Dále se chtějí zaměřit na vytvoření systému podpory (speciální pomůcky, asistenti pedagoga…) – 74%. Stejné procento MŠ se v letech 2016-2018 chce zlepšit v úpravě organizace a průběhu vzdělávání v souladu s potřebami dětí se SVP.  V letech 2019-2020 se MŠ chtějí zaměřit zejména na bezbariérovost budov - 23,3%.</w:t>
            </w:r>
          </w:p>
          <w:p w:rsidR="001B58C8" w:rsidRPr="009C0E0C" w:rsidRDefault="001B58C8" w:rsidP="0030072B">
            <w:pPr>
              <w:jc w:val="both"/>
              <w:rPr>
                <w:rFonts w:ascii="Arial" w:hAnsi="Arial" w:cs="Arial"/>
                <w:color w:val="000000" w:themeColor="text1"/>
              </w:rPr>
            </w:pPr>
            <w:r w:rsidRPr="009C0E0C">
              <w:rPr>
                <w:rFonts w:ascii="Arial" w:hAnsi="Arial" w:cs="Arial"/>
                <w:color w:val="000000" w:themeColor="text1"/>
              </w:rPr>
              <w:t xml:space="preserve">Přestože jsou děti se SVP v běžných školách již poměrně dlouho integrovány, doposud nebyla dostatečně zajištěna odpovídající finanční podpora pro jejich kvalitní vzdělávání. Řada škol nemá vytvořený systém podpory vzdělávání pro děti se zdravotním postižením. Běžné MŠ, ZŠ, SŠ nedisponují dostatečným množstvím speciálních a kompenzačních pomůcek. Chybí finance pro zajištění asistentů pedagoga či osobních asistentů. Pedagogové mají ve třídách velké počty dětí, což jim často znemožňuje se v dostatečné míře věnovat dětem se zdravotním postižením individuálně. Chybí dostatečná informovanost veřejnosti – rodičů – ohledně přínosu inkluze pro všechny. Školská poradenská zařízení jsou přetížena, nestíhají v dostačujícím tempu diagnostikovat žáky se zdravotním postižením. </w:t>
            </w:r>
          </w:p>
          <w:p w:rsidR="001B58C8" w:rsidRPr="009C0E0C" w:rsidRDefault="001B58C8" w:rsidP="0030072B">
            <w:pPr>
              <w:jc w:val="both"/>
              <w:rPr>
                <w:rFonts w:ascii="Arial" w:hAnsi="Arial" w:cs="Arial"/>
                <w:color w:val="000000" w:themeColor="text1"/>
              </w:rPr>
            </w:pPr>
            <w:r w:rsidRPr="009C0E0C">
              <w:rPr>
                <w:rFonts w:ascii="Arial" w:hAnsi="Arial" w:cs="Arial"/>
                <w:color w:val="000000" w:themeColor="text1"/>
              </w:rPr>
              <w:t xml:space="preserve">Podpůrná opatření s jejich zákonnými finančními nároky, šablony, IROP aj. by mohly být klíčem k zajištění dostatečného objemu finančních prostředků pro kvalitní vzdělávání dětí se zdravotním postižením (pořízení kompenzačních, speciálních pomůcek, technické úpravy budov škol). Školy by prostřednictvím šablon mohly dosáhnout na personální </w:t>
            </w:r>
            <w:r w:rsidRPr="009C0E0C">
              <w:rPr>
                <w:rFonts w:ascii="Arial" w:hAnsi="Arial" w:cs="Arial"/>
                <w:color w:val="000000" w:themeColor="text1"/>
              </w:rPr>
              <w:lastRenderedPageBreak/>
              <w:t>podporu v podobě školního asistenta či školního speciálního pedagoga. Prostřednictvím šablon mohou školy čerpat finance na vzdělávání pedagogů i rodičů v oblasti inkluze.</w:t>
            </w:r>
          </w:p>
          <w:p w:rsidR="001B58C8" w:rsidRPr="009C0E0C" w:rsidRDefault="001B58C8" w:rsidP="0030072B">
            <w:pPr>
              <w:jc w:val="both"/>
              <w:rPr>
                <w:rFonts w:ascii="Arial" w:hAnsi="Arial" w:cs="Arial"/>
                <w:color w:val="000000" w:themeColor="text1"/>
              </w:rPr>
            </w:pPr>
            <w:r w:rsidRPr="009C0E0C">
              <w:rPr>
                <w:rFonts w:ascii="Arial" w:hAnsi="Arial" w:cs="Arial"/>
                <w:color w:val="000000" w:themeColor="text1"/>
              </w:rPr>
              <w:t>Dále je potřeba posílit sítě školských poradenských zařízení pro snížení čekacích dob na vyšetření.</w:t>
            </w:r>
          </w:p>
          <w:p w:rsidR="001B58C8" w:rsidRPr="009C0E0C" w:rsidRDefault="001B58C8" w:rsidP="0030072B">
            <w:pPr>
              <w:jc w:val="both"/>
              <w:rPr>
                <w:rFonts w:ascii="Arial" w:hAnsi="Arial" w:cs="Arial"/>
                <w:i/>
                <w:color w:val="000000" w:themeColor="text1"/>
              </w:rPr>
            </w:pPr>
            <w:r w:rsidRPr="009C0E0C">
              <w:rPr>
                <w:rFonts w:ascii="Arial" w:hAnsi="Arial" w:cs="Arial"/>
                <w:color w:val="000000" w:themeColor="text1"/>
              </w:rPr>
              <w:t>Inkluze zasahuje do všech oblastí vzdělávání. Rozvíjí také tento specifický cíl. U dětí a žáků je nutné rozvíjet všechny kompetence a to podle individuálních možností každého dítěte a žáka.</w:t>
            </w:r>
          </w:p>
        </w:tc>
      </w:tr>
      <w:tr w:rsidR="001B58C8" w:rsidRPr="009C0E0C" w:rsidTr="00BB0772">
        <w:tc>
          <w:tcPr>
            <w:tcW w:w="9062" w:type="dxa"/>
          </w:tcPr>
          <w:p w:rsidR="001B58C8" w:rsidRPr="009C0E0C" w:rsidRDefault="001B58C8" w:rsidP="00BB0772">
            <w:pPr>
              <w:spacing w:line="256" w:lineRule="auto"/>
              <w:jc w:val="both"/>
              <w:rPr>
                <w:rFonts w:ascii="Arial" w:hAnsi="Arial" w:cs="Arial"/>
                <w:b/>
                <w:i/>
                <w:color w:val="000000" w:themeColor="text1"/>
              </w:rPr>
            </w:pPr>
            <w:r w:rsidRPr="009C0E0C">
              <w:rPr>
                <w:rFonts w:ascii="Arial" w:hAnsi="Arial" w:cs="Arial"/>
                <w:b/>
                <w:i/>
                <w:color w:val="000000" w:themeColor="text1"/>
              </w:rPr>
              <w:lastRenderedPageBreak/>
              <w:t xml:space="preserve">Vazba na povinná a doporučená opatření (témata) dle Postupů MAP: </w:t>
            </w:r>
          </w:p>
          <w:p w:rsidR="001B58C8" w:rsidRPr="009C0E0C" w:rsidRDefault="001B58C8" w:rsidP="0030072B">
            <w:pPr>
              <w:spacing w:line="256" w:lineRule="auto"/>
              <w:jc w:val="both"/>
              <w:rPr>
                <w:rFonts w:ascii="Arial" w:hAnsi="Arial" w:cs="Arial"/>
                <w:color w:val="000000" w:themeColor="text1"/>
              </w:rPr>
            </w:pPr>
            <w:r w:rsidRPr="009C0E0C">
              <w:rPr>
                <w:rFonts w:ascii="Arial" w:hAnsi="Arial" w:cs="Arial"/>
                <w:color w:val="000000" w:themeColor="text1"/>
              </w:rPr>
              <w:t>Tento cíl je</w:t>
            </w:r>
            <w:r w:rsidR="00C641F9" w:rsidRPr="009C0E0C">
              <w:rPr>
                <w:rFonts w:ascii="Arial" w:hAnsi="Arial" w:cs="Arial"/>
                <w:color w:val="000000" w:themeColor="text1"/>
              </w:rPr>
              <w:t xml:space="preserve"> přímo</w:t>
            </w:r>
            <w:r w:rsidRPr="009C0E0C">
              <w:rPr>
                <w:rFonts w:ascii="Arial" w:hAnsi="Arial" w:cs="Arial"/>
                <w:color w:val="000000" w:themeColor="text1"/>
              </w:rPr>
              <w:t xml:space="preserve"> vázán na povinné Opatření č. 3 </w:t>
            </w:r>
            <w:r w:rsidRPr="009C0E0C">
              <w:rPr>
                <w:rFonts w:ascii="Arial" w:hAnsi="Arial" w:cs="Arial"/>
                <w:i/>
                <w:color w:val="000000" w:themeColor="text1"/>
              </w:rPr>
              <w:t>Inkluzivní vzdělávání a podpora dětí a žáků ohrožených školním neúspěchem.</w:t>
            </w:r>
          </w:p>
        </w:tc>
      </w:tr>
      <w:tr w:rsidR="001B58C8" w:rsidRPr="009C0E0C" w:rsidTr="00BB0772">
        <w:tc>
          <w:tcPr>
            <w:tcW w:w="9062" w:type="dxa"/>
          </w:tcPr>
          <w:p w:rsidR="00C641F9" w:rsidRPr="009C0E0C" w:rsidRDefault="001B58C8" w:rsidP="00BB0772">
            <w:pPr>
              <w:jc w:val="both"/>
              <w:rPr>
                <w:rFonts w:ascii="Arial" w:hAnsi="Arial" w:cs="Arial"/>
                <w:b/>
                <w:i/>
                <w:color w:val="000000" w:themeColor="text1"/>
              </w:rPr>
            </w:pPr>
            <w:r w:rsidRPr="009C0E0C">
              <w:rPr>
                <w:rFonts w:ascii="Arial" w:hAnsi="Arial" w:cs="Arial"/>
                <w:b/>
                <w:i/>
                <w:color w:val="000000" w:themeColor="text1"/>
              </w:rPr>
              <w:t xml:space="preserve">Indikátor:  </w:t>
            </w:r>
          </w:p>
          <w:p w:rsidR="001B58C8" w:rsidRPr="009C0E0C" w:rsidRDefault="001B58C8" w:rsidP="00BB0772">
            <w:pPr>
              <w:jc w:val="both"/>
              <w:rPr>
                <w:rFonts w:ascii="Arial" w:hAnsi="Arial" w:cs="Arial"/>
                <w:color w:val="000000" w:themeColor="text1"/>
              </w:rPr>
            </w:pPr>
            <w:r w:rsidRPr="009C0E0C">
              <w:rPr>
                <w:rFonts w:ascii="Arial" w:hAnsi="Arial" w:cs="Arial"/>
                <w:color w:val="000000" w:themeColor="text1"/>
              </w:rPr>
              <w:t>počet žáků se zdravotním postižením využívajícím kompenzační a speciální pomůcky, počet technických úprav škol, počet proškolených rodičů, počet proškolených pedagogických pracovníků, počet školských poradenských zařízení</w:t>
            </w:r>
          </w:p>
        </w:tc>
      </w:tr>
    </w:tbl>
    <w:p w:rsidR="001B58C8" w:rsidRPr="009C0E0C" w:rsidRDefault="001B58C8" w:rsidP="003E136B">
      <w:pPr>
        <w:spacing w:before="60" w:after="120" w:line="276" w:lineRule="auto"/>
        <w:jc w:val="both"/>
        <w:rPr>
          <w:rFonts w:ascii="Arial" w:hAnsi="Arial" w:cs="Arial"/>
          <w:b/>
          <w:i/>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1B58C8" w:rsidRPr="009C0E0C" w:rsidTr="00BB0772">
        <w:tc>
          <w:tcPr>
            <w:tcW w:w="9062" w:type="dxa"/>
          </w:tcPr>
          <w:p w:rsidR="001B58C8" w:rsidRPr="009C0E0C" w:rsidRDefault="001B58C8" w:rsidP="009B5EE6">
            <w:pPr>
              <w:pStyle w:val="Nadpis1"/>
              <w:rPr>
                <w:rFonts w:ascii="Arial" w:hAnsi="Arial" w:cs="Arial"/>
                <w:color w:val="000000" w:themeColor="text1"/>
              </w:rPr>
            </w:pPr>
            <w:r w:rsidRPr="009C0E0C">
              <w:rPr>
                <w:rFonts w:ascii="Arial" w:hAnsi="Arial" w:cs="Arial"/>
                <w:b/>
                <w:color w:val="000000" w:themeColor="text1"/>
              </w:rPr>
              <w:t>Prioritní oblast rozvoje 2: Inkluzivní vzdělávání</w:t>
            </w:r>
          </w:p>
        </w:tc>
      </w:tr>
      <w:tr w:rsidR="001B58C8" w:rsidRPr="009C0E0C" w:rsidTr="00BB0772">
        <w:tc>
          <w:tcPr>
            <w:tcW w:w="9062" w:type="dxa"/>
          </w:tcPr>
          <w:p w:rsidR="001B58C8" w:rsidRPr="009C0E0C" w:rsidRDefault="001B58C8" w:rsidP="0030072B">
            <w:pPr>
              <w:pStyle w:val="Nadpis2"/>
              <w:spacing w:line="276" w:lineRule="auto"/>
              <w:rPr>
                <w:rFonts w:ascii="Arial" w:hAnsi="Arial" w:cs="Arial"/>
                <w:b w:val="0"/>
                <w:color w:val="000000" w:themeColor="text1"/>
                <w:sz w:val="28"/>
                <w:szCs w:val="28"/>
              </w:rPr>
            </w:pPr>
            <w:r w:rsidRPr="009C0E0C">
              <w:rPr>
                <w:rFonts w:ascii="Arial" w:hAnsi="Arial" w:cs="Arial"/>
                <w:color w:val="000000" w:themeColor="text1"/>
                <w:sz w:val="28"/>
                <w:szCs w:val="28"/>
              </w:rPr>
              <w:t>Strategický cíl 2.4 – Podpora vzdělávání žáků se speciálními potřebami</w:t>
            </w:r>
          </w:p>
        </w:tc>
      </w:tr>
      <w:tr w:rsidR="001B58C8" w:rsidRPr="009C0E0C" w:rsidTr="00BB0772">
        <w:tc>
          <w:tcPr>
            <w:tcW w:w="9062" w:type="dxa"/>
          </w:tcPr>
          <w:p w:rsidR="001B58C8" w:rsidRPr="009C0E0C" w:rsidRDefault="001B58C8" w:rsidP="0030072B">
            <w:pPr>
              <w:pStyle w:val="Odstavecseseznamem"/>
              <w:numPr>
                <w:ilvl w:val="0"/>
                <w:numId w:val="10"/>
              </w:numPr>
              <w:spacing w:before="60" w:after="120" w:line="276" w:lineRule="auto"/>
              <w:jc w:val="both"/>
              <w:rPr>
                <w:rFonts w:ascii="Arial" w:hAnsi="Arial" w:cs="Arial"/>
                <w:color w:val="000000" w:themeColor="text1"/>
              </w:rPr>
            </w:pPr>
            <w:r w:rsidRPr="009C0E0C">
              <w:rPr>
                <w:rFonts w:ascii="Arial" w:hAnsi="Arial" w:cs="Arial"/>
                <w:b/>
                <w:i/>
                <w:color w:val="000000" w:themeColor="text1"/>
                <w:sz w:val="28"/>
                <w:szCs w:val="28"/>
              </w:rPr>
              <w:t xml:space="preserve">Specifický cíl 2.4.2  Podpora vzdělávání žáků se sociálním znevýhodněním  </w:t>
            </w:r>
          </w:p>
        </w:tc>
      </w:tr>
      <w:tr w:rsidR="001B58C8" w:rsidRPr="009C0E0C" w:rsidTr="00BB0772">
        <w:tc>
          <w:tcPr>
            <w:tcW w:w="9062" w:type="dxa"/>
          </w:tcPr>
          <w:p w:rsidR="001B58C8" w:rsidRPr="009C0E0C" w:rsidRDefault="001B58C8" w:rsidP="00565F90">
            <w:pPr>
              <w:rPr>
                <w:rFonts w:ascii="Arial" w:hAnsi="Arial" w:cs="Arial"/>
                <w:b/>
                <w:i/>
                <w:color w:val="000000" w:themeColor="text1"/>
              </w:rPr>
            </w:pPr>
            <w:r w:rsidRPr="009C0E0C">
              <w:rPr>
                <w:rFonts w:ascii="Arial" w:hAnsi="Arial" w:cs="Arial"/>
                <w:b/>
                <w:i/>
                <w:color w:val="000000" w:themeColor="text1"/>
              </w:rPr>
              <w:t xml:space="preserve">Stručný popis cíle a odůvodnění (proč je třeba změny dosáhnout): </w:t>
            </w:r>
          </w:p>
          <w:p w:rsidR="001B58C8" w:rsidRPr="009C0E0C" w:rsidRDefault="001B58C8" w:rsidP="0030072B">
            <w:pPr>
              <w:jc w:val="both"/>
              <w:rPr>
                <w:rFonts w:ascii="Arial" w:hAnsi="Arial" w:cs="Arial"/>
                <w:color w:val="000000" w:themeColor="text1"/>
              </w:rPr>
            </w:pPr>
            <w:r w:rsidRPr="009C0E0C">
              <w:rPr>
                <w:rFonts w:ascii="Arial" w:hAnsi="Arial" w:cs="Arial"/>
                <w:color w:val="000000" w:themeColor="text1"/>
              </w:rPr>
              <w:t xml:space="preserve">Za sociálně znevýhodněné jsou pokládáni žáci, kteří nemají stejné příležitosti ke vzdělávání jako většinová populace žáků, a to hlavně v důsledku nepříznivých sociokulturních podmínek svých rodin nebo prostředí, v nichž žijí. Platí pro ně minimálně jedna z uvedených charakteristik: jejich rodiče mají nízký </w:t>
            </w:r>
            <w:r w:rsidRPr="009C0E0C">
              <w:rPr>
                <w:rFonts w:ascii="Arial" w:hAnsi="Arial" w:cs="Arial"/>
                <w:color w:val="000000" w:themeColor="text1"/>
                <w:lang w:eastAsia="cs-CZ"/>
              </w:rPr>
              <w:t xml:space="preserve">stupeň vzdělání, jde o neúplnou rodinu, je zde nízký příjem, dále nízké profesní postavení členů rodiny, včetně nezaměstnanosti, nízká úroveň bydlení a menšinový původ. Tyto charakteristiky mohou klást před tyto žáky velké bariéry. </w:t>
            </w:r>
            <w:r w:rsidRPr="009C0E0C">
              <w:rPr>
                <w:rFonts w:ascii="Arial" w:hAnsi="Arial" w:cs="Arial"/>
                <w:color w:val="000000" w:themeColor="text1"/>
              </w:rPr>
              <w:t>Sociální znevýhodnění nemusí mít navíc dlouhou dobu zřetelné projevy, a proto nemusí být včas rozpoznáno, a nejsou tedy ani použity podpůrné nástroje, které by jeho důsledky minimalizovaly. Žák ani rodina si svou situaci také nemusejí připouštět nebo prožívat jako jakkoliv znevýhodněnou. Patřit do kategorie sociálního znevýhodnění může být vnímáno i jako ponižující, může být spojeno s vnitřním pocitem vlastní nedostatečnosti, neboť se jedná o formu vyloučení z něčeho, co je ostatním dostupné. Žák se dostává do situace, která pro něj není příjemná, a v této souvislosti u něj mohou vznikat druhotné projevy v chování. Tito žáci potřebují podporu ve vzdělávání, která se ne všem dostává.</w:t>
            </w:r>
          </w:p>
          <w:p w:rsidR="001B58C8" w:rsidRPr="009C0E0C" w:rsidRDefault="001B58C8" w:rsidP="0030072B">
            <w:pPr>
              <w:jc w:val="both"/>
              <w:rPr>
                <w:rFonts w:ascii="Arial" w:hAnsi="Arial" w:cs="Arial"/>
                <w:color w:val="000000" w:themeColor="text1"/>
                <w:lang w:eastAsia="cs-CZ"/>
              </w:rPr>
            </w:pPr>
            <w:r w:rsidRPr="009C0E0C">
              <w:rPr>
                <w:rFonts w:ascii="Arial" w:hAnsi="Arial" w:cs="Arial"/>
                <w:color w:val="000000" w:themeColor="text1"/>
                <w:lang w:eastAsia="cs-CZ"/>
              </w:rPr>
              <w:t xml:space="preserve">Z agregovaných dat MŠMT vyplývá, že školy chtějí mít možnost přijmout ke vzdělávání všechny žáky bez rozdílu (včetně žáků s odlišným kulturním prostředím, sociálním znevýhodněním, cizince, žáky se speciálními vzdělávacími potřebami (SVP) apod.) – zlepšení v období 2016-2018 plánuje 66,7% škol, dále že školy chtějí klást důraz nejen na </w:t>
            </w:r>
            <w:r w:rsidRPr="009C0E0C">
              <w:rPr>
                <w:rFonts w:ascii="Arial" w:hAnsi="Arial" w:cs="Arial"/>
                <w:color w:val="000000" w:themeColor="text1"/>
                <w:lang w:eastAsia="cs-CZ"/>
              </w:rPr>
              <w:lastRenderedPageBreak/>
              <w:t>budování vlastního úspěchu žáka, ale i na odbourávání bariér mezi lidmi, chtějí vést k sounáležitosti se spolužáky a dalšími lidmi apod. – zlepšení v období 2016-2018 plánuje 73,7% škol.Dále učitelé vnímají tvořivým způsobem rozdíly mezi žáky jako zdroj zkušeností a příležitost k vlastnímu seberozvoji – zlepšení v období 2016-2018 plánuje 75,4% škol.</w:t>
            </w:r>
          </w:p>
          <w:p w:rsidR="001B58C8" w:rsidRPr="009C0E0C" w:rsidRDefault="001B58C8" w:rsidP="0030072B">
            <w:pPr>
              <w:jc w:val="both"/>
              <w:rPr>
                <w:rFonts w:ascii="Arial" w:hAnsi="Arial" w:cs="Arial"/>
                <w:color w:val="000000" w:themeColor="text1"/>
                <w:lang w:eastAsia="cs-CZ"/>
              </w:rPr>
            </w:pPr>
            <w:r w:rsidRPr="009C0E0C">
              <w:rPr>
                <w:rFonts w:ascii="Arial" w:hAnsi="Arial" w:cs="Arial"/>
                <w:color w:val="000000" w:themeColor="text1"/>
                <w:lang w:eastAsia="cs-CZ"/>
              </w:rPr>
              <w:t>Překážky škol, v rámci ORP, jsou: Nedostatečné finanční zajištění personálních nákladů na práci s heterogenními skupinami žáků (např. asistentů pedagoga, pedagogické i nepedagogické pracovníky) (86%) – bez této personální podpory nelze v některých případech dané bariéry odstranit;  Nedostatek finančních prostředků pro realizaci mimoškolního vzdělávání pro znevýhodněné žáky (např. výstavy, exkurze, kroužky apod.) (68,4%) – sociální znevýhodnění jde často ruku v ruce i s nedostatečnými financemi v rodině; Velký počet žáků ve třídách (56,1%) – tito žáci potřebují ve velké míře individuální přístup, což v rámci početné třídy není možné.</w:t>
            </w:r>
            <w:r w:rsidRPr="009C0E0C">
              <w:rPr>
                <w:rFonts w:ascii="Arial" w:hAnsi="Arial" w:cs="Arial"/>
                <w:color w:val="000000" w:themeColor="text1"/>
                <w:lang w:eastAsia="cs-CZ"/>
              </w:rPr>
              <w:tab/>
            </w:r>
          </w:p>
          <w:p w:rsidR="001B58C8" w:rsidRPr="009C0E0C" w:rsidRDefault="001B58C8" w:rsidP="0030072B">
            <w:pPr>
              <w:jc w:val="both"/>
              <w:rPr>
                <w:rFonts w:ascii="Arial" w:hAnsi="Arial" w:cs="Arial"/>
                <w:color w:val="000000" w:themeColor="text1"/>
                <w:lang w:eastAsia="cs-CZ"/>
              </w:rPr>
            </w:pPr>
            <w:r w:rsidRPr="009C0E0C">
              <w:rPr>
                <w:rFonts w:ascii="Arial" w:hAnsi="Arial" w:cs="Arial"/>
                <w:color w:val="000000" w:themeColor="text1"/>
                <w:lang w:eastAsia="cs-CZ"/>
              </w:rPr>
              <w:t xml:space="preserve">Je potřeba zajistit financování personálních nákladů, bez pomoci např. asistentů pedagoga, speciálních pedagogů, tlumočníků do daného jazyka apod. nelze míru znevýhodnění ani vyrovnat, ani výrazně zmenšit. </w:t>
            </w:r>
          </w:p>
          <w:p w:rsidR="001B58C8" w:rsidRPr="009C0E0C" w:rsidRDefault="001B58C8" w:rsidP="0030072B">
            <w:pPr>
              <w:jc w:val="both"/>
              <w:rPr>
                <w:rFonts w:ascii="Arial" w:hAnsi="Arial" w:cs="Arial"/>
                <w:color w:val="000000" w:themeColor="text1"/>
                <w:lang w:eastAsia="cs-CZ"/>
              </w:rPr>
            </w:pPr>
            <w:r w:rsidRPr="009C0E0C">
              <w:rPr>
                <w:rFonts w:ascii="Arial" w:hAnsi="Arial" w:cs="Arial"/>
                <w:color w:val="000000" w:themeColor="text1"/>
                <w:lang w:eastAsia="cs-CZ"/>
              </w:rPr>
              <w:t>Pokud bude chybět finanční podpora pro možnosti účasti sociálně znevýhodněných žáků na nákladnějších školních akcí</w:t>
            </w:r>
            <w:r w:rsidR="00753AFD">
              <w:rPr>
                <w:rFonts w:ascii="Arial" w:hAnsi="Arial" w:cs="Arial"/>
                <w:color w:val="000000" w:themeColor="text1"/>
                <w:lang w:eastAsia="cs-CZ"/>
              </w:rPr>
              <w:t>ch</w:t>
            </w:r>
            <w:r w:rsidRPr="009C0E0C">
              <w:rPr>
                <w:rFonts w:ascii="Arial" w:hAnsi="Arial" w:cs="Arial"/>
                <w:color w:val="000000" w:themeColor="text1"/>
                <w:lang w:eastAsia="cs-CZ"/>
              </w:rPr>
              <w:t xml:space="preserve"> – výstavy, exkurze, výlety, školy v přírodě atd., bude to mít opět vliv na ještě více se snižující motivaci daných žáků. Naopak podpora těchto aktivit může mít velký vliv na chuť žáků dále se rozvíjet a sociokulturní rozdíly překlenout. Dále je třeba zařadit tyto žáky do tříd s menším počtem žáků. Povede to právě k větší sounáležitosti se spolužáky a dalšími lidmi, kterých chtějí školy dosáhnout. Velký počet žáků ve třídě znesnadňuje individuální práci s žákem.  </w:t>
            </w:r>
          </w:p>
          <w:p w:rsidR="001B58C8" w:rsidRPr="009C0E0C" w:rsidRDefault="001B58C8" w:rsidP="0030072B">
            <w:pPr>
              <w:jc w:val="both"/>
              <w:rPr>
                <w:rFonts w:ascii="Arial" w:hAnsi="Arial" w:cs="Arial"/>
                <w:i/>
                <w:color w:val="000000" w:themeColor="text1"/>
              </w:rPr>
            </w:pPr>
            <w:r w:rsidRPr="009C0E0C">
              <w:rPr>
                <w:rFonts w:ascii="Arial" w:hAnsi="Arial" w:cs="Arial"/>
                <w:color w:val="000000" w:themeColor="text1"/>
                <w:lang w:eastAsia="cs-CZ"/>
              </w:rPr>
              <w:t xml:space="preserve">Je třeba přesně zmapovat situaci v jednotlivých školách, zajistit DVPP v této oblasti, zajistit finance jak na personální náklady, tak i na možnosti financování školních akcí, doučování mimo vyučování, případně realizace vhodných mimoškolních aktivit. </w:t>
            </w:r>
          </w:p>
        </w:tc>
      </w:tr>
      <w:tr w:rsidR="001B58C8" w:rsidRPr="009C0E0C" w:rsidTr="00BB0772">
        <w:tc>
          <w:tcPr>
            <w:tcW w:w="9062" w:type="dxa"/>
          </w:tcPr>
          <w:p w:rsidR="001B58C8" w:rsidRPr="009C0E0C" w:rsidRDefault="001B58C8" w:rsidP="00BB0772">
            <w:pPr>
              <w:spacing w:line="256" w:lineRule="auto"/>
              <w:jc w:val="both"/>
              <w:rPr>
                <w:rFonts w:ascii="Arial" w:hAnsi="Arial" w:cs="Arial"/>
                <w:b/>
                <w:i/>
                <w:color w:val="000000" w:themeColor="text1"/>
              </w:rPr>
            </w:pPr>
            <w:r w:rsidRPr="009C0E0C">
              <w:rPr>
                <w:rFonts w:ascii="Arial" w:hAnsi="Arial" w:cs="Arial"/>
                <w:b/>
                <w:i/>
                <w:color w:val="000000" w:themeColor="text1"/>
              </w:rPr>
              <w:lastRenderedPageBreak/>
              <w:t xml:space="preserve">Vazba na povinná a doporučená opatření (témata) dle Postupů MAP: </w:t>
            </w:r>
          </w:p>
          <w:p w:rsidR="001B58C8" w:rsidRPr="009C0E0C" w:rsidRDefault="00C641F9" w:rsidP="00C641F9">
            <w:pPr>
              <w:rPr>
                <w:rFonts w:ascii="Arial" w:hAnsi="Arial" w:cs="Arial"/>
                <w:color w:val="000000" w:themeColor="text1"/>
              </w:rPr>
            </w:pPr>
            <w:r w:rsidRPr="009C0E0C">
              <w:rPr>
                <w:rFonts w:ascii="Arial" w:hAnsi="Arial" w:cs="Arial"/>
                <w:color w:val="000000" w:themeColor="text1"/>
              </w:rPr>
              <w:t xml:space="preserve">Tento cíl přímo rozvíjí </w:t>
            </w:r>
            <w:r w:rsidRPr="009C0E0C">
              <w:rPr>
                <w:rFonts w:ascii="Arial" w:hAnsi="Arial" w:cs="Arial"/>
                <w:b/>
                <w:color w:val="000000" w:themeColor="text1"/>
              </w:rPr>
              <w:t>povinné opatření MAP</w:t>
            </w:r>
            <w:r w:rsidR="001B58C8" w:rsidRPr="009C0E0C">
              <w:rPr>
                <w:rFonts w:ascii="Arial" w:hAnsi="Arial" w:cs="Arial"/>
                <w:i/>
                <w:color w:val="000000" w:themeColor="text1"/>
              </w:rPr>
              <w:t>Inkluzivní vzdělávání a podpora dětí a žáků ohrožených školním neúspěchem</w:t>
            </w:r>
            <w:r w:rsidRPr="009C0E0C">
              <w:rPr>
                <w:rFonts w:ascii="Arial" w:hAnsi="Arial" w:cs="Arial"/>
                <w:color w:val="000000" w:themeColor="text1"/>
              </w:rPr>
              <w:t xml:space="preserve"> a průřezové a volitelné opatření MAP </w:t>
            </w:r>
            <w:r w:rsidR="001B58C8" w:rsidRPr="009C0E0C">
              <w:rPr>
                <w:rFonts w:ascii="Arial" w:hAnsi="Arial" w:cs="Arial"/>
                <w:i/>
                <w:color w:val="000000" w:themeColor="text1"/>
              </w:rPr>
              <w:t>Rozvoj sociálních a ob</w:t>
            </w:r>
            <w:r w:rsidRPr="009C0E0C">
              <w:rPr>
                <w:rFonts w:ascii="Arial" w:hAnsi="Arial" w:cs="Arial"/>
                <w:i/>
                <w:color w:val="000000" w:themeColor="text1"/>
              </w:rPr>
              <w:t>čanských kompetencí dětí a žáků.</w:t>
            </w:r>
          </w:p>
        </w:tc>
      </w:tr>
      <w:tr w:rsidR="001B58C8" w:rsidRPr="009C0E0C" w:rsidTr="00BB0772">
        <w:tc>
          <w:tcPr>
            <w:tcW w:w="9062" w:type="dxa"/>
          </w:tcPr>
          <w:p w:rsidR="00C641F9" w:rsidRPr="009C0E0C" w:rsidRDefault="001B58C8" w:rsidP="00BB0772">
            <w:pPr>
              <w:jc w:val="both"/>
              <w:rPr>
                <w:rFonts w:ascii="Arial" w:hAnsi="Arial" w:cs="Arial"/>
                <w:b/>
                <w:i/>
                <w:color w:val="000000" w:themeColor="text1"/>
              </w:rPr>
            </w:pPr>
            <w:r w:rsidRPr="009C0E0C">
              <w:rPr>
                <w:rFonts w:ascii="Arial" w:hAnsi="Arial" w:cs="Arial"/>
                <w:b/>
                <w:i/>
                <w:color w:val="000000" w:themeColor="text1"/>
              </w:rPr>
              <w:t xml:space="preserve">Indikátor:  </w:t>
            </w:r>
          </w:p>
          <w:p w:rsidR="001B58C8" w:rsidRPr="009C0E0C" w:rsidRDefault="001B58C8" w:rsidP="00BB0772">
            <w:pPr>
              <w:jc w:val="both"/>
              <w:rPr>
                <w:rFonts w:ascii="Arial" w:hAnsi="Arial" w:cs="Arial"/>
                <w:color w:val="000000" w:themeColor="text1"/>
              </w:rPr>
            </w:pPr>
            <w:r w:rsidRPr="009C0E0C">
              <w:rPr>
                <w:rFonts w:ascii="Arial" w:hAnsi="Arial" w:cs="Arial"/>
                <w:color w:val="000000" w:themeColor="text1"/>
              </w:rPr>
              <w:t xml:space="preserve">počet sociálně znevýhodněných žáků čerpajících podporu na školní akce, počet proškolených pedagogických pracovníků, počet zrealizovaných mimoškolních aktivit </w:t>
            </w:r>
          </w:p>
        </w:tc>
      </w:tr>
    </w:tbl>
    <w:p w:rsidR="001B58C8" w:rsidRPr="009C0E0C" w:rsidRDefault="001B58C8" w:rsidP="003E136B">
      <w:pPr>
        <w:spacing w:before="60" w:after="120" w:line="276" w:lineRule="auto"/>
        <w:jc w:val="both"/>
        <w:rPr>
          <w:rFonts w:ascii="Arial" w:hAnsi="Arial" w:cs="Arial"/>
          <w:b/>
          <w:i/>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1B58C8" w:rsidRPr="009C0E0C" w:rsidTr="00BB0772">
        <w:tc>
          <w:tcPr>
            <w:tcW w:w="9062" w:type="dxa"/>
          </w:tcPr>
          <w:p w:rsidR="001B58C8" w:rsidRPr="009C0E0C" w:rsidRDefault="001B58C8" w:rsidP="00F12424">
            <w:pPr>
              <w:pStyle w:val="Nadpis1"/>
              <w:rPr>
                <w:rFonts w:ascii="Arial" w:hAnsi="Arial" w:cs="Arial"/>
                <w:color w:val="000000" w:themeColor="text1"/>
              </w:rPr>
            </w:pPr>
            <w:r w:rsidRPr="009C0E0C">
              <w:rPr>
                <w:rFonts w:ascii="Arial" w:hAnsi="Arial" w:cs="Arial"/>
                <w:b/>
                <w:color w:val="000000" w:themeColor="text1"/>
              </w:rPr>
              <w:t>Prioritní oblast rozvoje 2: Inkluzivní vzdělávání</w:t>
            </w:r>
          </w:p>
        </w:tc>
      </w:tr>
      <w:tr w:rsidR="001B58C8" w:rsidRPr="009C0E0C" w:rsidTr="00BB0772">
        <w:tc>
          <w:tcPr>
            <w:tcW w:w="9062" w:type="dxa"/>
          </w:tcPr>
          <w:p w:rsidR="001B58C8" w:rsidRPr="009C0E0C" w:rsidRDefault="001B58C8" w:rsidP="00C641F9">
            <w:pPr>
              <w:pStyle w:val="Nadpis2"/>
              <w:spacing w:line="276" w:lineRule="auto"/>
              <w:rPr>
                <w:rFonts w:ascii="Arial" w:hAnsi="Arial" w:cs="Arial"/>
                <w:b w:val="0"/>
                <w:color w:val="000000" w:themeColor="text1"/>
                <w:sz w:val="28"/>
                <w:szCs w:val="28"/>
              </w:rPr>
            </w:pPr>
            <w:r w:rsidRPr="009C0E0C">
              <w:rPr>
                <w:rFonts w:ascii="Arial" w:hAnsi="Arial" w:cs="Arial"/>
                <w:color w:val="000000" w:themeColor="text1"/>
                <w:sz w:val="28"/>
                <w:szCs w:val="28"/>
              </w:rPr>
              <w:t>Strategický cíl 2.4 – Podpora vzdělávání žáků se speciálními potřebami</w:t>
            </w:r>
          </w:p>
        </w:tc>
      </w:tr>
      <w:tr w:rsidR="001B58C8" w:rsidRPr="009C0E0C" w:rsidTr="00BB0772">
        <w:tc>
          <w:tcPr>
            <w:tcW w:w="9062" w:type="dxa"/>
          </w:tcPr>
          <w:p w:rsidR="001B58C8" w:rsidRPr="009C0E0C" w:rsidRDefault="001B58C8" w:rsidP="00C641F9">
            <w:pPr>
              <w:pStyle w:val="Odstavecseseznamem"/>
              <w:numPr>
                <w:ilvl w:val="0"/>
                <w:numId w:val="10"/>
              </w:numPr>
              <w:spacing w:before="60" w:after="120" w:line="276" w:lineRule="auto"/>
              <w:jc w:val="both"/>
              <w:rPr>
                <w:rFonts w:ascii="Arial" w:hAnsi="Arial" w:cs="Arial"/>
                <w:color w:val="000000" w:themeColor="text1"/>
              </w:rPr>
            </w:pPr>
            <w:r w:rsidRPr="009C0E0C">
              <w:rPr>
                <w:rFonts w:ascii="Arial" w:hAnsi="Arial" w:cs="Arial"/>
                <w:b/>
                <w:i/>
                <w:color w:val="000000" w:themeColor="text1"/>
                <w:sz w:val="28"/>
                <w:szCs w:val="28"/>
              </w:rPr>
              <w:t xml:space="preserve">Specifický cíl 2.4.3  Podpora nadaných žáků   </w:t>
            </w:r>
          </w:p>
        </w:tc>
      </w:tr>
      <w:tr w:rsidR="001B58C8" w:rsidRPr="009C0E0C" w:rsidTr="00BB0772">
        <w:tc>
          <w:tcPr>
            <w:tcW w:w="9062" w:type="dxa"/>
          </w:tcPr>
          <w:p w:rsidR="001B58C8" w:rsidRPr="009C0E0C" w:rsidRDefault="001B58C8" w:rsidP="00F12424">
            <w:pPr>
              <w:rPr>
                <w:rFonts w:ascii="Arial" w:hAnsi="Arial" w:cs="Arial"/>
                <w:b/>
                <w:i/>
                <w:color w:val="000000" w:themeColor="text1"/>
              </w:rPr>
            </w:pPr>
            <w:r w:rsidRPr="009C0E0C">
              <w:rPr>
                <w:rFonts w:ascii="Arial" w:hAnsi="Arial" w:cs="Arial"/>
                <w:b/>
                <w:i/>
                <w:color w:val="000000" w:themeColor="text1"/>
              </w:rPr>
              <w:t xml:space="preserve">Stručný popis cíle a odůvodnění (proč je třeba změny dosáhnout): </w:t>
            </w:r>
          </w:p>
          <w:p w:rsidR="001B58C8" w:rsidRPr="009C0E0C" w:rsidRDefault="001B58C8" w:rsidP="0030072B">
            <w:pPr>
              <w:jc w:val="both"/>
              <w:rPr>
                <w:rFonts w:ascii="Arial" w:hAnsi="Arial" w:cs="Arial"/>
                <w:color w:val="000000" w:themeColor="text1"/>
              </w:rPr>
            </w:pPr>
            <w:r w:rsidRPr="009C0E0C">
              <w:rPr>
                <w:rFonts w:ascii="Arial" w:hAnsi="Arial" w:cs="Arial"/>
                <w:color w:val="000000" w:themeColor="text1"/>
              </w:rPr>
              <w:t xml:space="preserve">V současné době můžeme konstatovat, že školám je zákonem uloženo vytvářet v průběhu </w:t>
            </w:r>
            <w:r w:rsidRPr="009C0E0C">
              <w:rPr>
                <w:rFonts w:ascii="Arial" w:hAnsi="Arial" w:cs="Arial"/>
                <w:color w:val="000000" w:themeColor="text1"/>
              </w:rPr>
              <w:lastRenderedPageBreak/>
              <w:t>základního vzdělávání podmínky pro rozvoj nadání všech žáků. Situace ale není zatím ideální, protože ne vždy se daří nadané a zvláště mimořádně nadané žáky odhalit, včas je diagnostikovat a následně jeho nadání a rozvoj podporovat.</w:t>
            </w:r>
          </w:p>
          <w:p w:rsidR="001B58C8" w:rsidRPr="009C0E0C" w:rsidRDefault="001B58C8" w:rsidP="0030072B">
            <w:pPr>
              <w:jc w:val="both"/>
              <w:rPr>
                <w:rFonts w:ascii="Arial" w:hAnsi="Arial" w:cs="Arial"/>
                <w:color w:val="000000" w:themeColor="text1"/>
              </w:rPr>
            </w:pPr>
            <w:r w:rsidRPr="009C0E0C">
              <w:rPr>
                <w:rFonts w:ascii="Arial" w:hAnsi="Arial" w:cs="Arial"/>
                <w:color w:val="000000" w:themeColor="text1"/>
              </w:rPr>
              <w:t>Práci s nadanými žáky plánuje podle agregovaných dat MŠMT zlepšit 78,9 % škol, v současné době je průměrné hodnocení organizace a průběhu vyučovaní zaměřené potřeby žáků s SVP a nadaných, hodnoceno 2,68 v rámci ORP.</w:t>
            </w:r>
          </w:p>
          <w:p w:rsidR="001B58C8" w:rsidRPr="009C0E0C" w:rsidRDefault="001B58C8" w:rsidP="0030072B">
            <w:pPr>
              <w:jc w:val="both"/>
              <w:rPr>
                <w:rFonts w:ascii="Arial" w:hAnsi="Arial" w:cs="Arial"/>
                <w:color w:val="000000" w:themeColor="text1"/>
              </w:rPr>
            </w:pPr>
            <w:r w:rsidRPr="009C0E0C">
              <w:rPr>
                <w:rFonts w:ascii="Arial" w:hAnsi="Arial" w:cs="Arial"/>
                <w:color w:val="000000" w:themeColor="text1"/>
              </w:rPr>
              <w:t xml:space="preserve">K problematice nadaných žáků se velmi často přistupuje s předsudky, dochází k zaměňování dvou kategorií nadaných dětí. Jedná se o nadané žáky, kteří se většinou snadno a rychle učí a pokud jsou motivováni, bývají úspěšní. Mimořádně nadaných žáků je asi 2 % dětí, mají IQ diagnostikováno nad 130, velmi často mohou mít nějaká postižení, jedná se o tzv. dvojí výjimečnost, kdy žáci mají poruchy učení a chování, hyperaktivitu, poruchy autistického spektra, psychiatrickými problémy. Řešením je zvýšit informovanost pedagogů o problematice těchto žáků, podpořit DVPP v oblasti diagnostiky a práce s nadanými žáky, totéž se týká i budoucích pedagogů, tedy studentů </w:t>
            </w:r>
            <w:r w:rsidR="008A2910" w:rsidRPr="009C0E0C">
              <w:rPr>
                <w:rFonts w:ascii="Arial" w:hAnsi="Arial" w:cs="Arial"/>
                <w:color w:val="000000" w:themeColor="text1"/>
              </w:rPr>
              <w:t>Pedagogické fakulty UP</w:t>
            </w:r>
            <w:r w:rsidRPr="009C0E0C">
              <w:rPr>
                <w:rFonts w:ascii="Arial" w:hAnsi="Arial" w:cs="Arial"/>
                <w:color w:val="000000" w:themeColor="text1"/>
              </w:rPr>
              <w:t>. Zásadní je, aby včas došlo k odhalení nadaného a mimořádně nadaného žáka a byly pro něho vytvořeny ideální podmínky.</w:t>
            </w:r>
          </w:p>
          <w:p w:rsidR="001B58C8" w:rsidRPr="009C0E0C" w:rsidRDefault="001B58C8" w:rsidP="0030072B">
            <w:pPr>
              <w:jc w:val="both"/>
              <w:rPr>
                <w:rFonts w:ascii="Arial" w:hAnsi="Arial" w:cs="Arial"/>
                <w:color w:val="000000" w:themeColor="text1"/>
              </w:rPr>
            </w:pPr>
            <w:r w:rsidRPr="009C0E0C">
              <w:rPr>
                <w:rFonts w:ascii="Arial" w:hAnsi="Arial" w:cs="Arial"/>
                <w:color w:val="000000" w:themeColor="text1"/>
              </w:rPr>
              <w:t>Podpora nadaných žáků vyžaduje finanční podporu na zajištění asistentů pedagoga. V současné době lze získat dotaci na asistenta pro žáky s dvojí výjimečností, případně se SVP. Ve třídách s nadanými dětmi je velmi důležitý asistent, který pomůže pedagogovi při diferenciaci žáků, např. při skupinové práci. Při stávajících vysokých počtech žáků nelze uplatnit všechny vhodné metody a formy vhodné pro nadané žáky.</w:t>
            </w:r>
          </w:p>
          <w:p w:rsidR="001B58C8" w:rsidRPr="009C0E0C" w:rsidRDefault="001B58C8" w:rsidP="0030072B">
            <w:pPr>
              <w:jc w:val="both"/>
              <w:rPr>
                <w:rFonts w:ascii="Arial" w:hAnsi="Arial" w:cs="Arial"/>
                <w:color w:val="000000" w:themeColor="text1"/>
              </w:rPr>
            </w:pPr>
            <w:r w:rsidRPr="009C0E0C">
              <w:rPr>
                <w:rFonts w:ascii="Arial" w:hAnsi="Arial" w:cs="Arial"/>
                <w:color w:val="000000" w:themeColor="text1"/>
              </w:rPr>
              <w:t>Finanční prostředky je nutné navýšit i na pomůcky, vybudování odborných učeben, učeben pro projektové práce, ICT techniku (tablety, e-učebnice).</w:t>
            </w:r>
          </w:p>
          <w:p w:rsidR="001B58C8" w:rsidRPr="009C0E0C" w:rsidRDefault="001B58C8" w:rsidP="0030072B">
            <w:pPr>
              <w:jc w:val="both"/>
              <w:rPr>
                <w:rFonts w:ascii="Arial" w:hAnsi="Arial" w:cs="Arial"/>
                <w:color w:val="000000" w:themeColor="text1"/>
              </w:rPr>
            </w:pPr>
            <w:r w:rsidRPr="009C0E0C">
              <w:rPr>
                <w:rFonts w:ascii="Arial" w:hAnsi="Arial" w:cs="Arial"/>
                <w:color w:val="000000" w:themeColor="text1"/>
              </w:rPr>
              <w:t>Důležitá je spolupráce mezi školami, předávání zkušeností, využití krajského metodika péče o nadané žáky, zřízení školního koordinátora pro podporu nadání, využít PPP a SPC při diagnostice a podpořit spolupráci se školním psychologem (přítomnost školního psychologa alespoň na 0,5 úvazku na každé škole). Školní psycholog by významně pomohl pedagogům při sestavování IVP, doporučoval by vhodné pomůcky, formy, metody práce s nadanými žáky. Psycholog může sledovat individuálně každého žáka v hodině, sledovat jeho vývoj, podílet se na hodnocení žáka, vést rozhovory s rodiči.</w:t>
            </w:r>
          </w:p>
          <w:p w:rsidR="001B58C8" w:rsidRPr="009C0E0C" w:rsidRDefault="001B58C8" w:rsidP="0030072B">
            <w:pPr>
              <w:spacing w:after="0" w:line="240" w:lineRule="auto"/>
              <w:jc w:val="both"/>
              <w:rPr>
                <w:rFonts w:ascii="Arial" w:hAnsi="Arial" w:cs="Arial"/>
                <w:color w:val="000000" w:themeColor="text1"/>
              </w:rPr>
            </w:pPr>
            <w:r w:rsidRPr="009C0E0C">
              <w:rPr>
                <w:rFonts w:ascii="Arial" w:hAnsi="Arial" w:cs="Arial"/>
                <w:color w:val="000000" w:themeColor="text1"/>
              </w:rPr>
              <w:t xml:space="preserve">SVČ rovněž vytváří podmínky nadaným žákům. Děje se tak především individuální přípravou a vytvářením podmínek pro rozvoj jejich nadání. </w:t>
            </w:r>
            <w:r w:rsidRPr="009C0E0C">
              <w:rPr>
                <w:rFonts w:ascii="Arial" w:hAnsi="Arial" w:cs="Arial"/>
                <w:color w:val="000000" w:themeColor="text1"/>
                <w:spacing w:val="8"/>
              </w:rPr>
              <w:t>Tato podpora v zájmové činnosti na SVČ jim pak často napomáhá k přijetí na odborné školy a také přerůstá v profesní orientaci.</w:t>
            </w:r>
            <w:r w:rsidRPr="009C0E0C">
              <w:rPr>
                <w:rFonts w:ascii="Arial" w:hAnsi="Arial" w:cs="Arial"/>
                <w:color w:val="000000" w:themeColor="text1"/>
              </w:rPr>
              <w:t>O tom, že je tato oblast podpory důležitá i v rámci vzdělávání ve volném čase svědčí úspěchy účastníků zájmového vzdělávání na všech typech soutěží (polytechnického, sportovního, estetického, přírodovědného zaměření).</w:t>
            </w:r>
          </w:p>
          <w:p w:rsidR="00C641F9" w:rsidRPr="009C0E0C" w:rsidRDefault="00C641F9" w:rsidP="0030072B">
            <w:pPr>
              <w:spacing w:after="0" w:line="240" w:lineRule="auto"/>
              <w:jc w:val="both"/>
              <w:rPr>
                <w:rFonts w:ascii="Arial" w:hAnsi="Arial" w:cs="Arial"/>
                <w:color w:val="000000" w:themeColor="text1"/>
              </w:rPr>
            </w:pPr>
          </w:p>
          <w:p w:rsidR="001B58C8" w:rsidRPr="009C0E0C" w:rsidRDefault="001B58C8" w:rsidP="0030072B">
            <w:pPr>
              <w:spacing w:after="0" w:line="240" w:lineRule="auto"/>
              <w:jc w:val="both"/>
              <w:rPr>
                <w:rFonts w:ascii="Arial" w:hAnsi="Arial" w:cs="Arial"/>
                <w:color w:val="000000" w:themeColor="text1"/>
              </w:rPr>
            </w:pPr>
            <w:r w:rsidRPr="009C0E0C">
              <w:rPr>
                <w:rFonts w:ascii="Arial" w:hAnsi="Arial" w:cs="Arial"/>
                <w:color w:val="000000" w:themeColor="text1"/>
              </w:rPr>
              <w:t xml:space="preserve">Cílem pro SVČ bude rozšiřovat a zkvalitňovat podmínky nadaným žákům a umožňovat jim osobnostní a profesní růst. Ve spolupráci se školami budeme moci organizovat kroužky pro nadané žáky v oblastech sportu, polytechniky, estetiky a vybraných přírodních věd. Nadaní žáci škol také budou moci využívat odborně zaměřené učebny na SVČ.  </w:t>
            </w:r>
          </w:p>
          <w:p w:rsidR="008A2910" w:rsidRPr="009C0E0C" w:rsidRDefault="008A2910" w:rsidP="0030072B">
            <w:pPr>
              <w:spacing w:after="0" w:line="240" w:lineRule="auto"/>
              <w:jc w:val="both"/>
              <w:rPr>
                <w:rFonts w:ascii="Arial" w:hAnsi="Arial" w:cs="Arial"/>
                <w:color w:val="000000" w:themeColor="text1"/>
              </w:rPr>
            </w:pPr>
          </w:p>
          <w:p w:rsidR="001B58C8" w:rsidRPr="009C0E0C" w:rsidRDefault="008A2910" w:rsidP="0030072B">
            <w:pPr>
              <w:contextualSpacing/>
              <w:jc w:val="both"/>
              <w:rPr>
                <w:rFonts w:ascii="Arial" w:hAnsi="Arial" w:cs="Arial"/>
                <w:color w:val="000000" w:themeColor="text1"/>
              </w:rPr>
            </w:pPr>
            <w:r w:rsidRPr="009C0E0C">
              <w:rPr>
                <w:rFonts w:ascii="Arial" w:hAnsi="Arial" w:cs="Arial"/>
                <w:color w:val="000000" w:themeColor="text1"/>
                <w:u w:val="single"/>
              </w:rPr>
              <w:t>Opatření:</w:t>
            </w:r>
            <w:r w:rsidR="001B58C8" w:rsidRPr="009C0E0C">
              <w:rPr>
                <w:rFonts w:ascii="Arial" w:hAnsi="Arial" w:cs="Arial"/>
                <w:color w:val="000000" w:themeColor="text1"/>
                <w:u w:val="single"/>
              </w:rPr>
              <w:t>:</w:t>
            </w:r>
            <w:r w:rsidR="001B58C8" w:rsidRPr="009C0E0C">
              <w:rPr>
                <w:rFonts w:ascii="Arial" w:hAnsi="Arial" w:cs="Arial"/>
                <w:color w:val="000000" w:themeColor="text1"/>
              </w:rPr>
              <w:t xml:space="preserve"> finanční zabezpečení</w:t>
            </w:r>
            <w:r w:rsidRPr="009C0E0C">
              <w:rPr>
                <w:rFonts w:ascii="Arial" w:hAnsi="Arial" w:cs="Arial"/>
                <w:color w:val="000000" w:themeColor="text1"/>
              </w:rPr>
              <w:t xml:space="preserve"> v podobě nákupu</w:t>
            </w:r>
            <w:r w:rsidR="001B58C8" w:rsidRPr="009C0E0C">
              <w:rPr>
                <w:rFonts w:ascii="Arial" w:hAnsi="Arial" w:cs="Arial"/>
                <w:color w:val="000000" w:themeColor="text1"/>
              </w:rPr>
              <w:t xml:space="preserve"> materiálu a školních pomůcek, proškolení pedagogů a lektorů v rámci DVPP, odměna pedagogickým zaměstnancům, lektorům), rekonstrukce a vybavení odborných učeben v budovách DDM. </w:t>
            </w:r>
          </w:p>
          <w:p w:rsidR="001B58C8" w:rsidRPr="009C0E0C" w:rsidRDefault="001B58C8" w:rsidP="00BB0772">
            <w:pPr>
              <w:spacing w:after="0" w:line="240" w:lineRule="auto"/>
              <w:rPr>
                <w:rFonts w:ascii="Arial" w:hAnsi="Arial" w:cs="Arial"/>
                <w:color w:val="000000" w:themeColor="text1"/>
              </w:rPr>
            </w:pPr>
          </w:p>
          <w:p w:rsidR="001B58C8" w:rsidRPr="009C0E0C" w:rsidRDefault="001B58C8" w:rsidP="00BB0772">
            <w:pPr>
              <w:spacing w:after="0" w:line="240" w:lineRule="auto"/>
              <w:rPr>
                <w:rFonts w:ascii="Arial" w:hAnsi="Arial" w:cs="Arial"/>
                <w:color w:val="000000" w:themeColor="text1"/>
              </w:rPr>
            </w:pPr>
          </w:p>
        </w:tc>
      </w:tr>
      <w:tr w:rsidR="001B58C8" w:rsidRPr="009C0E0C" w:rsidTr="00BB0772">
        <w:tc>
          <w:tcPr>
            <w:tcW w:w="9062" w:type="dxa"/>
          </w:tcPr>
          <w:p w:rsidR="001B58C8" w:rsidRPr="009C0E0C" w:rsidRDefault="001B58C8" w:rsidP="00BB0772">
            <w:pPr>
              <w:spacing w:line="256" w:lineRule="auto"/>
              <w:jc w:val="both"/>
              <w:rPr>
                <w:rFonts w:ascii="Arial" w:hAnsi="Arial" w:cs="Arial"/>
                <w:b/>
                <w:i/>
                <w:color w:val="000000" w:themeColor="text1"/>
              </w:rPr>
            </w:pPr>
            <w:r w:rsidRPr="009C0E0C">
              <w:rPr>
                <w:rFonts w:ascii="Arial" w:hAnsi="Arial" w:cs="Arial"/>
                <w:b/>
                <w:i/>
                <w:color w:val="000000" w:themeColor="text1"/>
              </w:rPr>
              <w:lastRenderedPageBreak/>
              <w:t xml:space="preserve">Vazba na povinná a doporučená opatření (témata) dle Postupů MAP: </w:t>
            </w:r>
          </w:p>
          <w:p w:rsidR="001B58C8" w:rsidRPr="009C0E0C" w:rsidRDefault="001B58C8" w:rsidP="008A2910">
            <w:pPr>
              <w:rPr>
                <w:rFonts w:ascii="Arial" w:hAnsi="Arial" w:cs="Arial"/>
                <w:color w:val="000000" w:themeColor="text1"/>
              </w:rPr>
            </w:pPr>
            <w:r w:rsidRPr="009C0E0C">
              <w:rPr>
                <w:rFonts w:ascii="Arial" w:hAnsi="Arial" w:cs="Arial"/>
                <w:color w:val="000000" w:themeColor="text1"/>
              </w:rPr>
              <w:lastRenderedPageBreak/>
              <w:t xml:space="preserve">Tento cíl je </w:t>
            </w:r>
            <w:r w:rsidR="008A2910" w:rsidRPr="009C0E0C">
              <w:rPr>
                <w:rFonts w:ascii="Arial" w:hAnsi="Arial" w:cs="Arial"/>
                <w:color w:val="000000" w:themeColor="text1"/>
              </w:rPr>
              <w:t>přímo vázán na povinné opatření MAP</w:t>
            </w:r>
            <w:r w:rsidRPr="009C0E0C">
              <w:rPr>
                <w:rFonts w:ascii="Arial" w:hAnsi="Arial" w:cs="Arial"/>
                <w:i/>
                <w:color w:val="000000" w:themeColor="text1"/>
              </w:rPr>
              <w:t>Inkluzivní vzdělávání a podpora dětí a žáků ohrožených školním neúspěchem</w:t>
            </w:r>
            <w:r w:rsidRPr="009C0E0C">
              <w:rPr>
                <w:rFonts w:ascii="Arial" w:hAnsi="Arial" w:cs="Arial"/>
                <w:color w:val="000000" w:themeColor="text1"/>
              </w:rPr>
              <w:t xml:space="preserve">, silně rozvíjí i </w:t>
            </w:r>
            <w:r w:rsidR="008A2910" w:rsidRPr="009C0E0C">
              <w:rPr>
                <w:rFonts w:ascii="Arial" w:hAnsi="Arial" w:cs="Arial"/>
                <w:color w:val="000000" w:themeColor="text1"/>
              </w:rPr>
              <w:t xml:space="preserve">doporučené </w:t>
            </w:r>
            <w:r w:rsidRPr="009C0E0C">
              <w:rPr>
                <w:rFonts w:ascii="Arial" w:hAnsi="Arial" w:cs="Arial"/>
                <w:color w:val="000000" w:themeColor="text1"/>
              </w:rPr>
              <w:t xml:space="preserve">opatření </w:t>
            </w:r>
            <w:r w:rsidR="008A2910" w:rsidRPr="009C0E0C">
              <w:rPr>
                <w:rFonts w:ascii="Arial" w:hAnsi="Arial" w:cs="Arial"/>
                <w:color w:val="000000" w:themeColor="text1"/>
              </w:rPr>
              <w:t xml:space="preserve">MAP </w:t>
            </w:r>
            <w:r w:rsidRPr="009C0E0C">
              <w:rPr>
                <w:rFonts w:ascii="Arial" w:hAnsi="Arial" w:cs="Arial"/>
                <w:i/>
                <w:color w:val="000000" w:themeColor="text1"/>
              </w:rPr>
              <w:t>Podpora podnikavosti, kreativity a iniciativy žáků.</w:t>
            </w:r>
          </w:p>
        </w:tc>
      </w:tr>
      <w:tr w:rsidR="001B58C8" w:rsidRPr="009C0E0C" w:rsidTr="00BB0772">
        <w:tc>
          <w:tcPr>
            <w:tcW w:w="9062" w:type="dxa"/>
          </w:tcPr>
          <w:p w:rsidR="008A2910" w:rsidRPr="009C0E0C" w:rsidRDefault="001B58C8" w:rsidP="00BB0772">
            <w:pPr>
              <w:jc w:val="both"/>
              <w:rPr>
                <w:rFonts w:ascii="Arial" w:hAnsi="Arial" w:cs="Arial"/>
                <w:b/>
                <w:i/>
                <w:color w:val="000000" w:themeColor="text1"/>
              </w:rPr>
            </w:pPr>
            <w:r w:rsidRPr="009C0E0C">
              <w:rPr>
                <w:rFonts w:ascii="Arial" w:hAnsi="Arial" w:cs="Arial"/>
                <w:b/>
                <w:i/>
                <w:color w:val="000000" w:themeColor="text1"/>
              </w:rPr>
              <w:lastRenderedPageBreak/>
              <w:t xml:space="preserve">Indikátor:  </w:t>
            </w:r>
          </w:p>
          <w:p w:rsidR="001B58C8" w:rsidRPr="009C0E0C" w:rsidRDefault="001B58C8" w:rsidP="00BB0772">
            <w:pPr>
              <w:jc w:val="both"/>
              <w:rPr>
                <w:rFonts w:ascii="Arial" w:hAnsi="Arial" w:cs="Arial"/>
                <w:color w:val="000000" w:themeColor="text1"/>
              </w:rPr>
            </w:pPr>
            <w:r w:rsidRPr="009C0E0C">
              <w:rPr>
                <w:rFonts w:ascii="Arial" w:hAnsi="Arial" w:cs="Arial"/>
                <w:color w:val="000000" w:themeColor="text1"/>
              </w:rPr>
              <w:t xml:space="preserve">počet školních koordinátorů pro podporu nadání, počet proškolených pedagogických pracovníků, počet zrealizovaných mimoškolních aktivit (sdílení zkušeností), počet individuálních akcí se školním psychologem, počet nadaných žáků zapojených v rámci zájmového vzdělávání na SVČ.  </w:t>
            </w:r>
          </w:p>
        </w:tc>
      </w:tr>
    </w:tbl>
    <w:p w:rsidR="001B58C8" w:rsidRPr="009C0E0C" w:rsidRDefault="001B58C8" w:rsidP="003E136B">
      <w:pPr>
        <w:spacing w:before="60" w:after="120" w:line="276" w:lineRule="auto"/>
        <w:jc w:val="both"/>
        <w:rPr>
          <w:rFonts w:ascii="Arial" w:hAnsi="Arial" w:cs="Arial"/>
          <w:b/>
          <w:i/>
          <w:color w:val="000000" w:themeColor="text1"/>
          <w:sz w:val="28"/>
          <w:szCs w:val="28"/>
        </w:rPr>
      </w:pPr>
    </w:p>
    <w:p w:rsidR="001B58C8" w:rsidRPr="009C0E0C" w:rsidRDefault="001B58C8" w:rsidP="003E136B">
      <w:pPr>
        <w:spacing w:before="60" w:after="120" w:line="276" w:lineRule="auto"/>
        <w:jc w:val="both"/>
        <w:rPr>
          <w:rFonts w:ascii="Arial" w:hAnsi="Arial" w:cs="Arial"/>
          <w:b/>
          <w:i/>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1B58C8" w:rsidRPr="009C0E0C" w:rsidTr="00BB0772">
        <w:tc>
          <w:tcPr>
            <w:tcW w:w="9062" w:type="dxa"/>
          </w:tcPr>
          <w:p w:rsidR="001B58C8" w:rsidRPr="009C0E0C" w:rsidRDefault="001B58C8" w:rsidP="00924485">
            <w:pPr>
              <w:pStyle w:val="Nadpis1"/>
              <w:rPr>
                <w:rFonts w:ascii="Arial" w:hAnsi="Arial" w:cs="Arial"/>
                <w:color w:val="000000" w:themeColor="text1"/>
              </w:rPr>
            </w:pPr>
            <w:r w:rsidRPr="009C0E0C">
              <w:rPr>
                <w:rFonts w:ascii="Arial" w:hAnsi="Arial" w:cs="Arial"/>
                <w:b/>
                <w:color w:val="000000" w:themeColor="text1"/>
              </w:rPr>
              <w:t>Prioritní oblast rozvoje 2: Inkluzivní vzdělávání</w:t>
            </w:r>
          </w:p>
        </w:tc>
      </w:tr>
      <w:tr w:rsidR="001B58C8" w:rsidRPr="009C0E0C" w:rsidTr="00BB0772">
        <w:tc>
          <w:tcPr>
            <w:tcW w:w="9062" w:type="dxa"/>
          </w:tcPr>
          <w:p w:rsidR="001B58C8" w:rsidRPr="009C0E0C" w:rsidRDefault="001B58C8" w:rsidP="008A2910">
            <w:pPr>
              <w:pStyle w:val="Nadpis2"/>
              <w:spacing w:line="276" w:lineRule="auto"/>
              <w:rPr>
                <w:rFonts w:ascii="Arial" w:hAnsi="Arial" w:cs="Arial"/>
                <w:b w:val="0"/>
                <w:color w:val="000000" w:themeColor="text1"/>
                <w:sz w:val="28"/>
                <w:szCs w:val="28"/>
              </w:rPr>
            </w:pPr>
            <w:r w:rsidRPr="009C0E0C">
              <w:rPr>
                <w:rFonts w:ascii="Arial" w:hAnsi="Arial" w:cs="Arial"/>
                <w:color w:val="000000" w:themeColor="text1"/>
                <w:sz w:val="28"/>
                <w:szCs w:val="28"/>
              </w:rPr>
              <w:t>Strategický cíl 2.4 – Podpora vzdělávání žáků se speciálními potřebami</w:t>
            </w:r>
          </w:p>
        </w:tc>
      </w:tr>
      <w:tr w:rsidR="001B58C8" w:rsidRPr="009C0E0C" w:rsidTr="00BB0772">
        <w:tc>
          <w:tcPr>
            <w:tcW w:w="9062" w:type="dxa"/>
          </w:tcPr>
          <w:p w:rsidR="001B58C8" w:rsidRPr="009C0E0C" w:rsidRDefault="001B58C8" w:rsidP="008A2910">
            <w:pPr>
              <w:pStyle w:val="Odstavecseseznamem"/>
              <w:numPr>
                <w:ilvl w:val="0"/>
                <w:numId w:val="10"/>
              </w:numPr>
              <w:spacing w:before="60" w:after="120" w:line="276" w:lineRule="auto"/>
              <w:jc w:val="both"/>
              <w:rPr>
                <w:rFonts w:ascii="Arial" w:hAnsi="Arial" w:cs="Arial"/>
                <w:color w:val="000000" w:themeColor="text1"/>
              </w:rPr>
            </w:pPr>
            <w:r w:rsidRPr="009C0E0C">
              <w:rPr>
                <w:rFonts w:ascii="Arial" w:hAnsi="Arial" w:cs="Arial"/>
                <w:b/>
                <w:i/>
                <w:color w:val="000000" w:themeColor="text1"/>
                <w:sz w:val="28"/>
                <w:szCs w:val="28"/>
              </w:rPr>
              <w:t xml:space="preserve">Specifický cíl 2.4.4  Podpora integrace cizinců do škol </w:t>
            </w:r>
          </w:p>
        </w:tc>
      </w:tr>
      <w:tr w:rsidR="001B58C8" w:rsidRPr="009C0E0C" w:rsidTr="00BB0772">
        <w:tc>
          <w:tcPr>
            <w:tcW w:w="9062" w:type="dxa"/>
          </w:tcPr>
          <w:p w:rsidR="001B58C8" w:rsidRPr="009C0E0C" w:rsidRDefault="001B58C8" w:rsidP="00565F90">
            <w:pPr>
              <w:rPr>
                <w:rFonts w:ascii="Arial" w:hAnsi="Arial" w:cs="Arial"/>
                <w:b/>
                <w:i/>
                <w:color w:val="000000" w:themeColor="text1"/>
              </w:rPr>
            </w:pPr>
            <w:r w:rsidRPr="009C0E0C">
              <w:rPr>
                <w:rFonts w:ascii="Arial" w:hAnsi="Arial" w:cs="Arial"/>
                <w:b/>
                <w:i/>
                <w:color w:val="000000" w:themeColor="text1"/>
              </w:rPr>
              <w:t xml:space="preserve">Stručný popis cíle a odůvodnění (proč je třeba změny dosáhnout): </w:t>
            </w:r>
          </w:p>
          <w:p w:rsidR="001B58C8" w:rsidRPr="009C0E0C" w:rsidRDefault="001B58C8" w:rsidP="00BB0772">
            <w:pPr>
              <w:jc w:val="both"/>
              <w:rPr>
                <w:rFonts w:ascii="Arial" w:hAnsi="Arial" w:cs="Arial"/>
                <w:color w:val="000000" w:themeColor="text1"/>
                <w:shd w:val="clear" w:color="auto" w:fill="FFFFFF"/>
              </w:rPr>
            </w:pPr>
            <w:r w:rsidRPr="009C0E0C">
              <w:rPr>
                <w:rFonts w:ascii="Arial" w:hAnsi="Arial" w:cs="Arial"/>
                <w:color w:val="000000" w:themeColor="text1"/>
                <w:shd w:val="clear" w:color="auto" w:fill="FFFFFF"/>
              </w:rPr>
              <w:t>Žáci s odlišným mateřským jazykem (OMJ) patří do skupiny žáků, kteří mohou být ohroženi školním neúspěchem, často dosahují horších výsledků a také předčasně ukončují vzdělávací systém. Jejich znalost českého jazyka je velmi omezená nebo vůbec žádná, a proto potřebují výraznou jazykovou podporu, která se ale v současné době nedostává všem žákům. Velkou překážkou je pro tyto žáky i nové sociokulturní prostředí. Z agregovaných dat MŠMT vyplývá, že současné průměrné hodnocení poskytování výuky českého jazyka cizincům je 1,23 v rámci ORP. V období 2016-2018 plánuje zlepšení 31,6 % škol.</w:t>
            </w:r>
          </w:p>
          <w:p w:rsidR="001B58C8" w:rsidRPr="009C0E0C" w:rsidRDefault="001B58C8" w:rsidP="00BB0772">
            <w:pPr>
              <w:jc w:val="both"/>
              <w:rPr>
                <w:rFonts w:ascii="Arial" w:hAnsi="Arial" w:cs="Arial"/>
                <w:color w:val="000000" w:themeColor="text1"/>
                <w:shd w:val="clear" w:color="auto" w:fill="FFFFFF"/>
              </w:rPr>
            </w:pPr>
            <w:r w:rsidRPr="009C0E0C">
              <w:rPr>
                <w:rFonts w:ascii="Arial" w:hAnsi="Arial" w:cs="Arial"/>
                <w:color w:val="000000" w:themeColor="text1"/>
                <w:shd w:val="clear" w:color="auto" w:fill="FFFFFF"/>
              </w:rPr>
              <w:t>V současné době nejvíce chybí vytvoření vzdělávacího obsahu předmět Český jazyk jako druhý cizí jazyk a ten zařadit do RVP, tak aby ho poté mohly školy použít ve svých ŠVP. Jazyková příprava a podpora by měla začít již v předškolním věku.</w:t>
            </w:r>
          </w:p>
          <w:p w:rsidR="001B58C8" w:rsidRPr="009C0E0C" w:rsidRDefault="001B58C8" w:rsidP="00BB0772">
            <w:pPr>
              <w:jc w:val="both"/>
              <w:rPr>
                <w:rFonts w:ascii="Arial" w:hAnsi="Arial" w:cs="Arial"/>
                <w:color w:val="000000" w:themeColor="text1"/>
                <w:shd w:val="clear" w:color="auto" w:fill="FFFFFF"/>
              </w:rPr>
            </w:pPr>
            <w:r w:rsidRPr="009C0E0C">
              <w:rPr>
                <w:rFonts w:ascii="Arial" w:hAnsi="Arial" w:cs="Arial"/>
                <w:color w:val="000000" w:themeColor="text1"/>
                <w:shd w:val="clear" w:color="auto" w:fill="FFFFFF"/>
              </w:rPr>
              <w:t xml:space="preserve">Integrace cizinců vyžaduje zlepšení metodické podpory pedagogů, proškolení pedagogů a jejich příprava na výuku žáků s OMJ, včetně studentů pedagogických fakult a budoucích pedagogů, vytvoření vzdělávacích a metodických materiálů. </w:t>
            </w:r>
          </w:p>
          <w:p w:rsidR="001B58C8" w:rsidRPr="009C0E0C" w:rsidRDefault="001B58C8" w:rsidP="00BB0772">
            <w:pPr>
              <w:jc w:val="both"/>
              <w:rPr>
                <w:rFonts w:ascii="Arial" w:hAnsi="Arial" w:cs="Arial"/>
                <w:color w:val="000000" w:themeColor="text1"/>
                <w:shd w:val="clear" w:color="auto" w:fill="FFFFFF"/>
              </w:rPr>
            </w:pPr>
            <w:r w:rsidRPr="009C0E0C">
              <w:rPr>
                <w:rFonts w:ascii="Arial" w:hAnsi="Arial" w:cs="Arial"/>
                <w:color w:val="000000" w:themeColor="text1"/>
                <w:shd w:val="clear" w:color="auto" w:fill="FFFFFF"/>
              </w:rPr>
              <w:t>Velmi potřebné je i zlepšení koordinace, vytvoření jednotné koncepce a propracovaného systému výuky češtiny a podpory žáků s OMJ, přestože existují již metodická doporučení a byla zřízena pozice krajského koordinátora pro tuto oblast.</w:t>
            </w:r>
          </w:p>
          <w:p w:rsidR="001B58C8" w:rsidRPr="009C0E0C" w:rsidRDefault="001B58C8" w:rsidP="00BB0772">
            <w:pPr>
              <w:jc w:val="both"/>
              <w:rPr>
                <w:rFonts w:ascii="Arial" w:hAnsi="Arial" w:cs="Arial"/>
                <w:color w:val="000000" w:themeColor="text1"/>
                <w:shd w:val="clear" w:color="auto" w:fill="FFFFFF"/>
              </w:rPr>
            </w:pPr>
            <w:r w:rsidRPr="009C0E0C">
              <w:rPr>
                <w:rFonts w:ascii="Arial" w:hAnsi="Arial" w:cs="Arial"/>
                <w:color w:val="000000" w:themeColor="text1"/>
                <w:shd w:val="clear" w:color="auto" w:fill="FFFFFF"/>
              </w:rPr>
              <w:t>S tím souvisí i nedostatek finančních prostředků a velký počet žáků ve třídách.  Chybějící finance by se mohly využít na asistenta pro tyto žáky a zajistit jim i doučování. Školská zařízení by měla být posílena o školní psychology a sociální pedagogy. Přínosná by byla úzká spolupráce speciálních poradenských zařízení se školami, zejména v oblasti preventivních opatření týkajících se klimatu ve třídě i škole, adaptace cizinců, prevence jejich vyloučení z kolektivu nebo šikany, vzájemné porozumění náboženských otázek. Integrace cizinců vyžaduje i diagnostické nástroje pro žáky s OMJ.</w:t>
            </w:r>
          </w:p>
          <w:p w:rsidR="001B58C8" w:rsidRPr="009C0E0C" w:rsidRDefault="001B58C8" w:rsidP="00BB0772">
            <w:pPr>
              <w:jc w:val="both"/>
              <w:rPr>
                <w:rFonts w:ascii="Arial" w:hAnsi="Arial" w:cs="Arial"/>
                <w:color w:val="000000" w:themeColor="text1"/>
                <w:shd w:val="clear" w:color="auto" w:fill="FFFFFF"/>
              </w:rPr>
            </w:pPr>
            <w:r w:rsidRPr="009C0E0C">
              <w:rPr>
                <w:rFonts w:ascii="Arial" w:hAnsi="Arial" w:cs="Arial"/>
                <w:color w:val="000000" w:themeColor="text1"/>
                <w:shd w:val="clear" w:color="auto" w:fill="FFFFFF"/>
              </w:rPr>
              <w:t xml:space="preserve">Problematická je i spolupráce a nedostatečná komunikace s rodinou, většinou nemluví </w:t>
            </w:r>
            <w:r w:rsidRPr="009C0E0C">
              <w:rPr>
                <w:rFonts w:ascii="Arial" w:hAnsi="Arial" w:cs="Arial"/>
                <w:color w:val="000000" w:themeColor="text1"/>
                <w:shd w:val="clear" w:color="auto" w:fill="FFFFFF"/>
              </w:rPr>
              <w:lastRenderedPageBreak/>
              <w:t>česky, velmi potřebný by byl tlumočník pro určité jazykové komunity (spolupráce s UP) a zajištění sociálních pracovníků, kteří by cizincům pomáhali řešit problémy při přesídlení do nové země a orientovat se v novém prostředí. Potřebují kvalitní informace i formy podpory a poradenství, které jim umožní překonat kulturní, jazykovou a informační bariéru. Důležitá je informovanost rodičů cizinců prostřednictvím webových stránek MŠMT, krajů a případně obcí v potřebných jazykových verzích.</w:t>
            </w:r>
          </w:p>
          <w:p w:rsidR="001B58C8" w:rsidRPr="009C0E0C" w:rsidRDefault="008A2910" w:rsidP="008A2910">
            <w:pPr>
              <w:jc w:val="both"/>
              <w:rPr>
                <w:rFonts w:ascii="Arial" w:hAnsi="Arial" w:cs="Arial"/>
                <w:i/>
                <w:color w:val="000000" w:themeColor="text1"/>
              </w:rPr>
            </w:pPr>
            <w:r w:rsidRPr="009C0E0C">
              <w:rPr>
                <w:rFonts w:ascii="Arial" w:hAnsi="Arial" w:cs="Arial"/>
                <w:color w:val="000000" w:themeColor="text1"/>
                <w:shd w:val="clear" w:color="auto" w:fill="FFFFFF"/>
              </w:rPr>
              <w:t>Opatření:</w:t>
            </w:r>
            <w:r w:rsidR="001B58C8" w:rsidRPr="009C0E0C">
              <w:rPr>
                <w:rFonts w:ascii="Arial" w:hAnsi="Arial" w:cs="Arial"/>
                <w:color w:val="000000" w:themeColor="text1"/>
                <w:shd w:val="clear" w:color="auto" w:fill="FFFFFF"/>
              </w:rPr>
              <w:t xml:space="preserve"> zmapování současné situace, tvorba vzdělávacích a výukových materiálů, finance na nákup vhodných pomůcek a materiálů pro výuky češtiny jako cizího jazyka, realizace DVPP pedagogů a asistentů zaměřených na integraci cizinců a na výuku češtiny jako cizího jazyka, zajištění školního psychologa, případně sociálního pedagoga (asistenta), zajištění tlumočnických služeb, finanční podpora doučování češtiny na školách mimo hlavní vyučování (např. kroužek), případně realizace mimoškolních aktivit, vytvoření e-learningového kurzu češtiny pro cizince)</w:t>
            </w:r>
            <w:r w:rsidRPr="009C0E0C">
              <w:rPr>
                <w:rFonts w:ascii="Arial" w:hAnsi="Arial" w:cs="Arial"/>
                <w:color w:val="000000" w:themeColor="text1"/>
                <w:shd w:val="clear" w:color="auto" w:fill="FFFFFF"/>
              </w:rPr>
              <w:t xml:space="preserve">. </w:t>
            </w:r>
          </w:p>
        </w:tc>
      </w:tr>
      <w:tr w:rsidR="001B58C8" w:rsidRPr="009C0E0C" w:rsidTr="00BB0772">
        <w:tc>
          <w:tcPr>
            <w:tcW w:w="9062" w:type="dxa"/>
          </w:tcPr>
          <w:p w:rsidR="001B58C8" w:rsidRPr="009C0E0C" w:rsidRDefault="001B58C8" w:rsidP="00BB0772">
            <w:pPr>
              <w:spacing w:line="256" w:lineRule="auto"/>
              <w:jc w:val="both"/>
              <w:rPr>
                <w:rFonts w:ascii="Arial" w:hAnsi="Arial" w:cs="Arial"/>
                <w:b/>
                <w:i/>
                <w:color w:val="000000" w:themeColor="text1"/>
              </w:rPr>
            </w:pPr>
            <w:r w:rsidRPr="009C0E0C">
              <w:rPr>
                <w:rFonts w:ascii="Arial" w:hAnsi="Arial" w:cs="Arial"/>
                <w:b/>
                <w:i/>
                <w:color w:val="000000" w:themeColor="text1"/>
              </w:rPr>
              <w:lastRenderedPageBreak/>
              <w:t xml:space="preserve">Vazba na povinná a doporučená opatření (témata) dle Postupů MAP: </w:t>
            </w:r>
          </w:p>
          <w:p w:rsidR="001B58C8" w:rsidRPr="009C0E0C" w:rsidRDefault="008A2910" w:rsidP="008A2910">
            <w:pPr>
              <w:spacing w:line="256" w:lineRule="auto"/>
              <w:jc w:val="both"/>
              <w:rPr>
                <w:rFonts w:ascii="Arial" w:hAnsi="Arial" w:cs="Arial"/>
                <w:color w:val="000000" w:themeColor="text1"/>
              </w:rPr>
            </w:pPr>
            <w:r w:rsidRPr="009C0E0C">
              <w:rPr>
                <w:rFonts w:ascii="Arial" w:hAnsi="Arial" w:cs="Arial"/>
                <w:color w:val="000000" w:themeColor="text1"/>
              </w:rPr>
              <w:t xml:space="preserve">Tento cíl přímo rozvíjí povinné opatření </w:t>
            </w:r>
            <w:r w:rsidRPr="009C0E0C">
              <w:rPr>
                <w:rFonts w:ascii="Arial" w:hAnsi="Arial" w:cs="Arial"/>
                <w:i/>
                <w:color w:val="000000" w:themeColor="text1"/>
              </w:rPr>
              <w:t xml:space="preserve">MAP </w:t>
            </w:r>
            <w:r w:rsidR="001B58C8" w:rsidRPr="009C0E0C">
              <w:rPr>
                <w:rFonts w:ascii="Arial" w:hAnsi="Arial" w:cs="Arial"/>
                <w:i/>
                <w:color w:val="000000" w:themeColor="text1"/>
              </w:rPr>
              <w:t>Inkluzivní vzdělávání a podpora dětí a žáků ohrožených školním neúspěchem</w:t>
            </w:r>
            <w:r w:rsidRPr="009C0E0C">
              <w:rPr>
                <w:rFonts w:ascii="Arial" w:hAnsi="Arial" w:cs="Arial"/>
                <w:color w:val="000000" w:themeColor="text1"/>
              </w:rPr>
              <w:t>a p</w:t>
            </w:r>
            <w:r w:rsidR="001B58C8" w:rsidRPr="009C0E0C">
              <w:rPr>
                <w:rFonts w:ascii="Arial" w:hAnsi="Arial" w:cs="Arial"/>
                <w:color w:val="000000" w:themeColor="text1"/>
              </w:rPr>
              <w:t>růřezov</w:t>
            </w:r>
            <w:r w:rsidRPr="009C0E0C">
              <w:rPr>
                <w:rFonts w:ascii="Arial" w:hAnsi="Arial" w:cs="Arial"/>
                <w:color w:val="000000" w:themeColor="text1"/>
              </w:rPr>
              <w:t>é a volitelné o</w:t>
            </w:r>
            <w:r w:rsidR="001B58C8" w:rsidRPr="009C0E0C">
              <w:rPr>
                <w:rFonts w:ascii="Arial" w:hAnsi="Arial" w:cs="Arial"/>
                <w:color w:val="000000" w:themeColor="text1"/>
              </w:rPr>
              <w:t>patření MAP</w:t>
            </w:r>
            <w:r w:rsidR="001B58C8" w:rsidRPr="009C0E0C">
              <w:rPr>
                <w:rFonts w:ascii="Arial" w:hAnsi="Arial" w:cs="Arial"/>
                <w:i/>
                <w:color w:val="000000" w:themeColor="text1"/>
              </w:rPr>
              <w:t>Rozvoj sociálních a ob</w:t>
            </w:r>
            <w:r w:rsidRPr="009C0E0C">
              <w:rPr>
                <w:rFonts w:ascii="Arial" w:hAnsi="Arial" w:cs="Arial"/>
                <w:i/>
                <w:color w:val="000000" w:themeColor="text1"/>
              </w:rPr>
              <w:t xml:space="preserve">čanských kompetencí dětí a žáků. </w:t>
            </w:r>
          </w:p>
        </w:tc>
      </w:tr>
      <w:tr w:rsidR="001B58C8" w:rsidRPr="009C0E0C" w:rsidTr="00BB0772">
        <w:tc>
          <w:tcPr>
            <w:tcW w:w="9062" w:type="dxa"/>
          </w:tcPr>
          <w:p w:rsidR="001B58C8" w:rsidRPr="009C0E0C" w:rsidRDefault="001B58C8" w:rsidP="00BB0772">
            <w:pPr>
              <w:jc w:val="both"/>
              <w:rPr>
                <w:rFonts w:ascii="Arial" w:hAnsi="Arial" w:cs="Arial"/>
                <w:color w:val="000000" w:themeColor="text1"/>
              </w:rPr>
            </w:pPr>
            <w:r w:rsidRPr="009C0E0C">
              <w:rPr>
                <w:rFonts w:ascii="Arial" w:hAnsi="Arial" w:cs="Arial"/>
                <w:b/>
                <w:i/>
                <w:color w:val="000000" w:themeColor="text1"/>
              </w:rPr>
              <w:t xml:space="preserve">Indikátor:  </w:t>
            </w:r>
            <w:r w:rsidRPr="009C0E0C">
              <w:rPr>
                <w:rFonts w:ascii="Arial" w:hAnsi="Arial" w:cs="Arial"/>
                <w:color w:val="000000" w:themeColor="text1"/>
              </w:rPr>
              <w:t>počet proškolených pedagogických pracovníků, počet proškolených rodičů, počet výukových materiálů pro výuku češtiny jako cizího jazyka, počet zrealizovaných aktivit mimo vyučování (doučovací kroužek apod.)</w:t>
            </w:r>
          </w:p>
        </w:tc>
      </w:tr>
    </w:tbl>
    <w:p w:rsidR="001B58C8" w:rsidRPr="009C0E0C" w:rsidRDefault="001B58C8" w:rsidP="003E136B">
      <w:pPr>
        <w:spacing w:before="60" w:after="120" w:line="276" w:lineRule="auto"/>
        <w:jc w:val="both"/>
        <w:rPr>
          <w:rFonts w:ascii="Arial" w:hAnsi="Arial" w:cs="Arial"/>
          <w:b/>
          <w:i/>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1B58C8" w:rsidRPr="009C0E0C" w:rsidTr="00BB0772">
        <w:tc>
          <w:tcPr>
            <w:tcW w:w="9062" w:type="dxa"/>
          </w:tcPr>
          <w:p w:rsidR="001B58C8" w:rsidRPr="009C0E0C" w:rsidRDefault="001B58C8" w:rsidP="00565F90">
            <w:pPr>
              <w:pStyle w:val="Nadpis1"/>
              <w:rPr>
                <w:rFonts w:ascii="Arial" w:hAnsi="Arial" w:cs="Arial"/>
                <w:color w:val="000000" w:themeColor="text1"/>
              </w:rPr>
            </w:pPr>
            <w:r w:rsidRPr="009C0E0C">
              <w:rPr>
                <w:rFonts w:ascii="Arial" w:hAnsi="Arial" w:cs="Arial"/>
                <w:b/>
                <w:color w:val="000000" w:themeColor="text1"/>
              </w:rPr>
              <w:t>Prioritní oblast rozvoje 2: Inkluzivní vzdělávání</w:t>
            </w:r>
          </w:p>
        </w:tc>
      </w:tr>
      <w:tr w:rsidR="001B58C8" w:rsidRPr="009C0E0C" w:rsidTr="00BB0772">
        <w:tc>
          <w:tcPr>
            <w:tcW w:w="9062" w:type="dxa"/>
          </w:tcPr>
          <w:p w:rsidR="001B58C8" w:rsidRPr="009C0E0C" w:rsidRDefault="001B58C8" w:rsidP="00846BE1">
            <w:pPr>
              <w:pStyle w:val="Nadpis2"/>
              <w:spacing w:line="276" w:lineRule="auto"/>
              <w:rPr>
                <w:rFonts w:ascii="Arial" w:hAnsi="Arial" w:cs="Arial"/>
                <w:b w:val="0"/>
                <w:color w:val="000000" w:themeColor="text1"/>
                <w:sz w:val="28"/>
                <w:szCs w:val="28"/>
              </w:rPr>
            </w:pPr>
            <w:r w:rsidRPr="009C0E0C">
              <w:rPr>
                <w:rFonts w:ascii="Arial" w:hAnsi="Arial" w:cs="Arial"/>
                <w:color w:val="000000" w:themeColor="text1"/>
                <w:sz w:val="28"/>
                <w:szCs w:val="28"/>
              </w:rPr>
              <w:t xml:space="preserve">Strategický cíl 2.5 – Podpora vzdělávání pedagogických pracovníků </w:t>
            </w:r>
          </w:p>
        </w:tc>
      </w:tr>
      <w:tr w:rsidR="001B58C8" w:rsidRPr="009C0E0C" w:rsidTr="00BB0772">
        <w:tc>
          <w:tcPr>
            <w:tcW w:w="9062" w:type="dxa"/>
          </w:tcPr>
          <w:p w:rsidR="001B58C8" w:rsidRPr="009C0E0C" w:rsidRDefault="001B58C8" w:rsidP="00846BE1">
            <w:pPr>
              <w:pStyle w:val="Odstavecseseznamem"/>
              <w:numPr>
                <w:ilvl w:val="0"/>
                <w:numId w:val="11"/>
              </w:numPr>
              <w:spacing w:line="276" w:lineRule="auto"/>
              <w:rPr>
                <w:rFonts w:ascii="Arial" w:hAnsi="Arial" w:cs="Arial"/>
                <w:color w:val="000000" w:themeColor="text1"/>
              </w:rPr>
            </w:pPr>
            <w:r w:rsidRPr="009C0E0C">
              <w:rPr>
                <w:rFonts w:ascii="Arial" w:hAnsi="Arial" w:cs="Arial"/>
                <w:b/>
                <w:i/>
                <w:color w:val="000000" w:themeColor="text1"/>
                <w:sz w:val="28"/>
                <w:szCs w:val="28"/>
              </w:rPr>
              <w:t>Specifický cíl 2.5.1 Začlenění problematiky vzdělávání dětí ze skupin a lokalit ohrožených sociálním vyloučením do pregraduálních programů připravujících pedagogické pracovníky MŠ a ZŠ</w:t>
            </w:r>
          </w:p>
        </w:tc>
      </w:tr>
      <w:tr w:rsidR="001B58C8" w:rsidRPr="009C0E0C" w:rsidTr="00BB0772">
        <w:tc>
          <w:tcPr>
            <w:tcW w:w="9062" w:type="dxa"/>
          </w:tcPr>
          <w:p w:rsidR="001B58C8" w:rsidRPr="009C0E0C" w:rsidRDefault="001B58C8" w:rsidP="00565F90">
            <w:pPr>
              <w:rPr>
                <w:rFonts w:ascii="Arial" w:hAnsi="Arial" w:cs="Arial"/>
                <w:b/>
                <w:i/>
                <w:color w:val="000000" w:themeColor="text1"/>
              </w:rPr>
            </w:pPr>
            <w:r w:rsidRPr="009C0E0C">
              <w:rPr>
                <w:rFonts w:ascii="Arial" w:hAnsi="Arial" w:cs="Arial"/>
                <w:b/>
                <w:i/>
                <w:color w:val="000000" w:themeColor="text1"/>
              </w:rPr>
              <w:t xml:space="preserve">Stručný popis cíle a odůvodnění (proč je třeba změny dosáhnout): </w:t>
            </w:r>
          </w:p>
          <w:p w:rsidR="001B58C8" w:rsidRPr="009C0E0C" w:rsidRDefault="001B58C8" w:rsidP="00BB0772">
            <w:pPr>
              <w:jc w:val="both"/>
              <w:rPr>
                <w:rFonts w:ascii="Arial" w:hAnsi="Arial" w:cs="Arial"/>
                <w:color w:val="000000" w:themeColor="text1"/>
              </w:rPr>
            </w:pPr>
            <w:r w:rsidRPr="009C0E0C">
              <w:rPr>
                <w:rFonts w:ascii="Arial" w:hAnsi="Arial" w:cs="Arial"/>
                <w:color w:val="000000" w:themeColor="text1"/>
              </w:rPr>
              <w:t>V souladu s novelou školského zákona a v návaznosti na situaci ve společnosti, kde dochází k jasnému a výraznému vyčlenění oblastí, kde se obyvatelstvo potýká s vážnými ekonomickými, ale i sociálními problémy, je žádoucí ve velmi krátkém období v rámci konceptu příprav přípravy pedagogů na tuto situaci reagovat.</w:t>
            </w:r>
          </w:p>
          <w:p w:rsidR="001B58C8" w:rsidRPr="009C0E0C" w:rsidRDefault="001B58C8" w:rsidP="00BB0772">
            <w:pPr>
              <w:pStyle w:val="Odstavecseseznamem"/>
              <w:spacing w:before="60" w:after="120"/>
              <w:ind w:left="0"/>
              <w:contextualSpacing w:val="0"/>
              <w:jc w:val="both"/>
              <w:rPr>
                <w:rFonts w:ascii="Arial" w:hAnsi="Arial" w:cs="Arial"/>
                <w:color w:val="000000" w:themeColor="text1"/>
              </w:rPr>
            </w:pPr>
            <w:r w:rsidRPr="009C0E0C">
              <w:rPr>
                <w:rFonts w:ascii="Arial" w:hAnsi="Arial" w:cs="Arial"/>
                <w:color w:val="000000" w:themeColor="text1"/>
              </w:rPr>
              <w:t xml:space="preserve">Stávající příprava pedagogů sice již má v rámci obsahu vzdělávání začleněnu problematiku práce s jedinci se specifickými potřebami, ale toto pojetí vychází z dnes již neplatné legislativní úpravy a je tedy žádoucí přímo zařadit problematiku sociálního vyloučení do pregraduálních programů připravujících pedagogické pracovníky. </w:t>
            </w:r>
          </w:p>
          <w:p w:rsidR="001B58C8" w:rsidRPr="009C0E0C" w:rsidRDefault="001B58C8" w:rsidP="00BB0772">
            <w:pPr>
              <w:pStyle w:val="Odstavecseseznamem"/>
              <w:spacing w:before="60" w:after="120"/>
              <w:ind w:left="0"/>
              <w:contextualSpacing w:val="0"/>
              <w:jc w:val="both"/>
              <w:rPr>
                <w:rFonts w:ascii="Arial" w:hAnsi="Arial" w:cs="Arial"/>
                <w:color w:val="000000" w:themeColor="text1"/>
              </w:rPr>
            </w:pPr>
            <w:r w:rsidRPr="009C0E0C">
              <w:rPr>
                <w:rFonts w:ascii="Arial" w:hAnsi="Arial" w:cs="Arial"/>
                <w:color w:val="000000" w:themeColor="text1"/>
              </w:rPr>
              <w:t xml:space="preserve">Problematika vzdělávání dětí ze skupin a lokalit ohrožených sociálním vyloučením je velmi specifická a pedagogičtí pracovníci MŠ a ZŠ potřebují získat nejen základní teoretické poznatky, ale i seznámit se s příklady dobré praxe, tak aby byli schopni v situacích, kdy </w:t>
            </w:r>
            <w:r w:rsidRPr="009C0E0C">
              <w:rPr>
                <w:rFonts w:ascii="Arial" w:hAnsi="Arial" w:cs="Arial"/>
                <w:color w:val="000000" w:themeColor="text1"/>
              </w:rPr>
              <w:lastRenderedPageBreak/>
              <w:t>musí tuto problematiku řešit zvolit takové postupy, které nejen nenaruší proces inkluze, ale naopak budou jeho podporou.</w:t>
            </w:r>
          </w:p>
          <w:p w:rsidR="001B58C8" w:rsidRPr="009C0E0C" w:rsidRDefault="001B58C8" w:rsidP="00BB0772">
            <w:pPr>
              <w:pStyle w:val="Odstavecseseznamem"/>
              <w:spacing w:before="60" w:after="120"/>
              <w:ind w:left="0"/>
              <w:contextualSpacing w:val="0"/>
              <w:jc w:val="both"/>
              <w:rPr>
                <w:rFonts w:ascii="Arial" w:hAnsi="Arial" w:cs="Arial"/>
                <w:color w:val="000000" w:themeColor="text1"/>
              </w:rPr>
            </w:pPr>
            <w:r w:rsidRPr="009C0E0C">
              <w:rPr>
                <w:rFonts w:ascii="Arial" w:hAnsi="Arial" w:cs="Arial"/>
                <w:color w:val="000000" w:themeColor="text1"/>
              </w:rPr>
              <w:t>Další oblasti, ve které pedagogičtí pracovníci nutně v současnosti potřebují získat adekvátní a dostatečné množství odborných poznatků, doporučení a postupů je v implementaci dle nově v zákonu zavedených podpůrných opatření, tak aby nejen přesně věděli, na jaké podpůrné opatření žáci mají nárok, ale hlavně aby s ním uměli pracovat a to opět ve prospěch všech aktérů inkluze.</w:t>
            </w:r>
          </w:p>
          <w:p w:rsidR="001B58C8" w:rsidRPr="009C0E0C" w:rsidRDefault="001B58C8" w:rsidP="00BB0772">
            <w:pPr>
              <w:pStyle w:val="Odstavecseseznamem"/>
              <w:spacing w:before="60" w:after="120"/>
              <w:ind w:left="0"/>
              <w:contextualSpacing w:val="0"/>
              <w:jc w:val="both"/>
              <w:rPr>
                <w:rFonts w:ascii="Arial" w:hAnsi="Arial" w:cs="Arial"/>
                <w:color w:val="000000" w:themeColor="text1"/>
              </w:rPr>
            </w:pPr>
            <w:r w:rsidRPr="009C0E0C">
              <w:rPr>
                <w:rFonts w:ascii="Arial" w:hAnsi="Arial" w:cs="Arial"/>
                <w:color w:val="000000" w:themeColor="text1"/>
              </w:rPr>
              <w:t>Z výše uvedených důvodů je žádoucí zařadit začlenění sociálním vyloučením do pregraduálních programů připravujících problematiky vzdělávání dětí ze skupin a lokalit ohrožených pedagogické pracovníky MŠ a ZŠ.</w:t>
            </w:r>
          </w:p>
          <w:p w:rsidR="001B58C8" w:rsidRPr="009C0E0C" w:rsidRDefault="001B58C8" w:rsidP="00BB0772">
            <w:pPr>
              <w:pStyle w:val="Odstavecseseznamem"/>
              <w:spacing w:before="60" w:after="120"/>
              <w:ind w:left="0"/>
              <w:contextualSpacing w:val="0"/>
              <w:jc w:val="both"/>
              <w:rPr>
                <w:rFonts w:ascii="Arial" w:hAnsi="Arial" w:cs="Arial"/>
                <w:color w:val="000000" w:themeColor="text1"/>
              </w:rPr>
            </w:pPr>
            <w:r w:rsidRPr="009C0E0C">
              <w:rPr>
                <w:rFonts w:ascii="Arial" w:hAnsi="Arial" w:cs="Arial"/>
                <w:color w:val="000000" w:themeColor="text1"/>
              </w:rPr>
              <w:t>Výhodou olomoucké aglomerace, je skutečnost, že zde existuje PdF UP, které je schopna výše uvedené potřeby okamžitě zrealizovat.</w:t>
            </w:r>
          </w:p>
          <w:p w:rsidR="001B58C8" w:rsidRPr="009C0E0C" w:rsidRDefault="001B58C8" w:rsidP="0030072B">
            <w:pPr>
              <w:pStyle w:val="Odstavecseseznamem"/>
              <w:spacing w:before="60" w:after="120"/>
              <w:ind w:left="0"/>
              <w:contextualSpacing w:val="0"/>
              <w:jc w:val="both"/>
              <w:rPr>
                <w:rFonts w:ascii="Arial" w:hAnsi="Arial" w:cs="Arial"/>
                <w:i/>
                <w:color w:val="000000" w:themeColor="text1"/>
              </w:rPr>
            </w:pPr>
            <w:r w:rsidRPr="009C0E0C">
              <w:rPr>
                <w:rFonts w:ascii="Arial" w:hAnsi="Arial" w:cs="Arial"/>
                <w:color w:val="000000" w:themeColor="text1"/>
              </w:rPr>
              <w:t>Inkluze zasahuje do všech oblastí vzdělávání. Rozvíjí také tento specifický cíl. U dětí a žáků je nutné rozvíjet všechny kompetence a to podle individuálních možností každého dítěte a žáka.</w:t>
            </w:r>
          </w:p>
        </w:tc>
      </w:tr>
      <w:tr w:rsidR="001B58C8" w:rsidRPr="009C0E0C" w:rsidTr="00BB0772">
        <w:tc>
          <w:tcPr>
            <w:tcW w:w="9062" w:type="dxa"/>
          </w:tcPr>
          <w:p w:rsidR="001B58C8" w:rsidRPr="009C0E0C" w:rsidRDefault="001B58C8" w:rsidP="00BB0772">
            <w:pPr>
              <w:spacing w:line="256" w:lineRule="auto"/>
              <w:jc w:val="both"/>
              <w:rPr>
                <w:rFonts w:ascii="Arial" w:hAnsi="Arial" w:cs="Arial"/>
                <w:b/>
                <w:i/>
                <w:color w:val="000000" w:themeColor="text1"/>
              </w:rPr>
            </w:pPr>
            <w:r w:rsidRPr="009C0E0C">
              <w:rPr>
                <w:rFonts w:ascii="Arial" w:hAnsi="Arial" w:cs="Arial"/>
                <w:b/>
                <w:i/>
                <w:color w:val="000000" w:themeColor="text1"/>
              </w:rPr>
              <w:lastRenderedPageBreak/>
              <w:t xml:space="preserve">Vazba na povinná a doporučená opatření (témata) dle Postupů MAP: </w:t>
            </w:r>
          </w:p>
          <w:p w:rsidR="001B58C8" w:rsidRPr="009C0E0C" w:rsidRDefault="00846BE1" w:rsidP="0030072B">
            <w:pPr>
              <w:rPr>
                <w:rFonts w:ascii="Arial" w:hAnsi="Arial" w:cs="Arial"/>
                <w:color w:val="000000" w:themeColor="text1"/>
              </w:rPr>
            </w:pPr>
            <w:r w:rsidRPr="009C0E0C">
              <w:rPr>
                <w:rFonts w:ascii="Arial" w:hAnsi="Arial" w:cs="Arial"/>
                <w:color w:val="000000" w:themeColor="text1"/>
              </w:rPr>
              <w:t xml:space="preserve">Tento cíl přímo rozvíjí povinné opatření </w:t>
            </w:r>
            <w:r w:rsidRPr="009C0E0C">
              <w:rPr>
                <w:rFonts w:ascii="Arial" w:hAnsi="Arial" w:cs="Arial"/>
                <w:i/>
                <w:color w:val="000000" w:themeColor="text1"/>
              </w:rPr>
              <w:t xml:space="preserve">MAP Inkluzivní vzdělávání a podpora dětí a žáků ohrožených školním neúspěchem </w:t>
            </w:r>
            <w:r w:rsidRPr="009C0E0C">
              <w:rPr>
                <w:rFonts w:ascii="Arial" w:hAnsi="Arial" w:cs="Arial"/>
                <w:color w:val="000000" w:themeColor="text1"/>
              </w:rPr>
              <w:t xml:space="preserve">a průřezové a volitelné opatření MAP </w:t>
            </w:r>
            <w:r w:rsidRPr="009C0E0C">
              <w:rPr>
                <w:rFonts w:ascii="Arial" w:hAnsi="Arial" w:cs="Arial"/>
                <w:i/>
                <w:color w:val="000000" w:themeColor="text1"/>
              </w:rPr>
              <w:t>Rozvoj sociálních a občanských kompetencí dětí a žáků.</w:t>
            </w:r>
          </w:p>
        </w:tc>
      </w:tr>
      <w:tr w:rsidR="001B58C8" w:rsidRPr="009C0E0C" w:rsidTr="00BB0772">
        <w:tc>
          <w:tcPr>
            <w:tcW w:w="9062" w:type="dxa"/>
          </w:tcPr>
          <w:p w:rsidR="00846BE1" w:rsidRPr="009C0E0C" w:rsidRDefault="001B58C8" w:rsidP="00BB0772">
            <w:pPr>
              <w:jc w:val="both"/>
              <w:rPr>
                <w:rFonts w:ascii="Arial" w:hAnsi="Arial" w:cs="Arial"/>
                <w:b/>
                <w:i/>
                <w:color w:val="000000" w:themeColor="text1"/>
              </w:rPr>
            </w:pPr>
            <w:r w:rsidRPr="009C0E0C">
              <w:rPr>
                <w:rFonts w:ascii="Arial" w:hAnsi="Arial" w:cs="Arial"/>
                <w:b/>
                <w:i/>
                <w:color w:val="000000" w:themeColor="text1"/>
              </w:rPr>
              <w:t xml:space="preserve">Indikátor:  </w:t>
            </w:r>
          </w:p>
          <w:p w:rsidR="001B58C8" w:rsidRPr="009C0E0C" w:rsidRDefault="001B58C8" w:rsidP="00BB0772">
            <w:pPr>
              <w:jc w:val="both"/>
              <w:rPr>
                <w:rFonts w:ascii="Arial" w:hAnsi="Arial" w:cs="Arial"/>
                <w:color w:val="000000" w:themeColor="text1"/>
              </w:rPr>
            </w:pPr>
            <w:r w:rsidRPr="009C0E0C">
              <w:rPr>
                <w:rFonts w:ascii="Arial" w:hAnsi="Arial" w:cs="Arial"/>
                <w:color w:val="000000" w:themeColor="text1"/>
              </w:rPr>
              <w:t xml:space="preserve">počet inovovaných pregraduálních vzdělávacích programů, počet absolventů inovovaných pregraduálních vzdělávacích programů </w:t>
            </w:r>
          </w:p>
        </w:tc>
      </w:tr>
    </w:tbl>
    <w:p w:rsidR="001B58C8" w:rsidRPr="009C0E0C" w:rsidRDefault="001B58C8" w:rsidP="003E136B">
      <w:pPr>
        <w:spacing w:line="276" w:lineRule="auto"/>
        <w:rPr>
          <w:rFonts w:ascii="Arial" w:hAnsi="Arial" w:cs="Arial"/>
          <w:b/>
          <w:i/>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1B58C8" w:rsidRPr="009C0E0C" w:rsidTr="00BB0772">
        <w:tc>
          <w:tcPr>
            <w:tcW w:w="9062" w:type="dxa"/>
          </w:tcPr>
          <w:p w:rsidR="001B58C8" w:rsidRPr="009C0E0C" w:rsidRDefault="001B58C8" w:rsidP="003F5F47">
            <w:pPr>
              <w:pStyle w:val="Nadpis1"/>
              <w:rPr>
                <w:rFonts w:ascii="Arial" w:hAnsi="Arial" w:cs="Arial"/>
                <w:color w:val="000000" w:themeColor="text1"/>
              </w:rPr>
            </w:pPr>
            <w:r w:rsidRPr="009C0E0C">
              <w:rPr>
                <w:rFonts w:ascii="Arial" w:hAnsi="Arial" w:cs="Arial"/>
                <w:b/>
                <w:color w:val="000000" w:themeColor="text1"/>
              </w:rPr>
              <w:t>Prioritní oblast rozvoje 2: Inkluzivní vzdělávání</w:t>
            </w:r>
          </w:p>
        </w:tc>
      </w:tr>
      <w:tr w:rsidR="00846BE1" w:rsidRPr="009C0E0C" w:rsidTr="00BB0772">
        <w:tc>
          <w:tcPr>
            <w:tcW w:w="9062" w:type="dxa"/>
          </w:tcPr>
          <w:p w:rsidR="00846BE1" w:rsidRPr="009C0E0C" w:rsidRDefault="00846BE1" w:rsidP="00846BE1">
            <w:pPr>
              <w:rPr>
                <w:rFonts w:ascii="Arial" w:hAnsi="Arial" w:cs="Arial"/>
                <w:b/>
                <w:sz w:val="28"/>
                <w:szCs w:val="28"/>
              </w:rPr>
            </w:pPr>
            <w:r w:rsidRPr="009C0E0C">
              <w:rPr>
                <w:rFonts w:ascii="Arial" w:hAnsi="Arial" w:cs="Arial"/>
                <w:b/>
                <w:sz w:val="28"/>
                <w:szCs w:val="28"/>
              </w:rPr>
              <w:t xml:space="preserve">Strategický cíl 2.5 – Podpora vzdělávání pedagogických pracovníků </w:t>
            </w:r>
          </w:p>
        </w:tc>
      </w:tr>
      <w:tr w:rsidR="00846BE1" w:rsidRPr="009C0E0C" w:rsidTr="00BB0772">
        <w:tc>
          <w:tcPr>
            <w:tcW w:w="9062" w:type="dxa"/>
          </w:tcPr>
          <w:p w:rsidR="00846BE1" w:rsidRPr="009C0E0C" w:rsidRDefault="00846BE1" w:rsidP="00846BE1">
            <w:pPr>
              <w:pStyle w:val="Odstavecseseznamem"/>
              <w:numPr>
                <w:ilvl w:val="0"/>
                <w:numId w:val="11"/>
              </w:numPr>
              <w:spacing w:line="276" w:lineRule="auto"/>
              <w:rPr>
                <w:rFonts w:ascii="Arial" w:hAnsi="Arial" w:cs="Arial"/>
                <w:color w:val="000000" w:themeColor="text1"/>
              </w:rPr>
            </w:pPr>
            <w:r w:rsidRPr="009C0E0C">
              <w:rPr>
                <w:rFonts w:ascii="Arial" w:hAnsi="Arial" w:cs="Arial"/>
                <w:b/>
                <w:i/>
                <w:color w:val="000000" w:themeColor="text1"/>
                <w:sz w:val="28"/>
                <w:szCs w:val="28"/>
              </w:rPr>
              <w:t xml:space="preserve">Specifický cíl 2.5.2 Další vzdělávání pedagogických pracovníků MŠ a ZŠ, SVČ a NNO pro podporu při začleňování dětí s potřebou podpůrných opatření  </w:t>
            </w:r>
          </w:p>
        </w:tc>
      </w:tr>
      <w:tr w:rsidR="00846BE1" w:rsidRPr="009C0E0C" w:rsidTr="00BB0772">
        <w:tc>
          <w:tcPr>
            <w:tcW w:w="9062" w:type="dxa"/>
          </w:tcPr>
          <w:p w:rsidR="00846BE1" w:rsidRPr="009C0E0C" w:rsidRDefault="00846BE1" w:rsidP="00846BE1">
            <w:pPr>
              <w:rPr>
                <w:rFonts w:ascii="Arial" w:hAnsi="Arial" w:cs="Arial"/>
                <w:b/>
                <w:i/>
                <w:color w:val="000000" w:themeColor="text1"/>
              </w:rPr>
            </w:pPr>
            <w:r w:rsidRPr="009C0E0C">
              <w:rPr>
                <w:rFonts w:ascii="Arial" w:hAnsi="Arial" w:cs="Arial"/>
                <w:b/>
                <w:i/>
                <w:color w:val="000000" w:themeColor="text1"/>
              </w:rPr>
              <w:t xml:space="preserve">Stručný popis cíle a odůvodnění (proč je třeba změny dosáhnout): </w:t>
            </w:r>
          </w:p>
          <w:p w:rsidR="00846BE1" w:rsidRPr="009C0E0C" w:rsidRDefault="00846BE1" w:rsidP="00846BE1">
            <w:pPr>
              <w:pStyle w:val="Odstavecseseznamem"/>
              <w:spacing w:before="60" w:after="120"/>
              <w:ind w:left="0"/>
              <w:contextualSpacing w:val="0"/>
              <w:jc w:val="both"/>
              <w:rPr>
                <w:rFonts w:ascii="Arial" w:hAnsi="Arial" w:cs="Arial"/>
                <w:color w:val="000000" w:themeColor="text1"/>
              </w:rPr>
            </w:pPr>
            <w:r w:rsidRPr="009C0E0C">
              <w:rPr>
                <w:rFonts w:ascii="Arial" w:hAnsi="Arial" w:cs="Arial"/>
                <w:color w:val="000000" w:themeColor="text1"/>
              </w:rPr>
              <w:t>Další oblasti, ve které pedagogičtí pracovníci MŠ, ZŠ, příp. SVČ a NNO nutně v současnosti potřebují získat adekvátní a dostatečné množství odporných poznatků, doporučení a postupů je v implementaci dle nově v zákonu zavedených podpůrných opatření, tak aby nejen přesně věděli, na jaké podpůrné opatření žáci mají nárok, ale hlavně aby s ním uměli pracovat a to opět ve prospěch všech aktérů inkluze.</w:t>
            </w:r>
          </w:p>
          <w:p w:rsidR="00846BE1" w:rsidRPr="009C0E0C" w:rsidRDefault="00846BE1" w:rsidP="00846BE1">
            <w:pPr>
              <w:jc w:val="both"/>
              <w:rPr>
                <w:rFonts w:ascii="Arial" w:hAnsi="Arial" w:cs="Arial"/>
                <w:color w:val="000000" w:themeColor="text1"/>
              </w:rPr>
            </w:pPr>
            <w:r w:rsidRPr="009C0E0C">
              <w:rPr>
                <w:rFonts w:ascii="Arial" w:hAnsi="Arial" w:cs="Arial"/>
                <w:color w:val="000000" w:themeColor="text1"/>
              </w:rPr>
              <w:t>Z výše uvedených důvodů je žádoucí nabídnout a zajistit široké spektrum kurzů, které by umožnily pedagogickým pracovníkům situaci dostatečně odborně zvládat.</w:t>
            </w:r>
          </w:p>
          <w:p w:rsidR="00846BE1" w:rsidRPr="009C0E0C" w:rsidRDefault="00846BE1" w:rsidP="00846BE1">
            <w:pPr>
              <w:jc w:val="both"/>
              <w:rPr>
                <w:rFonts w:ascii="Arial" w:hAnsi="Arial" w:cs="Arial"/>
                <w:color w:val="000000" w:themeColor="text1"/>
              </w:rPr>
            </w:pPr>
            <w:r w:rsidRPr="009C0E0C">
              <w:rPr>
                <w:rFonts w:ascii="Arial" w:hAnsi="Arial" w:cs="Arial"/>
                <w:color w:val="000000" w:themeColor="text1"/>
              </w:rPr>
              <w:t xml:space="preserve">Výhodou olomoucké aglomerace, je skutečnost, že podpůrná opatření vytvořili pracovníci Ústavu speciálněpedagogických studií UP v Olomouci a je tedy zde přímo možnost využít </w:t>
            </w:r>
            <w:r w:rsidRPr="009C0E0C">
              <w:rPr>
                <w:rFonts w:ascii="Arial" w:hAnsi="Arial" w:cs="Arial"/>
                <w:color w:val="000000" w:themeColor="text1"/>
              </w:rPr>
              <w:lastRenderedPageBreak/>
              <w:t>jejich odbornosti v rámci realizace těchto kurzů.</w:t>
            </w:r>
          </w:p>
          <w:p w:rsidR="00846BE1" w:rsidRPr="009C0E0C" w:rsidRDefault="00846BE1" w:rsidP="00846BE1">
            <w:pPr>
              <w:jc w:val="both"/>
              <w:rPr>
                <w:rFonts w:ascii="Arial" w:hAnsi="Arial" w:cs="Arial"/>
                <w:i/>
                <w:color w:val="000000" w:themeColor="text1"/>
              </w:rPr>
            </w:pPr>
            <w:r w:rsidRPr="009C0E0C">
              <w:rPr>
                <w:rFonts w:ascii="Arial" w:hAnsi="Arial" w:cs="Arial"/>
                <w:color w:val="000000" w:themeColor="text1"/>
              </w:rPr>
              <w:t>Inkluze zasahuje do všech oblastí vzdělávání. Rozvíjí také tento specifický cíl. U dětí a žáků je nutné rozvíjet všechny kompetence a to podle individuálních možností každého dítěte a žáka.</w:t>
            </w:r>
          </w:p>
        </w:tc>
      </w:tr>
      <w:tr w:rsidR="00846BE1" w:rsidRPr="009C0E0C" w:rsidTr="00BB0772">
        <w:tc>
          <w:tcPr>
            <w:tcW w:w="9062" w:type="dxa"/>
          </w:tcPr>
          <w:p w:rsidR="00846BE1" w:rsidRPr="009C0E0C" w:rsidRDefault="00846BE1" w:rsidP="00846BE1">
            <w:pPr>
              <w:spacing w:line="256" w:lineRule="auto"/>
              <w:jc w:val="both"/>
              <w:rPr>
                <w:rFonts w:ascii="Arial" w:hAnsi="Arial" w:cs="Arial"/>
                <w:b/>
                <w:i/>
                <w:color w:val="000000" w:themeColor="text1"/>
              </w:rPr>
            </w:pPr>
            <w:r w:rsidRPr="009C0E0C">
              <w:rPr>
                <w:rFonts w:ascii="Arial" w:hAnsi="Arial" w:cs="Arial"/>
                <w:b/>
                <w:i/>
                <w:color w:val="000000" w:themeColor="text1"/>
              </w:rPr>
              <w:lastRenderedPageBreak/>
              <w:t xml:space="preserve">Vazba na povinná a doporučená opatření (témata) dle Postupů MAP: </w:t>
            </w:r>
          </w:p>
          <w:p w:rsidR="00846BE1" w:rsidRPr="009C0E0C" w:rsidRDefault="00846BE1" w:rsidP="00846BE1">
            <w:pPr>
              <w:rPr>
                <w:rFonts w:ascii="Arial" w:hAnsi="Arial" w:cs="Arial"/>
                <w:color w:val="000000" w:themeColor="text1"/>
              </w:rPr>
            </w:pPr>
            <w:r w:rsidRPr="009C0E0C">
              <w:rPr>
                <w:rFonts w:ascii="Arial" w:hAnsi="Arial" w:cs="Arial"/>
                <w:color w:val="000000" w:themeColor="text1"/>
              </w:rPr>
              <w:t xml:space="preserve">Tento cíl přímo rozvíjí povinné opatření </w:t>
            </w:r>
            <w:r w:rsidRPr="009C0E0C">
              <w:rPr>
                <w:rFonts w:ascii="Arial" w:hAnsi="Arial" w:cs="Arial"/>
                <w:i/>
                <w:color w:val="000000" w:themeColor="text1"/>
              </w:rPr>
              <w:t>MAP Inkluzivní vzdělávání a podpora dětí a žáků ohrožených školním neúspěchem.</w:t>
            </w:r>
          </w:p>
        </w:tc>
      </w:tr>
      <w:tr w:rsidR="00846BE1" w:rsidRPr="009C0E0C" w:rsidTr="00BB0772">
        <w:tc>
          <w:tcPr>
            <w:tcW w:w="9062" w:type="dxa"/>
          </w:tcPr>
          <w:p w:rsidR="00846BE1" w:rsidRPr="009C0E0C" w:rsidRDefault="00846BE1" w:rsidP="00846BE1">
            <w:pPr>
              <w:jc w:val="both"/>
              <w:rPr>
                <w:rFonts w:ascii="Arial" w:hAnsi="Arial" w:cs="Arial"/>
                <w:color w:val="000000" w:themeColor="text1"/>
              </w:rPr>
            </w:pPr>
            <w:r w:rsidRPr="009C0E0C">
              <w:rPr>
                <w:rFonts w:ascii="Arial" w:hAnsi="Arial" w:cs="Arial"/>
                <w:b/>
                <w:i/>
                <w:color w:val="000000" w:themeColor="text1"/>
              </w:rPr>
              <w:t xml:space="preserve">Indikátor:  </w:t>
            </w:r>
            <w:r w:rsidRPr="009C0E0C">
              <w:rPr>
                <w:rFonts w:ascii="Arial" w:hAnsi="Arial" w:cs="Arial"/>
                <w:i/>
                <w:color w:val="000000" w:themeColor="text1"/>
              </w:rPr>
              <w:t>počet proškolených pedagogických pracovníků MŚ a ZŠ</w:t>
            </w:r>
          </w:p>
        </w:tc>
      </w:tr>
    </w:tbl>
    <w:p w:rsidR="001B58C8" w:rsidRPr="009C0E0C" w:rsidRDefault="001B58C8" w:rsidP="003E136B">
      <w:pPr>
        <w:spacing w:line="276" w:lineRule="auto"/>
        <w:rPr>
          <w:rFonts w:ascii="Arial" w:hAnsi="Arial" w:cs="Arial"/>
          <w:b/>
          <w:i/>
          <w:color w:val="000000" w:themeColor="text1"/>
          <w:sz w:val="28"/>
          <w:szCs w:val="28"/>
        </w:rPr>
      </w:pPr>
    </w:p>
    <w:p w:rsidR="001B58C8" w:rsidRPr="009C0E0C" w:rsidRDefault="001B58C8" w:rsidP="003E136B">
      <w:pPr>
        <w:spacing w:line="276" w:lineRule="auto"/>
        <w:rPr>
          <w:rFonts w:ascii="Arial" w:hAnsi="Arial" w:cs="Arial"/>
          <w:b/>
          <w:i/>
          <w:color w:val="000000" w:themeColor="text1"/>
          <w:sz w:val="28"/>
          <w:szCs w:val="28"/>
        </w:rPr>
      </w:pPr>
    </w:p>
    <w:p w:rsidR="0063788E" w:rsidRDefault="0063788E">
      <w:pPr>
        <w:spacing w:after="0" w:line="240" w:lineRule="auto"/>
        <w:rPr>
          <w:rFonts w:ascii="Arial" w:hAnsi="Arial" w:cs="Arial"/>
          <w:b/>
          <w:i/>
          <w:color w:val="000000" w:themeColor="text1"/>
          <w:sz w:val="28"/>
          <w:szCs w:val="28"/>
        </w:rPr>
      </w:pPr>
      <w:r>
        <w:rPr>
          <w:rFonts w:ascii="Arial" w:hAnsi="Arial" w:cs="Arial"/>
          <w:b/>
          <w:i/>
          <w:color w:val="000000" w:themeColor="text1"/>
          <w:sz w:val="28"/>
          <w:szCs w:val="28"/>
        </w:rPr>
        <w:br w:type="page"/>
      </w:r>
    </w:p>
    <w:p w:rsidR="001B58C8" w:rsidRPr="009C0E0C" w:rsidRDefault="001B58C8" w:rsidP="00227BF4">
      <w:pPr>
        <w:pStyle w:val="Nadpis1"/>
        <w:spacing w:line="276" w:lineRule="auto"/>
        <w:rPr>
          <w:rFonts w:ascii="Arial" w:hAnsi="Arial" w:cs="Arial"/>
          <w:color w:val="000000" w:themeColor="text1"/>
        </w:rPr>
      </w:pPr>
      <w:r w:rsidRPr="009C0E0C">
        <w:rPr>
          <w:rStyle w:val="NzevChar"/>
          <w:rFonts w:ascii="Arial" w:hAnsi="Arial" w:cs="Arial"/>
          <w:color w:val="000000" w:themeColor="text1"/>
        </w:rPr>
        <w:lastRenderedPageBreak/>
        <w:t>Prioritní oblast rozvoje 3: Rozvoj klíčových kompetencí dětí a žáků</w:t>
      </w:r>
    </w:p>
    <w:p w:rsidR="001B58C8" w:rsidRPr="009C0E0C" w:rsidRDefault="001B58C8" w:rsidP="00227BF4">
      <w:pPr>
        <w:spacing w:line="276" w:lineRule="auto"/>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1B58C8" w:rsidRPr="009C0E0C" w:rsidTr="00BB0772">
        <w:tc>
          <w:tcPr>
            <w:tcW w:w="9062" w:type="dxa"/>
          </w:tcPr>
          <w:p w:rsidR="001B58C8" w:rsidRPr="009C0E0C" w:rsidRDefault="001B58C8" w:rsidP="008A09C4">
            <w:pPr>
              <w:pStyle w:val="Nadpis1"/>
              <w:rPr>
                <w:rFonts w:ascii="Arial" w:hAnsi="Arial" w:cs="Arial"/>
                <w:color w:val="000000" w:themeColor="text1"/>
              </w:rPr>
            </w:pPr>
            <w:r w:rsidRPr="009C0E0C">
              <w:rPr>
                <w:rFonts w:ascii="Arial" w:hAnsi="Arial" w:cs="Arial"/>
                <w:b/>
                <w:color w:val="000000" w:themeColor="text1"/>
              </w:rPr>
              <w:t xml:space="preserve">Prioritní oblast rozvoje 3. Rozvoj klíčových kompetencí dětí a žáků </w:t>
            </w:r>
          </w:p>
        </w:tc>
      </w:tr>
      <w:tr w:rsidR="001B58C8" w:rsidRPr="009C0E0C" w:rsidTr="00BB0772">
        <w:tc>
          <w:tcPr>
            <w:tcW w:w="9062" w:type="dxa"/>
          </w:tcPr>
          <w:p w:rsidR="001B58C8" w:rsidRPr="009C0E0C" w:rsidRDefault="001B58C8" w:rsidP="0019688A">
            <w:pPr>
              <w:pStyle w:val="Nadpis2"/>
              <w:spacing w:line="276" w:lineRule="auto"/>
              <w:rPr>
                <w:rFonts w:ascii="Arial" w:hAnsi="Arial" w:cs="Arial"/>
                <w:b w:val="0"/>
                <w:color w:val="000000" w:themeColor="text1"/>
                <w:sz w:val="28"/>
                <w:szCs w:val="28"/>
              </w:rPr>
            </w:pPr>
            <w:r w:rsidRPr="009C0E0C">
              <w:rPr>
                <w:rFonts w:ascii="Arial" w:hAnsi="Arial" w:cs="Arial"/>
                <w:color w:val="000000" w:themeColor="text1"/>
                <w:sz w:val="28"/>
                <w:szCs w:val="28"/>
              </w:rPr>
              <w:t xml:space="preserve">Strategický cíl 3.1 – Rozvoj čtenářské (pre)gramotnosti dětí a žáků </w:t>
            </w:r>
          </w:p>
        </w:tc>
      </w:tr>
      <w:tr w:rsidR="001B58C8" w:rsidRPr="009C0E0C" w:rsidTr="00BB0772">
        <w:tc>
          <w:tcPr>
            <w:tcW w:w="9062" w:type="dxa"/>
          </w:tcPr>
          <w:p w:rsidR="001B58C8" w:rsidRPr="009C0E0C" w:rsidRDefault="001B58C8" w:rsidP="00BB0772">
            <w:pPr>
              <w:pStyle w:val="Odstavecseseznamem"/>
              <w:numPr>
                <w:ilvl w:val="0"/>
                <w:numId w:val="13"/>
              </w:numPr>
              <w:spacing w:before="60" w:after="120" w:line="276" w:lineRule="auto"/>
              <w:jc w:val="both"/>
              <w:rPr>
                <w:rFonts w:ascii="Arial" w:hAnsi="Arial" w:cs="Arial"/>
                <w:color w:val="000000" w:themeColor="text1"/>
              </w:rPr>
            </w:pPr>
            <w:r w:rsidRPr="009C0E0C">
              <w:rPr>
                <w:rFonts w:ascii="Arial" w:hAnsi="Arial" w:cs="Arial"/>
                <w:b/>
                <w:i/>
                <w:color w:val="000000" w:themeColor="text1"/>
                <w:sz w:val="28"/>
                <w:szCs w:val="28"/>
              </w:rPr>
              <w:t>Specifický cíl 3.1.1 Rozvoj čtenářské pregramotnosti dětí a oborových a didaktických kompetencí pedagogických pracovníků mateřských škol v oblasti čtenářské pregramotnosti</w:t>
            </w:r>
          </w:p>
        </w:tc>
      </w:tr>
      <w:tr w:rsidR="001B58C8" w:rsidRPr="009C0E0C" w:rsidTr="00BB0772">
        <w:tc>
          <w:tcPr>
            <w:tcW w:w="9062" w:type="dxa"/>
          </w:tcPr>
          <w:p w:rsidR="001B58C8" w:rsidRPr="009C0E0C" w:rsidRDefault="001B58C8" w:rsidP="008A09C4">
            <w:pPr>
              <w:rPr>
                <w:rFonts w:ascii="Arial" w:hAnsi="Arial" w:cs="Arial"/>
                <w:b/>
                <w:i/>
                <w:color w:val="000000" w:themeColor="text1"/>
              </w:rPr>
            </w:pPr>
            <w:r w:rsidRPr="009C0E0C">
              <w:rPr>
                <w:rFonts w:ascii="Arial" w:hAnsi="Arial" w:cs="Arial"/>
                <w:b/>
                <w:i/>
                <w:color w:val="000000" w:themeColor="text1"/>
              </w:rPr>
              <w:t xml:space="preserve">Stručný popis cíle a odůvodnění (proč je třeba změny dosáhnout): </w:t>
            </w:r>
          </w:p>
          <w:p w:rsidR="001B58C8" w:rsidRPr="009C0E0C" w:rsidRDefault="001B58C8" w:rsidP="0019688A">
            <w:pPr>
              <w:shd w:val="clear" w:color="auto" w:fill="FFFFFF" w:themeFill="background1"/>
              <w:jc w:val="both"/>
              <w:rPr>
                <w:rFonts w:ascii="Arial" w:hAnsi="Arial" w:cs="Arial"/>
                <w:color w:val="000000" w:themeColor="text1"/>
              </w:rPr>
            </w:pPr>
            <w:r w:rsidRPr="009C0E0C">
              <w:rPr>
                <w:rFonts w:ascii="Arial" w:hAnsi="Arial" w:cs="Arial"/>
                <w:color w:val="000000" w:themeColor="text1"/>
              </w:rPr>
              <w:t xml:space="preserve">Čtenářská pregramotnost je z pohledu celoživotního vzdělávání nesmírně významnou oblastí, neboť v období předškolního věku se kladou základy nejen čtenářské, ale i řady dalších gramotností a současně se rozvíjí osobnost dítěte, jeho motivace pro vlastní poznávání. </w:t>
            </w:r>
          </w:p>
          <w:p w:rsidR="001B58C8" w:rsidRPr="009C0E0C" w:rsidRDefault="0019688A" w:rsidP="0019688A">
            <w:pPr>
              <w:shd w:val="clear" w:color="auto" w:fill="FFFFFF" w:themeFill="background1"/>
              <w:jc w:val="both"/>
              <w:rPr>
                <w:rFonts w:ascii="Arial" w:hAnsi="Arial" w:cs="Arial"/>
                <w:color w:val="000000" w:themeColor="text1"/>
              </w:rPr>
            </w:pPr>
            <w:r w:rsidRPr="009C0E0C">
              <w:rPr>
                <w:rFonts w:ascii="Arial" w:hAnsi="Arial" w:cs="Arial"/>
                <w:color w:val="000000" w:themeColor="text1"/>
              </w:rPr>
              <w:t>Strategické</w:t>
            </w:r>
            <w:r w:rsidR="001B58C8" w:rsidRPr="009C0E0C">
              <w:rPr>
                <w:rFonts w:ascii="Arial" w:hAnsi="Arial" w:cs="Arial"/>
                <w:color w:val="000000" w:themeColor="text1"/>
              </w:rPr>
              <w:t xml:space="preserve"> dokumenty se ve velké míře shodují v zaměření předškolní výchovy a vzdělávání na tzv. předškolní přípravu pro pozdější „systematický“ rozvoj počáteční čtenářské gramotnosti, a to ve smyslu rozvoje vyjadřování, komunikace, poznávacích procesů a psychických funkcí.</w:t>
            </w:r>
          </w:p>
          <w:p w:rsidR="001B58C8" w:rsidRPr="009C0E0C" w:rsidRDefault="001B58C8" w:rsidP="0019688A">
            <w:pPr>
              <w:numPr>
                <w:ilvl w:val="0"/>
                <w:numId w:val="35"/>
              </w:numPr>
              <w:shd w:val="clear" w:color="auto" w:fill="FFFFFF" w:themeFill="background1"/>
              <w:jc w:val="both"/>
              <w:rPr>
                <w:rFonts w:ascii="Arial" w:hAnsi="Arial" w:cs="Arial"/>
                <w:color w:val="000000" w:themeColor="text1"/>
              </w:rPr>
            </w:pPr>
            <w:r w:rsidRPr="009C0E0C">
              <w:rPr>
                <w:rFonts w:ascii="Arial" w:hAnsi="Arial" w:cs="Arial"/>
                <w:color w:val="000000" w:themeColor="text1"/>
              </w:rPr>
              <w:t xml:space="preserve">Pregramotnost je rozvíjena komplexně </w:t>
            </w:r>
            <w:r w:rsidRPr="009C0E0C">
              <w:rPr>
                <w:rFonts w:ascii="Arial" w:hAnsi="Arial" w:cs="Arial"/>
                <w:bCs/>
                <w:color w:val="000000" w:themeColor="text1"/>
              </w:rPr>
              <w:t>ve všech složkách</w:t>
            </w:r>
            <w:r w:rsidRPr="009C0E0C">
              <w:rPr>
                <w:rFonts w:ascii="Arial" w:hAnsi="Arial" w:cs="Arial"/>
                <w:color w:val="000000" w:themeColor="text1"/>
              </w:rPr>
              <w:t xml:space="preserve"> (čtení, psaní, mluvení, naslouchání, myšlení), ale i v </w:t>
            </w:r>
            <w:r w:rsidRPr="009C0E0C">
              <w:rPr>
                <w:rFonts w:ascii="Arial" w:hAnsi="Arial" w:cs="Arial"/>
                <w:bCs/>
                <w:color w:val="000000" w:themeColor="text1"/>
              </w:rPr>
              <w:t>předpokladech pro jednotlivé složky</w:t>
            </w:r>
            <w:r w:rsidRPr="009C0E0C">
              <w:rPr>
                <w:rFonts w:ascii="Arial" w:hAnsi="Arial" w:cs="Arial"/>
                <w:color w:val="000000" w:themeColor="text1"/>
              </w:rPr>
              <w:t>!</w:t>
            </w:r>
          </w:p>
          <w:p w:rsidR="001B58C8" w:rsidRPr="009C0E0C" w:rsidRDefault="001B58C8" w:rsidP="0019688A">
            <w:pPr>
              <w:numPr>
                <w:ilvl w:val="0"/>
                <w:numId w:val="35"/>
              </w:numPr>
              <w:shd w:val="clear" w:color="auto" w:fill="FFFFFF" w:themeFill="background1"/>
              <w:jc w:val="both"/>
              <w:rPr>
                <w:rFonts w:ascii="Arial" w:hAnsi="Arial" w:cs="Arial"/>
                <w:color w:val="000000" w:themeColor="text1"/>
              </w:rPr>
            </w:pPr>
            <w:r w:rsidRPr="009C0E0C">
              <w:rPr>
                <w:rFonts w:ascii="Arial" w:hAnsi="Arial" w:cs="Arial"/>
                <w:color w:val="000000" w:themeColor="text1"/>
              </w:rPr>
              <w:t>Rozvoj celé osobnosti dítěte (poznávací, jazykové, emocionální, volní)</w:t>
            </w:r>
          </w:p>
          <w:p w:rsidR="001B58C8" w:rsidRPr="009C0E0C" w:rsidRDefault="001B58C8" w:rsidP="0030072B">
            <w:pPr>
              <w:shd w:val="clear" w:color="auto" w:fill="FFFFFF" w:themeFill="background1"/>
              <w:spacing w:after="0" w:line="240" w:lineRule="auto"/>
              <w:jc w:val="both"/>
              <w:rPr>
                <w:rFonts w:ascii="Arial" w:hAnsi="Arial" w:cs="Arial"/>
                <w:color w:val="000000" w:themeColor="text1"/>
              </w:rPr>
            </w:pPr>
            <w:r w:rsidRPr="009C0E0C">
              <w:rPr>
                <w:rFonts w:ascii="Arial" w:hAnsi="Arial" w:cs="Arial"/>
                <w:color w:val="000000" w:themeColor="text1"/>
              </w:rPr>
              <w:t>Součásti opatření by mělo také být zapojení rodin do podpory rozvoje čtenářské pregramotnosti dětí prostřednictvím vzdělávání rodičů pedagogy, a to včetně dětí se specifickými vzdělávacími potřebami, a dále zapojení vzdělávacích a kulturních center - knihovny, domy dětí a mládeže, centra volného času a další mimoškolní vzdělávací a kulturní centra, přičemž nepůjde pouze o paralelní aktivity subjektů, ale o cílené plánování mimoškolních vzdělávacích programů zaměřených na rozvoj čtenářské pregramotnosti.</w:t>
            </w:r>
          </w:p>
          <w:p w:rsidR="0019688A" w:rsidRPr="009C0E0C" w:rsidRDefault="0019688A" w:rsidP="0030072B">
            <w:pPr>
              <w:shd w:val="clear" w:color="auto" w:fill="FFFFFF" w:themeFill="background1"/>
              <w:spacing w:after="0" w:line="240" w:lineRule="auto"/>
              <w:jc w:val="both"/>
              <w:rPr>
                <w:rFonts w:ascii="Arial" w:hAnsi="Arial" w:cs="Arial"/>
                <w:color w:val="000000" w:themeColor="text1"/>
              </w:rPr>
            </w:pPr>
          </w:p>
          <w:p w:rsidR="001B58C8" w:rsidRPr="009C0E0C" w:rsidRDefault="001B58C8" w:rsidP="0030072B">
            <w:pPr>
              <w:shd w:val="clear" w:color="auto" w:fill="FFFFFF" w:themeFill="background1"/>
              <w:spacing w:after="0" w:line="240" w:lineRule="auto"/>
              <w:jc w:val="both"/>
              <w:rPr>
                <w:rFonts w:ascii="Arial" w:hAnsi="Arial" w:cs="Arial"/>
                <w:color w:val="000000" w:themeColor="text1"/>
              </w:rPr>
            </w:pPr>
            <w:r w:rsidRPr="009C0E0C">
              <w:rPr>
                <w:rFonts w:ascii="Arial" w:hAnsi="Arial" w:cs="Arial"/>
                <w:color w:val="000000" w:themeColor="text1"/>
              </w:rPr>
              <w:t xml:space="preserve">Předložené změny zajistí garantovanou úroveň rozvoje čtenářské pregramotnosti a její systematickou podporu v procesu vzdělávání. To povede k podpoře úspěšnosti dětí v ostatních vzdělávacích oblastech RVP PV.  </w:t>
            </w:r>
          </w:p>
          <w:p w:rsidR="001B58C8" w:rsidRPr="009C0E0C" w:rsidRDefault="001B58C8" w:rsidP="0030072B">
            <w:pPr>
              <w:shd w:val="clear" w:color="auto" w:fill="FFFFFF" w:themeFill="background1"/>
              <w:spacing w:after="0" w:line="240" w:lineRule="auto"/>
              <w:jc w:val="both"/>
              <w:rPr>
                <w:rFonts w:ascii="Arial" w:hAnsi="Arial" w:cs="Arial"/>
                <w:color w:val="000000" w:themeColor="text1"/>
              </w:rPr>
            </w:pPr>
          </w:p>
          <w:p w:rsidR="001B58C8" w:rsidRPr="009C0E0C" w:rsidRDefault="001B58C8" w:rsidP="0030072B">
            <w:pPr>
              <w:shd w:val="clear" w:color="auto" w:fill="FFFFFF" w:themeFill="background1"/>
              <w:spacing w:after="0" w:line="240" w:lineRule="auto"/>
              <w:jc w:val="both"/>
              <w:rPr>
                <w:rFonts w:ascii="Arial" w:hAnsi="Arial" w:cs="Arial"/>
                <w:color w:val="000000" w:themeColor="text1"/>
              </w:rPr>
            </w:pPr>
            <w:r w:rsidRPr="009C0E0C">
              <w:rPr>
                <w:rFonts w:ascii="Arial" w:hAnsi="Arial" w:cs="Arial"/>
                <w:color w:val="000000" w:themeColor="text1"/>
              </w:rPr>
              <w:t>Zásadním a určujícím činitelem rozvoje čtenářské pregramotnosti dětí a žáků jsou pedagogi</w:t>
            </w:r>
            <w:r w:rsidR="00FA50E0">
              <w:rPr>
                <w:rFonts w:ascii="Arial" w:hAnsi="Arial" w:cs="Arial"/>
                <w:color w:val="000000" w:themeColor="text1"/>
              </w:rPr>
              <w:t>čtí pracovníci mateřských škol</w:t>
            </w:r>
            <w:r w:rsidRPr="009C0E0C">
              <w:rPr>
                <w:rFonts w:ascii="Arial" w:hAnsi="Arial" w:cs="Arial"/>
                <w:color w:val="000000" w:themeColor="text1"/>
              </w:rPr>
              <w:t>. Jejich úroveň oborových a didaktickýc</w:t>
            </w:r>
            <w:r w:rsidR="00FA50E0">
              <w:rPr>
                <w:rFonts w:ascii="Arial" w:hAnsi="Arial" w:cs="Arial"/>
                <w:color w:val="000000" w:themeColor="text1"/>
              </w:rPr>
              <w:t>h kompetencí se značně různí a</w:t>
            </w:r>
            <w:r w:rsidRPr="009C0E0C">
              <w:rPr>
                <w:rFonts w:ascii="Arial" w:hAnsi="Arial" w:cs="Arial"/>
                <w:color w:val="000000" w:themeColor="text1"/>
              </w:rPr>
              <w:t xml:space="preserve"> také z tohoto stavu plyne nesystematická a nejednotná úroveň vzdělávání v oblasti čtenářské pregramotnosti. </w:t>
            </w:r>
          </w:p>
          <w:p w:rsidR="0019688A" w:rsidRPr="009C0E0C" w:rsidRDefault="0019688A" w:rsidP="0030072B">
            <w:pPr>
              <w:shd w:val="clear" w:color="auto" w:fill="FFFFFF" w:themeFill="background1"/>
              <w:spacing w:after="0" w:line="240" w:lineRule="auto"/>
              <w:jc w:val="both"/>
              <w:rPr>
                <w:rFonts w:ascii="Arial" w:hAnsi="Arial" w:cs="Arial"/>
                <w:color w:val="000000" w:themeColor="text1"/>
              </w:rPr>
            </w:pPr>
          </w:p>
          <w:p w:rsidR="001B58C8" w:rsidRPr="009C0E0C" w:rsidRDefault="0019688A" w:rsidP="00213826">
            <w:pPr>
              <w:shd w:val="clear" w:color="auto" w:fill="FFFFFF" w:themeFill="background1"/>
              <w:spacing w:after="0" w:line="240" w:lineRule="auto"/>
              <w:jc w:val="both"/>
              <w:rPr>
                <w:rFonts w:ascii="Arial" w:hAnsi="Arial" w:cs="Arial"/>
                <w:i/>
                <w:color w:val="000000" w:themeColor="text1"/>
              </w:rPr>
            </w:pPr>
            <w:r w:rsidRPr="009C0E0C">
              <w:rPr>
                <w:rFonts w:ascii="Arial" w:hAnsi="Arial" w:cs="Arial"/>
                <w:color w:val="000000" w:themeColor="text1"/>
              </w:rPr>
              <w:t>Opatření:</w:t>
            </w:r>
            <w:r w:rsidR="001B58C8" w:rsidRPr="009C0E0C">
              <w:rPr>
                <w:rFonts w:ascii="Arial" w:hAnsi="Arial" w:cs="Arial"/>
                <w:color w:val="000000" w:themeColor="text1"/>
              </w:rPr>
              <w:t xml:space="preserve"> aktualizace ŠVP  PV škol v oblasti čtenářské pregramotnosti, systémová finanční podpora pro realizaci dílen čtení, čtenářských koutků, projektové výuky apod., </w:t>
            </w:r>
            <w:r w:rsidR="001B58C8" w:rsidRPr="009C0E0C">
              <w:rPr>
                <w:rFonts w:ascii="Arial" w:hAnsi="Arial" w:cs="Arial"/>
                <w:color w:val="000000" w:themeColor="text1"/>
              </w:rPr>
              <w:lastRenderedPageBreak/>
              <w:t>dále podpora nákupu a sdílení specifických pomůcek a knih a také zakotvení spolupráce s rodiči a s mimoškolními vzdělávacími a kulturními centry. Systematizace a gradační standard v DVPP pro oblast čtenářské pregramotnosti, zavedení standardu mentora, systematická podpora sdílení, stabilní finanční podpora.</w:t>
            </w:r>
          </w:p>
        </w:tc>
      </w:tr>
      <w:tr w:rsidR="001B58C8" w:rsidRPr="009C0E0C" w:rsidTr="00BB0772">
        <w:tc>
          <w:tcPr>
            <w:tcW w:w="9062" w:type="dxa"/>
          </w:tcPr>
          <w:p w:rsidR="001B58C8" w:rsidRPr="009C0E0C" w:rsidRDefault="001B58C8" w:rsidP="00BB0772">
            <w:pPr>
              <w:spacing w:line="256" w:lineRule="auto"/>
              <w:jc w:val="both"/>
              <w:rPr>
                <w:rFonts w:ascii="Arial" w:hAnsi="Arial" w:cs="Arial"/>
                <w:b/>
                <w:i/>
                <w:color w:val="000000" w:themeColor="text1"/>
              </w:rPr>
            </w:pPr>
            <w:r w:rsidRPr="009C0E0C">
              <w:rPr>
                <w:rFonts w:ascii="Arial" w:hAnsi="Arial" w:cs="Arial"/>
                <w:b/>
                <w:i/>
                <w:color w:val="000000" w:themeColor="text1"/>
              </w:rPr>
              <w:lastRenderedPageBreak/>
              <w:t xml:space="preserve">Vazba na povinná a doporučená opatření (témata) dle Postupů MAP: </w:t>
            </w:r>
          </w:p>
          <w:p w:rsidR="001B58C8" w:rsidRPr="009C0E0C" w:rsidRDefault="001B58C8" w:rsidP="0019688A">
            <w:pPr>
              <w:jc w:val="both"/>
              <w:rPr>
                <w:rFonts w:ascii="Arial" w:hAnsi="Arial" w:cs="Arial"/>
                <w:color w:val="000000" w:themeColor="text1"/>
              </w:rPr>
            </w:pPr>
            <w:r w:rsidRPr="009C0E0C">
              <w:rPr>
                <w:rFonts w:ascii="Arial" w:hAnsi="Arial" w:cs="Arial"/>
                <w:color w:val="000000" w:themeColor="text1"/>
              </w:rPr>
              <w:t xml:space="preserve">Tento cíl přímo rozvíjí povinné opatření MAP č. 2: </w:t>
            </w:r>
            <w:r w:rsidRPr="009C0E0C">
              <w:rPr>
                <w:rFonts w:ascii="Arial" w:hAnsi="Arial" w:cs="Arial"/>
                <w:i/>
                <w:color w:val="000000" w:themeColor="text1"/>
              </w:rPr>
              <w:t>Čtenářská a matematická gramotnost v základním vzdělávání,</w:t>
            </w:r>
            <w:r w:rsidRPr="009C0E0C">
              <w:rPr>
                <w:rFonts w:ascii="Arial" w:hAnsi="Arial" w:cs="Arial"/>
                <w:color w:val="000000" w:themeColor="text1"/>
              </w:rPr>
              <w:t xml:space="preserve"> v oblasti práce s dětmi se specifickými potřebami pak Opatření 3. </w:t>
            </w:r>
            <w:r w:rsidRPr="009C0E0C">
              <w:rPr>
                <w:rFonts w:ascii="Arial" w:hAnsi="Arial" w:cs="Arial"/>
                <w:i/>
                <w:color w:val="000000" w:themeColor="text1"/>
              </w:rPr>
              <w:t>Inkluzivní vzdělávání a podpora dětí a žáků ohrožených školním neúspěchem</w:t>
            </w:r>
            <w:r w:rsidRPr="009C0E0C">
              <w:rPr>
                <w:rFonts w:ascii="Arial" w:hAnsi="Arial" w:cs="Arial"/>
                <w:color w:val="000000" w:themeColor="text1"/>
              </w:rPr>
              <w:t xml:space="preserve">, cíl rovněž přispívá k rozvoji funkční gramotnosti (literární, dokumentové). </w:t>
            </w:r>
          </w:p>
        </w:tc>
      </w:tr>
      <w:tr w:rsidR="001B58C8" w:rsidRPr="009C0E0C" w:rsidTr="00BB0772">
        <w:tc>
          <w:tcPr>
            <w:tcW w:w="9062" w:type="dxa"/>
          </w:tcPr>
          <w:p w:rsidR="001B58C8" w:rsidRPr="009C0E0C" w:rsidRDefault="001B58C8" w:rsidP="00BB0772">
            <w:pPr>
              <w:jc w:val="both"/>
              <w:rPr>
                <w:rFonts w:ascii="Arial" w:hAnsi="Arial" w:cs="Arial"/>
                <w:color w:val="000000" w:themeColor="text1"/>
              </w:rPr>
            </w:pPr>
            <w:r w:rsidRPr="009C0E0C">
              <w:rPr>
                <w:rFonts w:ascii="Arial" w:hAnsi="Arial" w:cs="Arial"/>
                <w:b/>
                <w:i/>
                <w:color w:val="000000" w:themeColor="text1"/>
              </w:rPr>
              <w:t xml:space="preserve">Indikátor:  </w:t>
            </w:r>
            <w:r w:rsidRPr="009C0E0C">
              <w:rPr>
                <w:rFonts w:ascii="Arial" w:hAnsi="Arial" w:cs="Arial"/>
                <w:color w:val="000000" w:themeColor="text1"/>
              </w:rPr>
              <w:t>počet proškol</w:t>
            </w:r>
            <w:r w:rsidR="0019688A" w:rsidRPr="009C0E0C">
              <w:rPr>
                <w:rFonts w:ascii="Arial" w:hAnsi="Arial" w:cs="Arial"/>
                <w:color w:val="000000" w:themeColor="text1"/>
              </w:rPr>
              <w:t>ených pedagogických pracovníků, počet aktualizovaných ŠVP, počet zrealizovaných aktivit zaměřených na podporu čtenářské gramotnosti, počet nakoupených pomůcek, počet zapojených rodičů do aktivit ČG</w:t>
            </w:r>
          </w:p>
        </w:tc>
      </w:tr>
    </w:tbl>
    <w:p w:rsidR="0030072B" w:rsidRPr="009C0E0C" w:rsidRDefault="0030072B" w:rsidP="0030072B">
      <w:pPr>
        <w:pStyle w:val="Odstavecseseznamem"/>
        <w:spacing w:before="60" w:after="120" w:line="276" w:lineRule="auto"/>
        <w:jc w:val="both"/>
        <w:rPr>
          <w:rFonts w:ascii="Arial" w:hAnsi="Arial" w:cs="Arial"/>
          <w:i/>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1B58C8" w:rsidRPr="009C0E0C" w:rsidTr="00BB0772">
        <w:trPr>
          <w:trHeight w:val="694"/>
        </w:trPr>
        <w:tc>
          <w:tcPr>
            <w:tcW w:w="9062" w:type="dxa"/>
          </w:tcPr>
          <w:p w:rsidR="001B58C8" w:rsidRPr="009C0E0C" w:rsidRDefault="001B58C8" w:rsidP="00BB0772">
            <w:pPr>
              <w:pStyle w:val="Nadpis1"/>
              <w:spacing w:line="240" w:lineRule="auto"/>
              <w:rPr>
                <w:rFonts w:ascii="Arial" w:hAnsi="Arial" w:cs="Arial"/>
                <w:b/>
                <w:color w:val="000000" w:themeColor="text1"/>
              </w:rPr>
            </w:pPr>
            <w:r w:rsidRPr="009C0E0C">
              <w:rPr>
                <w:rFonts w:ascii="Arial" w:hAnsi="Arial" w:cs="Arial"/>
                <w:b/>
                <w:color w:val="000000" w:themeColor="text1"/>
              </w:rPr>
              <w:t>Prioritní oblast rozvoje 3 :  Rozvoj klíčových kompetencí dětí a žáků</w:t>
            </w:r>
          </w:p>
        </w:tc>
      </w:tr>
      <w:tr w:rsidR="001B58C8" w:rsidRPr="009C0E0C" w:rsidTr="00BB0772">
        <w:tc>
          <w:tcPr>
            <w:tcW w:w="9062" w:type="dxa"/>
          </w:tcPr>
          <w:p w:rsidR="001B58C8" w:rsidRPr="009C0E0C" w:rsidRDefault="001B58C8" w:rsidP="00BB0772">
            <w:pPr>
              <w:spacing w:before="60" w:after="120" w:line="240" w:lineRule="auto"/>
              <w:jc w:val="both"/>
              <w:rPr>
                <w:rFonts w:ascii="Arial" w:hAnsi="Arial" w:cs="Arial"/>
                <w:b/>
                <w:color w:val="000000" w:themeColor="text1"/>
                <w:sz w:val="28"/>
                <w:szCs w:val="28"/>
              </w:rPr>
            </w:pPr>
            <w:r w:rsidRPr="009C0E0C">
              <w:rPr>
                <w:rFonts w:ascii="Arial" w:hAnsi="Arial" w:cs="Arial"/>
                <w:b/>
                <w:color w:val="000000" w:themeColor="text1"/>
                <w:sz w:val="28"/>
                <w:szCs w:val="28"/>
              </w:rPr>
              <w:t>Strategický cíl  3.1. Rozvoj čtenářské (pre) gramotnosti dětí a žáků</w:t>
            </w:r>
          </w:p>
        </w:tc>
      </w:tr>
      <w:tr w:rsidR="001B58C8" w:rsidRPr="009C0E0C" w:rsidTr="00BB0772">
        <w:tc>
          <w:tcPr>
            <w:tcW w:w="9062" w:type="dxa"/>
          </w:tcPr>
          <w:p w:rsidR="001B58C8" w:rsidRPr="009C0E0C" w:rsidRDefault="001B58C8" w:rsidP="00BB0772">
            <w:pPr>
              <w:spacing w:after="0" w:line="240" w:lineRule="auto"/>
              <w:jc w:val="center"/>
              <w:rPr>
                <w:rFonts w:ascii="Arial" w:hAnsi="Arial" w:cs="Arial"/>
                <w:color w:val="000000" w:themeColor="text1"/>
              </w:rPr>
            </w:pPr>
          </w:p>
          <w:p w:rsidR="001B58C8" w:rsidRPr="009C0E0C" w:rsidRDefault="001B58C8" w:rsidP="0019688A">
            <w:pPr>
              <w:pStyle w:val="Odstavecseseznamem"/>
              <w:numPr>
                <w:ilvl w:val="0"/>
                <w:numId w:val="13"/>
              </w:numPr>
              <w:spacing w:before="60" w:after="120" w:line="276" w:lineRule="auto"/>
              <w:jc w:val="both"/>
              <w:rPr>
                <w:rFonts w:ascii="Arial" w:hAnsi="Arial" w:cs="Arial"/>
                <w:color w:val="000000" w:themeColor="text1"/>
              </w:rPr>
            </w:pPr>
            <w:r w:rsidRPr="009C0E0C">
              <w:rPr>
                <w:rFonts w:ascii="Arial" w:hAnsi="Arial" w:cs="Arial"/>
                <w:b/>
                <w:i/>
                <w:color w:val="000000" w:themeColor="text1"/>
                <w:sz w:val="28"/>
                <w:szCs w:val="28"/>
              </w:rPr>
              <w:t>Specifický cíl 3.1.2 Rozvoj čtenářské gramotnosti žákůa oborových a didaktických kompetencí pedagogických pracovníků základních škol v oblasti čtenářské gramotnosti</w:t>
            </w:r>
          </w:p>
        </w:tc>
      </w:tr>
      <w:tr w:rsidR="001B58C8" w:rsidRPr="009C0E0C" w:rsidTr="00BB0772">
        <w:tc>
          <w:tcPr>
            <w:tcW w:w="9062" w:type="dxa"/>
          </w:tcPr>
          <w:p w:rsidR="001B58C8" w:rsidRPr="009C0E0C" w:rsidRDefault="001B58C8" w:rsidP="00BB0772">
            <w:pPr>
              <w:spacing w:after="0" w:line="240" w:lineRule="auto"/>
              <w:rPr>
                <w:rFonts w:ascii="Arial" w:hAnsi="Arial" w:cs="Arial"/>
                <w:b/>
                <w:i/>
                <w:color w:val="000000" w:themeColor="text1"/>
              </w:rPr>
            </w:pPr>
            <w:r w:rsidRPr="009C0E0C">
              <w:rPr>
                <w:rFonts w:ascii="Arial" w:hAnsi="Arial" w:cs="Arial"/>
                <w:b/>
                <w:i/>
                <w:color w:val="000000" w:themeColor="text1"/>
              </w:rPr>
              <w:t xml:space="preserve">Stručný popis cíle a odůvodnění (proč je třeba změny dosáhnout): </w:t>
            </w:r>
          </w:p>
          <w:p w:rsidR="001B58C8" w:rsidRPr="009C0E0C" w:rsidRDefault="001B58C8" w:rsidP="00BB0772">
            <w:pPr>
              <w:spacing w:after="0" w:line="240" w:lineRule="auto"/>
              <w:rPr>
                <w:rFonts w:ascii="Arial" w:hAnsi="Arial" w:cs="Arial"/>
                <w:i/>
                <w:color w:val="000000" w:themeColor="text1"/>
              </w:rPr>
            </w:pPr>
          </w:p>
          <w:p w:rsidR="001B58C8" w:rsidRPr="009C0E0C" w:rsidRDefault="001B58C8" w:rsidP="00BB0772">
            <w:pPr>
              <w:spacing w:after="0" w:line="240" w:lineRule="auto"/>
              <w:jc w:val="both"/>
              <w:rPr>
                <w:rFonts w:ascii="Arial" w:hAnsi="Arial" w:cs="Arial"/>
                <w:color w:val="000000" w:themeColor="text1"/>
              </w:rPr>
            </w:pPr>
            <w:r w:rsidRPr="009C0E0C">
              <w:rPr>
                <w:rFonts w:ascii="Arial" w:hAnsi="Arial" w:cs="Arial"/>
                <w:color w:val="000000" w:themeColor="text1"/>
              </w:rPr>
              <w:t xml:space="preserve">Zakotvení a garantovaný rozvoj čtenářské gramotnosti v současných školních vzdělávacích programech vykazuje zásadní rozdíly, přestože úroveň čtenářských dovedností má podstatný vliv na úspěšnost žáka ve většině vzdělávacích oblastí RVP.  </w:t>
            </w:r>
          </w:p>
          <w:p w:rsidR="0019688A" w:rsidRPr="009C0E0C" w:rsidRDefault="0019688A" w:rsidP="00BB0772">
            <w:pPr>
              <w:spacing w:after="0" w:line="240" w:lineRule="auto"/>
              <w:jc w:val="both"/>
              <w:rPr>
                <w:rFonts w:ascii="Arial" w:hAnsi="Arial" w:cs="Arial"/>
                <w:color w:val="000000" w:themeColor="text1"/>
              </w:rPr>
            </w:pPr>
          </w:p>
          <w:p w:rsidR="001B58C8" w:rsidRPr="009C0E0C" w:rsidRDefault="001B58C8" w:rsidP="00BB0772">
            <w:pPr>
              <w:spacing w:after="0" w:line="240" w:lineRule="auto"/>
              <w:jc w:val="both"/>
              <w:rPr>
                <w:rFonts w:ascii="Arial" w:hAnsi="Arial" w:cs="Arial"/>
                <w:color w:val="000000" w:themeColor="text1"/>
              </w:rPr>
            </w:pPr>
            <w:r w:rsidRPr="009C0E0C">
              <w:rPr>
                <w:rFonts w:ascii="Arial" w:hAnsi="Arial" w:cs="Arial"/>
                <w:color w:val="000000" w:themeColor="text1"/>
              </w:rPr>
              <w:t xml:space="preserve">Zájem o systematický přístup k zavádění metod rozvíjejících čtenářskou gramotnost dokládají mj. statistiky agregovaných dat. Školy mají zájem se rozvíjet v základní znalosti a dovednosti – základní práce s textem (89,5%), ale chtějí podporovat i vyšší stupeň komplexního čtenářství – od chápání kontextu, vyvozování a formulace závěrů z textu k porovnávání zdrojů apod. (86%).  Dále školy chtějí podporovat rozvoj čtenářské gramotnosti v rámci školních vzdělávacích programů prostřednictvím stanovování konkrétních cílů (84,2%) a zájem je také o realizaci čtenářských kroužků/pravidelných dílen čtení/jiných pravidelných mimoškolních aktivit na podporu a rozvoj čtenářské gramotnosti (82,5%). </w:t>
            </w:r>
          </w:p>
          <w:p w:rsidR="001B58C8" w:rsidRPr="009C0E0C" w:rsidRDefault="001B58C8" w:rsidP="00BB0772">
            <w:pPr>
              <w:spacing w:after="0" w:line="240" w:lineRule="auto"/>
              <w:jc w:val="both"/>
              <w:rPr>
                <w:rFonts w:ascii="Arial" w:hAnsi="Arial" w:cs="Arial"/>
                <w:color w:val="000000" w:themeColor="text1"/>
              </w:rPr>
            </w:pPr>
          </w:p>
          <w:p w:rsidR="001B58C8" w:rsidRPr="009C0E0C" w:rsidRDefault="001B58C8" w:rsidP="00BB0772">
            <w:pPr>
              <w:spacing w:after="0" w:line="240" w:lineRule="auto"/>
              <w:jc w:val="both"/>
              <w:rPr>
                <w:rFonts w:ascii="Arial" w:hAnsi="Arial" w:cs="Arial"/>
                <w:color w:val="000000" w:themeColor="text1"/>
              </w:rPr>
            </w:pPr>
            <w:r w:rsidRPr="009C0E0C">
              <w:rPr>
                <w:rFonts w:ascii="Arial" w:hAnsi="Arial" w:cs="Arial"/>
                <w:color w:val="000000" w:themeColor="text1"/>
              </w:rPr>
              <w:t>Problematickými oblastmi rozvoje čtenářské gramotnosti dle agregovaných dat jsou nedostatečná stabilní finanční podpora (k personálnímu zajištění pedagogického dozoru koutků, volně otevřených učeben, k možnému půlení hodin, k inovaci a výměně učebních pomůcek, k zajištění dostatečného počtu těchto pomůcek apod.) – 77,2%, dále nedostatečné materiálně technické podmínky pro rozvoj čtenářské gramotnosti mimo školu (exkurze, výstavy, tematické programy apod.) – 57,9% a konečně nízká časová dotace pro rozvoj čtenářské gramotnosti mimo výuku - 52,6%.</w:t>
            </w:r>
          </w:p>
          <w:p w:rsidR="001B58C8" w:rsidRPr="009C0E0C" w:rsidRDefault="001B58C8" w:rsidP="00BB0772">
            <w:pPr>
              <w:spacing w:after="0" w:line="240" w:lineRule="auto"/>
              <w:jc w:val="both"/>
              <w:rPr>
                <w:rFonts w:ascii="Arial" w:hAnsi="Arial" w:cs="Arial"/>
                <w:color w:val="000000" w:themeColor="text1"/>
              </w:rPr>
            </w:pPr>
          </w:p>
          <w:p w:rsidR="001B58C8" w:rsidRPr="009C0E0C" w:rsidRDefault="001B58C8" w:rsidP="00BB0772">
            <w:pPr>
              <w:spacing w:after="0" w:line="240" w:lineRule="auto"/>
              <w:jc w:val="both"/>
              <w:rPr>
                <w:rFonts w:ascii="Arial" w:hAnsi="Arial" w:cs="Arial"/>
                <w:color w:val="000000" w:themeColor="text1"/>
              </w:rPr>
            </w:pPr>
            <w:r w:rsidRPr="009C0E0C">
              <w:rPr>
                <w:rFonts w:ascii="Arial" w:hAnsi="Arial" w:cs="Arial"/>
                <w:color w:val="000000" w:themeColor="text1"/>
              </w:rPr>
              <w:t xml:space="preserve">Z uvedeného plyne, že mezi systémová opatření vedoucí k podpoře čtenářské gramotnosti patří zejména požadavek na garantovaný rozsah používaných metod zakotvený ve </w:t>
            </w:r>
            <w:r w:rsidRPr="009C0E0C">
              <w:rPr>
                <w:rFonts w:ascii="Arial" w:hAnsi="Arial" w:cs="Arial"/>
                <w:color w:val="000000" w:themeColor="text1"/>
              </w:rPr>
              <w:lastRenderedPageBreak/>
              <w:t xml:space="preserve">školním vzdělávacím programu, zajištění stabilní finanční podpory, která umožní mj. podporu personálního zajištění pedagogických pracovníků, dále zlepšení materiálně technických podmínek a navýšení časové dotace pro mimoškolní aktivity. </w:t>
            </w:r>
          </w:p>
          <w:p w:rsidR="001B58C8" w:rsidRPr="009C0E0C" w:rsidRDefault="001B58C8" w:rsidP="00BB0772">
            <w:pPr>
              <w:spacing w:after="0" w:line="240" w:lineRule="auto"/>
              <w:jc w:val="both"/>
              <w:rPr>
                <w:rFonts w:ascii="Arial" w:hAnsi="Arial" w:cs="Arial"/>
                <w:color w:val="000000" w:themeColor="text1"/>
              </w:rPr>
            </w:pPr>
            <w:r w:rsidRPr="009C0E0C">
              <w:rPr>
                <w:rFonts w:ascii="Arial" w:hAnsi="Arial" w:cs="Arial"/>
                <w:color w:val="000000" w:themeColor="text1"/>
              </w:rPr>
              <w:t>Součásti opatření by mělo také být zapojení rodin do podpory rozvoje čtenářské gramotnosti žáků prostřednictvím vzdělávání rodičů pedagogy, a to včetně žáků se specifickými vzdělávacími potřebami, a dále zapojení vzdělávacích a kulturních center - knihovny, domy dětí a mládeže, centra volného času a další mimoškolní vzdělávací a kulturní centra, přičemž nepůjde pouze o paralelní aktivity subjektů, ale o cílené plánování mimoškolních vzdělávacích programů zaměřených na rozvoj čtenářské gramotnosti.</w:t>
            </w:r>
          </w:p>
          <w:p w:rsidR="0019688A" w:rsidRPr="009C0E0C" w:rsidRDefault="0019688A" w:rsidP="00BB0772">
            <w:pPr>
              <w:spacing w:after="0" w:line="240" w:lineRule="auto"/>
              <w:jc w:val="both"/>
              <w:rPr>
                <w:rFonts w:ascii="Arial" w:hAnsi="Arial" w:cs="Arial"/>
                <w:color w:val="000000" w:themeColor="text1"/>
              </w:rPr>
            </w:pPr>
          </w:p>
          <w:p w:rsidR="001B58C8" w:rsidRPr="009C0E0C" w:rsidRDefault="001B58C8" w:rsidP="00BB0772">
            <w:pPr>
              <w:spacing w:after="0" w:line="240" w:lineRule="auto"/>
              <w:jc w:val="both"/>
              <w:rPr>
                <w:rFonts w:ascii="Arial" w:hAnsi="Arial" w:cs="Arial"/>
                <w:color w:val="000000" w:themeColor="text1"/>
              </w:rPr>
            </w:pPr>
            <w:r w:rsidRPr="009C0E0C">
              <w:rPr>
                <w:rFonts w:ascii="Arial" w:hAnsi="Arial" w:cs="Arial"/>
                <w:color w:val="000000" w:themeColor="text1"/>
              </w:rPr>
              <w:t xml:space="preserve">Předložené změny zajistí garantovanou úroveň rozvoje čtenářské gramotnosti a její systematickou podporu v procesu vzdělávání. To povede k podpoře úspěšnosti žáků v ostatních vzdělávacích oblastech RVP. </w:t>
            </w:r>
          </w:p>
          <w:p w:rsidR="001B58C8" w:rsidRPr="009C0E0C" w:rsidRDefault="001B58C8" w:rsidP="00BB0772">
            <w:pPr>
              <w:spacing w:after="0" w:line="240" w:lineRule="auto"/>
              <w:jc w:val="both"/>
              <w:rPr>
                <w:rFonts w:ascii="Arial" w:hAnsi="Arial" w:cs="Arial"/>
                <w:color w:val="000000" w:themeColor="text1"/>
              </w:rPr>
            </w:pPr>
          </w:p>
          <w:p w:rsidR="001B58C8" w:rsidRPr="009C0E0C" w:rsidRDefault="001B58C8" w:rsidP="00BB0772">
            <w:pPr>
              <w:spacing w:after="0" w:line="240" w:lineRule="auto"/>
              <w:jc w:val="both"/>
              <w:rPr>
                <w:rFonts w:ascii="Arial" w:hAnsi="Arial" w:cs="Arial"/>
                <w:color w:val="000000" w:themeColor="text1"/>
              </w:rPr>
            </w:pPr>
            <w:r w:rsidRPr="009C0E0C">
              <w:rPr>
                <w:rFonts w:ascii="Arial" w:hAnsi="Arial" w:cs="Arial"/>
                <w:color w:val="000000" w:themeColor="text1"/>
              </w:rPr>
              <w:t xml:space="preserve">Zásadním a určujícím činitelem rozvoje čtenářské gramotnosti dětí a žáků jsou pedagogičtí pracovníci základních škol. Jejich úroveň oborových a didaktických kompetencí se značně různí a z také z tohoto stavu plyne nesystematická a nejednotná úroveň vzdělávání v oblasti čtenářské gramotnosti. </w:t>
            </w:r>
          </w:p>
          <w:p w:rsidR="0019688A" w:rsidRPr="009C0E0C" w:rsidRDefault="0019688A" w:rsidP="00BB0772">
            <w:pPr>
              <w:spacing w:after="0" w:line="240" w:lineRule="auto"/>
              <w:jc w:val="both"/>
              <w:rPr>
                <w:rFonts w:ascii="Arial" w:hAnsi="Arial" w:cs="Arial"/>
                <w:color w:val="000000" w:themeColor="text1"/>
              </w:rPr>
            </w:pPr>
          </w:p>
          <w:p w:rsidR="001B58C8" w:rsidRPr="009C0E0C" w:rsidRDefault="001B58C8" w:rsidP="00BB0772">
            <w:pPr>
              <w:spacing w:after="0" w:line="240" w:lineRule="auto"/>
              <w:jc w:val="both"/>
              <w:rPr>
                <w:rFonts w:ascii="Arial" w:hAnsi="Arial" w:cs="Arial"/>
                <w:color w:val="000000" w:themeColor="text1"/>
              </w:rPr>
            </w:pPr>
            <w:r w:rsidRPr="009C0E0C">
              <w:rPr>
                <w:rFonts w:ascii="Arial" w:hAnsi="Arial" w:cs="Arial"/>
                <w:color w:val="000000" w:themeColor="text1"/>
              </w:rPr>
              <w:t>Jak ovšem vyplývá ze statistiky agregovaných dat, školy mají zájem o korekci uvedeného prostřednictvím snahy učitelů rozvíjet své znalosti v oblasti čtenářské gramotnosti (kurzy dalšího vzdělávání, studium literatury aj.) a následně je využívat ve výuce (86%) a dále učitelé usilují o využívání poznatků v praxi a o sdílení dobré praxe mezi sebou i s učiteli z jiných škol (86%). S uvedeným souvisí zájem pedagogů o dovybavení školy interaktivními médii a informačními a komunikačními technologiemi pro rozvoj v oblasti čtenářské gramotnosti a záměr pravidelně nakupovat aktuální beletrii, další literaturu a multimédia.</w:t>
            </w:r>
          </w:p>
          <w:p w:rsidR="0019688A" w:rsidRPr="009C0E0C" w:rsidRDefault="0019688A" w:rsidP="00BB0772">
            <w:pPr>
              <w:spacing w:after="0" w:line="240" w:lineRule="auto"/>
              <w:jc w:val="both"/>
              <w:rPr>
                <w:rFonts w:ascii="Arial" w:hAnsi="Arial" w:cs="Arial"/>
                <w:color w:val="000000" w:themeColor="text1"/>
              </w:rPr>
            </w:pPr>
          </w:p>
          <w:p w:rsidR="001B58C8" w:rsidRPr="009C0E0C" w:rsidRDefault="001B58C8" w:rsidP="00BB0772">
            <w:pPr>
              <w:spacing w:after="0" w:line="240" w:lineRule="auto"/>
              <w:jc w:val="both"/>
              <w:rPr>
                <w:rFonts w:ascii="Arial" w:hAnsi="Arial" w:cs="Arial"/>
                <w:color w:val="000000" w:themeColor="text1"/>
              </w:rPr>
            </w:pPr>
            <w:r w:rsidRPr="009C0E0C">
              <w:rPr>
                <w:rFonts w:ascii="Arial" w:hAnsi="Arial" w:cs="Arial"/>
                <w:color w:val="000000" w:themeColor="text1"/>
              </w:rPr>
              <w:t xml:space="preserve">Jako překážky v rozvoji oblasti čtenářské gramotnosti jsou vnímány zejména nedostatečná stabilní finanční podpora (k personálnímu zajištění pedagogického dozoru koutků, volně otevřených učeben, k možnému půlení hodin, k inovaci a výměně učebních pomůcek, k zajištění dostatečného počtu těchto pomůcek apod.) – 77,2%, a dále nedostatečný rozvoj mentoringu na škole ve vztahu ke čtenářské gramotnosti (malá kreativita, stereotyp vyučujících, nízká sebemotivace apod.) – 52,6%. Objevuje se i nezájem ze strany žáků a rodičů. </w:t>
            </w:r>
          </w:p>
          <w:p w:rsidR="001B58C8" w:rsidRPr="009C0E0C" w:rsidRDefault="001B58C8" w:rsidP="00BB0772">
            <w:pPr>
              <w:spacing w:after="0" w:line="240" w:lineRule="auto"/>
              <w:jc w:val="both"/>
              <w:rPr>
                <w:rFonts w:ascii="Arial" w:hAnsi="Arial" w:cs="Arial"/>
                <w:color w:val="000000" w:themeColor="text1"/>
              </w:rPr>
            </w:pPr>
          </w:p>
          <w:p w:rsidR="001B58C8" w:rsidRPr="009C0E0C" w:rsidRDefault="001B58C8" w:rsidP="00BB0772">
            <w:pPr>
              <w:spacing w:after="0" w:line="240" w:lineRule="auto"/>
              <w:jc w:val="both"/>
              <w:rPr>
                <w:rFonts w:ascii="Arial" w:hAnsi="Arial" w:cs="Arial"/>
                <w:color w:val="000000" w:themeColor="text1"/>
              </w:rPr>
            </w:pPr>
            <w:r w:rsidRPr="009C0E0C">
              <w:rPr>
                <w:rFonts w:ascii="Arial" w:hAnsi="Arial" w:cs="Arial"/>
                <w:color w:val="000000" w:themeColor="text1"/>
              </w:rPr>
              <w:t>K systémovým opatřením, která by vedla rozvoji oborových a didaktických kompetencí pedagogických pracovníků v oblasti čtenářské (pre)gramotnosti patří především jednotný, ucelený a gradovaný cyklus vzdělávání vedoucí pedagogy až k mistrovství, příp. k mentorské činnosti. Nastavení podmínek pro sdílení příkladů dobré praxe mezi pedagogy ve škole i mezi školami. Související samozřejmostí je zabezpečení stabilní finanční podpory pedagogů a nastartování fungování mentoringu ve školách i školkách.</w:t>
            </w:r>
          </w:p>
          <w:p w:rsidR="0019688A" w:rsidRPr="009C0E0C" w:rsidRDefault="0019688A" w:rsidP="00BB0772">
            <w:pPr>
              <w:spacing w:after="0" w:line="240" w:lineRule="auto"/>
              <w:jc w:val="both"/>
              <w:rPr>
                <w:rFonts w:ascii="Arial" w:hAnsi="Arial" w:cs="Arial"/>
                <w:color w:val="000000" w:themeColor="text1"/>
              </w:rPr>
            </w:pPr>
          </w:p>
          <w:p w:rsidR="001B58C8" w:rsidRPr="009C0E0C" w:rsidRDefault="001B58C8" w:rsidP="00BB0772">
            <w:pPr>
              <w:spacing w:after="0" w:line="240" w:lineRule="auto"/>
              <w:jc w:val="both"/>
              <w:rPr>
                <w:rFonts w:ascii="Arial" w:hAnsi="Arial" w:cs="Arial"/>
                <w:color w:val="000000" w:themeColor="text1"/>
              </w:rPr>
            </w:pPr>
            <w:r w:rsidRPr="009C0E0C">
              <w:rPr>
                <w:rFonts w:ascii="Arial" w:hAnsi="Arial" w:cs="Arial"/>
                <w:color w:val="000000" w:themeColor="text1"/>
              </w:rPr>
              <w:t>Předložené změny zajistí cestu systematickému rozvoji oborových a didaktických kompetencí pedagogů a tím ke zvýšení úrovně vzdělávání v oblasti čtenářské (pre)gramotnosti.</w:t>
            </w:r>
          </w:p>
          <w:p w:rsidR="001B58C8" w:rsidRPr="009C0E0C" w:rsidRDefault="001B58C8" w:rsidP="00BB0772">
            <w:pPr>
              <w:spacing w:after="0" w:line="240" w:lineRule="auto"/>
              <w:jc w:val="both"/>
              <w:rPr>
                <w:rFonts w:ascii="Arial" w:hAnsi="Arial" w:cs="Arial"/>
                <w:color w:val="000000" w:themeColor="text1"/>
              </w:rPr>
            </w:pPr>
          </w:p>
          <w:p w:rsidR="001B58C8" w:rsidRPr="009C0E0C" w:rsidRDefault="001B58C8" w:rsidP="00BB0772">
            <w:pPr>
              <w:spacing w:after="0" w:line="240" w:lineRule="auto"/>
              <w:jc w:val="both"/>
              <w:rPr>
                <w:rFonts w:ascii="Arial" w:hAnsi="Arial" w:cs="Arial"/>
                <w:color w:val="000000" w:themeColor="text1"/>
              </w:rPr>
            </w:pPr>
            <w:r w:rsidRPr="009C0E0C">
              <w:rPr>
                <w:rFonts w:ascii="Arial" w:hAnsi="Arial" w:cs="Arial"/>
                <w:color w:val="000000" w:themeColor="text1"/>
              </w:rPr>
              <w:t>Návrhy opatření: aktualizace ŠVP škol v oblasti čtenářské gramotnosti, systémová finanční podpora pro realizaci dílen čtení, čtenářských koutků, půlených hodin, projektové výuky apod., dále podpora nákupu a sdílení specifických pomůcek a knih a také zakotvení spolupráce s rodiči a s mimoškolními  vzdělávacími a kulturními centry. Systematizace a gradační standard v DVPP pro oblast čtenářské gramotnosti, zavedení standardu mentora, systematická podpora sdílení, stabilní finanční podpora.</w:t>
            </w:r>
          </w:p>
          <w:p w:rsidR="001B58C8" w:rsidRPr="009C0E0C" w:rsidRDefault="001B58C8" w:rsidP="00BB0772">
            <w:pPr>
              <w:spacing w:after="0" w:line="240" w:lineRule="auto"/>
              <w:jc w:val="both"/>
              <w:rPr>
                <w:rFonts w:ascii="Arial" w:hAnsi="Arial" w:cs="Arial"/>
                <w:color w:val="000000" w:themeColor="text1"/>
              </w:rPr>
            </w:pPr>
          </w:p>
          <w:p w:rsidR="001B58C8" w:rsidRPr="009C0E0C" w:rsidRDefault="001B58C8" w:rsidP="00BB0772">
            <w:pPr>
              <w:spacing w:after="0" w:line="240" w:lineRule="auto"/>
              <w:jc w:val="both"/>
              <w:rPr>
                <w:rFonts w:ascii="Arial" w:hAnsi="Arial" w:cs="Arial"/>
                <w:i/>
                <w:color w:val="000000" w:themeColor="text1"/>
              </w:rPr>
            </w:pPr>
          </w:p>
        </w:tc>
      </w:tr>
      <w:tr w:rsidR="001B58C8" w:rsidRPr="009C0E0C" w:rsidTr="00BB0772">
        <w:tc>
          <w:tcPr>
            <w:tcW w:w="9062" w:type="dxa"/>
          </w:tcPr>
          <w:p w:rsidR="001B58C8" w:rsidRPr="009C0E0C" w:rsidRDefault="001B58C8" w:rsidP="00BB0772">
            <w:pPr>
              <w:spacing w:after="0" w:line="240" w:lineRule="auto"/>
              <w:jc w:val="both"/>
              <w:rPr>
                <w:rFonts w:ascii="Arial" w:hAnsi="Arial" w:cs="Arial"/>
                <w:color w:val="000000" w:themeColor="text1"/>
              </w:rPr>
            </w:pPr>
            <w:r w:rsidRPr="009C0E0C">
              <w:rPr>
                <w:rFonts w:ascii="Arial" w:hAnsi="Arial" w:cs="Arial"/>
                <w:i/>
                <w:color w:val="000000" w:themeColor="text1"/>
              </w:rPr>
              <w:lastRenderedPageBreak/>
              <w:t>Vazba na opatření MAP:</w:t>
            </w:r>
          </w:p>
          <w:p w:rsidR="001B58C8" w:rsidRPr="009C0E0C" w:rsidRDefault="001B58C8" w:rsidP="00B51919">
            <w:pPr>
              <w:rPr>
                <w:rFonts w:ascii="Arial" w:hAnsi="Arial" w:cs="Arial"/>
                <w:color w:val="000000" w:themeColor="text1"/>
              </w:rPr>
            </w:pPr>
          </w:p>
          <w:p w:rsidR="001B58C8" w:rsidRPr="009C0E0C" w:rsidRDefault="001B58C8" w:rsidP="0030072B">
            <w:pPr>
              <w:rPr>
                <w:rFonts w:ascii="Arial" w:hAnsi="Arial" w:cs="Arial"/>
                <w:i/>
                <w:color w:val="000000" w:themeColor="text1"/>
              </w:rPr>
            </w:pPr>
            <w:r w:rsidRPr="009C0E0C">
              <w:rPr>
                <w:rFonts w:ascii="Arial" w:hAnsi="Arial" w:cs="Arial"/>
                <w:color w:val="000000" w:themeColor="text1"/>
              </w:rPr>
              <w:t xml:space="preserve">Tento cíl je přímo vázán na povinné opatření (téma) MAP č. 2 </w:t>
            </w:r>
            <w:r w:rsidRPr="009C0E0C">
              <w:rPr>
                <w:rFonts w:ascii="Arial" w:hAnsi="Arial" w:cs="Arial"/>
                <w:i/>
                <w:color w:val="000000" w:themeColor="text1"/>
              </w:rPr>
              <w:t>Čtenářská a matematická gramotnost v základním vzdělávání</w:t>
            </w:r>
            <w:r w:rsidRPr="009C0E0C">
              <w:rPr>
                <w:rFonts w:ascii="Arial" w:hAnsi="Arial" w:cs="Arial"/>
                <w:color w:val="000000" w:themeColor="text1"/>
              </w:rPr>
              <w:t xml:space="preserve">, dílčím způsobem souvisí s doporučeným opatřením (tématem) MAP </w:t>
            </w:r>
            <w:r w:rsidRPr="009C0E0C">
              <w:rPr>
                <w:rFonts w:ascii="Arial" w:hAnsi="Arial" w:cs="Arial"/>
                <w:i/>
                <w:color w:val="000000" w:themeColor="text1"/>
              </w:rPr>
              <w:t>Rozvoj podnikavosti a iniciativy dětí a žáků</w:t>
            </w:r>
            <w:r w:rsidRPr="009C0E0C">
              <w:rPr>
                <w:rFonts w:ascii="Arial" w:hAnsi="Arial" w:cs="Arial"/>
                <w:color w:val="000000" w:themeColor="text1"/>
              </w:rPr>
              <w:t xml:space="preserve"> významně rozvíjí průřezová a volitelná opatření MAP </w:t>
            </w:r>
            <w:r w:rsidRPr="009C0E0C">
              <w:rPr>
                <w:rFonts w:ascii="Arial" w:hAnsi="Arial" w:cs="Arial"/>
                <w:i/>
                <w:color w:val="000000" w:themeColor="text1"/>
              </w:rPr>
              <w:t>Rozvoj kompetencí dětí a žáků pro aktivní používání cizího jazyka</w:t>
            </w:r>
            <w:r w:rsidRPr="009C0E0C">
              <w:rPr>
                <w:rFonts w:ascii="Arial" w:hAnsi="Arial" w:cs="Arial"/>
                <w:color w:val="000000" w:themeColor="text1"/>
              </w:rPr>
              <w:t xml:space="preserve"> a </w:t>
            </w:r>
            <w:r w:rsidRPr="009C0E0C">
              <w:rPr>
                <w:rFonts w:ascii="Arial" w:hAnsi="Arial" w:cs="Arial"/>
                <w:i/>
                <w:color w:val="000000" w:themeColor="text1"/>
              </w:rPr>
              <w:t xml:space="preserve">Rozvoj sociálních a občanských kompetencí dětí a žáků. </w:t>
            </w:r>
            <w:r w:rsidRPr="009C0E0C">
              <w:rPr>
                <w:rFonts w:ascii="Arial" w:hAnsi="Arial" w:cs="Arial"/>
                <w:color w:val="000000" w:themeColor="text1"/>
              </w:rPr>
              <w:t>V oblasti práce s žáky se specifickými potřebami cíl rozvíjí také povinné opatření MAP č. 3. Inkluzivní vzdělávání a podpora dětí a žáků ohrožených školním neúspěchem.</w:t>
            </w:r>
          </w:p>
          <w:p w:rsidR="001B58C8" w:rsidRPr="009C0E0C" w:rsidRDefault="001B58C8" w:rsidP="00BB0772">
            <w:pPr>
              <w:spacing w:after="0" w:line="240" w:lineRule="auto"/>
              <w:jc w:val="both"/>
              <w:rPr>
                <w:rFonts w:ascii="Arial" w:hAnsi="Arial" w:cs="Arial"/>
                <w:color w:val="000000" w:themeColor="text1"/>
              </w:rPr>
            </w:pPr>
          </w:p>
        </w:tc>
      </w:tr>
      <w:tr w:rsidR="001B58C8" w:rsidRPr="009C0E0C" w:rsidTr="00BB0772">
        <w:tc>
          <w:tcPr>
            <w:tcW w:w="9062" w:type="dxa"/>
          </w:tcPr>
          <w:p w:rsidR="001B58C8" w:rsidRPr="009C0E0C" w:rsidRDefault="001B58C8" w:rsidP="00BB0772">
            <w:pPr>
              <w:spacing w:after="0" w:line="240" w:lineRule="auto"/>
              <w:jc w:val="both"/>
              <w:rPr>
                <w:rFonts w:ascii="Arial" w:hAnsi="Arial" w:cs="Arial"/>
                <w:i/>
                <w:color w:val="000000" w:themeColor="text1"/>
              </w:rPr>
            </w:pPr>
            <w:r w:rsidRPr="009C0E0C">
              <w:rPr>
                <w:rFonts w:ascii="Arial" w:hAnsi="Arial" w:cs="Arial"/>
                <w:i/>
                <w:color w:val="000000" w:themeColor="text1"/>
              </w:rPr>
              <w:t xml:space="preserve">Indikátor: </w:t>
            </w:r>
          </w:p>
          <w:p w:rsidR="001B58C8" w:rsidRPr="009C0E0C" w:rsidRDefault="001B58C8" w:rsidP="00BB0772">
            <w:pPr>
              <w:spacing w:after="0" w:line="240" w:lineRule="auto"/>
              <w:jc w:val="both"/>
              <w:rPr>
                <w:rFonts w:ascii="Arial" w:hAnsi="Arial" w:cs="Arial"/>
                <w:i/>
                <w:color w:val="000000" w:themeColor="text1"/>
              </w:rPr>
            </w:pPr>
          </w:p>
          <w:p w:rsidR="001B58C8" w:rsidRPr="009C0E0C" w:rsidRDefault="0019688A" w:rsidP="00BB0772">
            <w:pPr>
              <w:spacing w:after="0" w:line="240" w:lineRule="auto"/>
              <w:jc w:val="both"/>
              <w:rPr>
                <w:rFonts w:ascii="Arial" w:hAnsi="Arial" w:cs="Arial"/>
                <w:i/>
                <w:color w:val="000000" w:themeColor="text1"/>
              </w:rPr>
            </w:pPr>
            <w:r w:rsidRPr="009C0E0C">
              <w:rPr>
                <w:rFonts w:ascii="Arial" w:hAnsi="Arial" w:cs="Arial"/>
                <w:color w:val="000000" w:themeColor="text1"/>
              </w:rPr>
              <w:t>p</w:t>
            </w:r>
            <w:r w:rsidR="001B58C8" w:rsidRPr="009C0E0C">
              <w:rPr>
                <w:rFonts w:ascii="Arial" w:hAnsi="Arial" w:cs="Arial"/>
                <w:color w:val="000000" w:themeColor="text1"/>
              </w:rPr>
              <w:t xml:space="preserve">očet inovovaných ŠVP škol, počet škol zapojených do realizace čtenářských koutků/dílen čtení, počet žáků proškolených v metodách rozvíjejících čtenářskou gramotnost, počet realizovaných akcí projektové výuky, počet nových/inovovaných pomůcek k rozvoji ČG, počet žáků proškolených v rámci mimoškolních vzdělávacích akcí, počet proškolených pedagogických pracovníků, počet realizovaných společných projektů. </w:t>
            </w:r>
          </w:p>
          <w:p w:rsidR="001B58C8" w:rsidRPr="009C0E0C" w:rsidRDefault="001B58C8" w:rsidP="00BB0772">
            <w:pPr>
              <w:spacing w:after="0" w:line="240" w:lineRule="auto"/>
              <w:jc w:val="both"/>
              <w:rPr>
                <w:rFonts w:ascii="Arial" w:hAnsi="Arial" w:cs="Arial"/>
                <w:i/>
                <w:color w:val="000000" w:themeColor="text1"/>
              </w:rPr>
            </w:pPr>
          </w:p>
        </w:tc>
      </w:tr>
    </w:tbl>
    <w:p w:rsidR="001B58C8" w:rsidRPr="009C0E0C" w:rsidRDefault="001B58C8" w:rsidP="00B51919">
      <w:pPr>
        <w:spacing w:before="60" w:after="120" w:line="276" w:lineRule="auto"/>
        <w:jc w:val="both"/>
        <w:rPr>
          <w:rFonts w:ascii="Arial" w:hAnsi="Arial" w:cs="Arial"/>
          <w:i/>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1B58C8" w:rsidRPr="009C0E0C" w:rsidTr="00BB0772">
        <w:trPr>
          <w:trHeight w:val="694"/>
        </w:trPr>
        <w:tc>
          <w:tcPr>
            <w:tcW w:w="9062" w:type="dxa"/>
          </w:tcPr>
          <w:p w:rsidR="001B58C8" w:rsidRPr="009C0E0C" w:rsidRDefault="001B58C8" w:rsidP="00BB0772">
            <w:pPr>
              <w:pStyle w:val="Nadpis1"/>
              <w:spacing w:line="240" w:lineRule="auto"/>
              <w:rPr>
                <w:rFonts w:ascii="Arial" w:hAnsi="Arial" w:cs="Arial"/>
                <w:b/>
                <w:color w:val="000000" w:themeColor="text1"/>
              </w:rPr>
            </w:pPr>
            <w:r w:rsidRPr="009C0E0C">
              <w:rPr>
                <w:rFonts w:ascii="Arial" w:hAnsi="Arial" w:cs="Arial"/>
                <w:b/>
                <w:color w:val="000000" w:themeColor="text1"/>
              </w:rPr>
              <w:t>Prioritní oblast rozvoje 3 :  Rozvoj klíčových kompetencí dětí a žáků</w:t>
            </w:r>
          </w:p>
        </w:tc>
      </w:tr>
      <w:tr w:rsidR="001B58C8" w:rsidRPr="009C0E0C" w:rsidTr="00BB0772">
        <w:tc>
          <w:tcPr>
            <w:tcW w:w="9062" w:type="dxa"/>
          </w:tcPr>
          <w:p w:rsidR="001B58C8" w:rsidRPr="009C0E0C" w:rsidRDefault="001B58C8" w:rsidP="00BB0772">
            <w:pPr>
              <w:spacing w:before="60" w:after="120" w:line="240" w:lineRule="auto"/>
              <w:jc w:val="both"/>
              <w:rPr>
                <w:rFonts w:ascii="Arial" w:hAnsi="Arial" w:cs="Arial"/>
                <w:b/>
                <w:color w:val="000000" w:themeColor="text1"/>
                <w:sz w:val="28"/>
                <w:szCs w:val="28"/>
              </w:rPr>
            </w:pPr>
            <w:r w:rsidRPr="009C0E0C">
              <w:rPr>
                <w:rFonts w:ascii="Arial" w:hAnsi="Arial" w:cs="Arial"/>
                <w:b/>
                <w:color w:val="000000" w:themeColor="text1"/>
                <w:sz w:val="28"/>
                <w:szCs w:val="28"/>
              </w:rPr>
              <w:t>Strategický cíl  3.1. Rozvoj čtenářské (pre) gramotnosti dětí a žáků</w:t>
            </w:r>
          </w:p>
        </w:tc>
      </w:tr>
      <w:tr w:rsidR="001B58C8" w:rsidRPr="009C0E0C" w:rsidTr="00BB0772">
        <w:trPr>
          <w:trHeight w:val="1225"/>
        </w:trPr>
        <w:tc>
          <w:tcPr>
            <w:tcW w:w="9062" w:type="dxa"/>
          </w:tcPr>
          <w:p w:rsidR="001B58C8" w:rsidRPr="009C0E0C" w:rsidRDefault="001B58C8" w:rsidP="00BB0772">
            <w:pPr>
              <w:spacing w:after="0" w:line="240" w:lineRule="auto"/>
              <w:jc w:val="center"/>
              <w:rPr>
                <w:rFonts w:ascii="Arial" w:hAnsi="Arial" w:cs="Arial"/>
                <w:color w:val="000000" w:themeColor="text1"/>
              </w:rPr>
            </w:pPr>
          </w:p>
          <w:p w:rsidR="001B58C8" w:rsidRPr="009C0E0C" w:rsidRDefault="001B58C8" w:rsidP="00F93BAC">
            <w:pPr>
              <w:pStyle w:val="Odstavecseseznamem"/>
              <w:numPr>
                <w:ilvl w:val="0"/>
                <w:numId w:val="13"/>
              </w:numPr>
              <w:spacing w:before="60" w:after="120" w:line="276" w:lineRule="auto"/>
              <w:rPr>
                <w:rFonts w:ascii="Arial" w:hAnsi="Arial" w:cs="Arial"/>
                <w:color w:val="000000" w:themeColor="text1"/>
              </w:rPr>
            </w:pPr>
            <w:r w:rsidRPr="009C0E0C">
              <w:rPr>
                <w:rFonts w:ascii="Arial" w:hAnsi="Arial" w:cs="Arial"/>
                <w:b/>
                <w:i/>
                <w:color w:val="000000" w:themeColor="text1"/>
                <w:sz w:val="28"/>
                <w:szCs w:val="28"/>
              </w:rPr>
              <w:t>Specifický cíl 3.1.3 Podpora aktivit neformálního vzdělávání v oblasti čtenářské (pre)gramotnosti</w:t>
            </w:r>
          </w:p>
        </w:tc>
      </w:tr>
      <w:tr w:rsidR="001B58C8" w:rsidRPr="009C0E0C" w:rsidTr="00BB0772">
        <w:tc>
          <w:tcPr>
            <w:tcW w:w="9062" w:type="dxa"/>
          </w:tcPr>
          <w:p w:rsidR="001B58C8" w:rsidRPr="009C0E0C" w:rsidRDefault="001B58C8" w:rsidP="00BB0772">
            <w:pPr>
              <w:spacing w:after="0" w:line="240" w:lineRule="auto"/>
              <w:rPr>
                <w:rFonts w:ascii="Arial" w:hAnsi="Arial" w:cs="Arial"/>
                <w:b/>
                <w:i/>
                <w:color w:val="000000" w:themeColor="text1"/>
              </w:rPr>
            </w:pPr>
            <w:r w:rsidRPr="009C0E0C">
              <w:rPr>
                <w:rFonts w:ascii="Arial" w:hAnsi="Arial" w:cs="Arial"/>
                <w:b/>
                <w:i/>
                <w:color w:val="000000" w:themeColor="text1"/>
              </w:rPr>
              <w:t xml:space="preserve">Stručný popis cíle a odůvodnění (proč je třeba změny dosáhnout): </w:t>
            </w:r>
          </w:p>
          <w:p w:rsidR="0030072B" w:rsidRPr="009C0E0C" w:rsidRDefault="0030072B" w:rsidP="00BB0772">
            <w:pPr>
              <w:spacing w:after="0" w:line="240" w:lineRule="auto"/>
              <w:rPr>
                <w:rFonts w:ascii="Arial" w:hAnsi="Arial" w:cs="Arial"/>
                <w:i/>
                <w:color w:val="000000" w:themeColor="text1"/>
              </w:rPr>
            </w:pPr>
          </w:p>
          <w:p w:rsidR="001B58C8" w:rsidRPr="009C0E0C" w:rsidRDefault="001B58C8" w:rsidP="00D66E70">
            <w:pPr>
              <w:spacing w:after="0" w:line="240" w:lineRule="auto"/>
              <w:jc w:val="both"/>
              <w:rPr>
                <w:rFonts w:ascii="Arial" w:hAnsi="Arial" w:cs="Arial"/>
                <w:color w:val="000000" w:themeColor="text1"/>
              </w:rPr>
            </w:pPr>
            <w:r w:rsidRPr="009C0E0C">
              <w:rPr>
                <w:rFonts w:ascii="Arial" w:hAnsi="Arial" w:cs="Arial"/>
                <w:color w:val="000000" w:themeColor="text1"/>
              </w:rPr>
              <w:t xml:space="preserve">Čtenářská </w:t>
            </w:r>
            <w:r w:rsidR="00D66E70" w:rsidRPr="009C0E0C">
              <w:rPr>
                <w:rFonts w:ascii="Arial" w:hAnsi="Arial" w:cs="Arial"/>
                <w:color w:val="000000" w:themeColor="text1"/>
              </w:rPr>
              <w:t>(pre)</w:t>
            </w:r>
            <w:r w:rsidRPr="009C0E0C">
              <w:rPr>
                <w:rFonts w:ascii="Arial" w:hAnsi="Arial" w:cs="Arial"/>
                <w:color w:val="000000" w:themeColor="text1"/>
              </w:rPr>
              <w:t>gramotnost je oblast, která je</w:t>
            </w:r>
            <w:r w:rsidR="00D66E70" w:rsidRPr="009C0E0C">
              <w:rPr>
                <w:rFonts w:ascii="Arial" w:hAnsi="Arial" w:cs="Arial"/>
                <w:color w:val="000000" w:themeColor="text1"/>
              </w:rPr>
              <w:t xml:space="preserve"> v současné době</w:t>
            </w:r>
            <w:r w:rsidRPr="009C0E0C">
              <w:rPr>
                <w:rFonts w:ascii="Arial" w:hAnsi="Arial" w:cs="Arial"/>
                <w:color w:val="000000" w:themeColor="text1"/>
              </w:rPr>
              <w:t xml:space="preserve"> podporována </w:t>
            </w:r>
            <w:r w:rsidR="00D66E70" w:rsidRPr="009C0E0C">
              <w:rPr>
                <w:rFonts w:ascii="Arial" w:hAnsi="Arial" w:cs="Arial"/>
                <w:color w:val="000000" w:themeColor="text1"/>
              </w:rPr>
              <w:t xml:space="preserve">nejen </w:t>
            </w:r>
            <w:r w:rsidRPr="009C0E0C">
              <w:rPr>
                <w:rFonts w:ascii="Arial" w:hAnsi="Arial" w:cs="Arial"/>
                <w:color w:val="000000" w:themeColor="text1"/>
              </w:rPr>
              <w:t>v rámci školních vzdělávacích programů, je součástí vzdělávací oblasti jazyk a jazyková komunikace</w:t>
            </w:r>
            <w:r w:rsidR="00D66E70" w:rsidRPr="009C0E0C">
              <w:rPr>
                <w:rFonts w:ascii="Arial" w:hAnsi="Arial" w:cs="Arial"/>
                <w:color w:val="000000" w:themeColor="text1"/>
              </w:rPr>
              <w:t>, ale stává se i součástí neformálního vzdělávání</w:t>
            </w:r>
            <w:r w:rsidRPr="009C0E0C">
              <w:rPr>
                <w:rFonts w:ascii="Arial" w:hAnsi="Arial" w:cs="Arial"/>
                <w:color w:val="000000" w:themeColor="text1"/>
              </w:rPr>
              <w:t xml:space="preserve">. Tato oblast se </w:t>
            </w:r>
            <w:r w:rsidR="00D66E70" w:rsidRPr="009C0E0C">
              <w:rPr>
                <w:rFonts w:ascii="Arial" w:hAnsi="Arial" w:cs="Arial"/>
                <w:color w:val="000000" w:themeColor="text1"/>
              </w:rPr>
              <w:t xml:space="preserve">následně </w:t>
            </w:r>
            <w:r w:rsidRPr="009C0E0C">
              <w:rPr>
                <w:rFonts w:ascii="Arial" w:hAnsi="Arial" w:cs="Arial"/>
                <w:color w:val="000000" w:themeColor="text1"/>
              </w:rPr>
              <w:t xml:space="preserve">promítá do všech předmětů vyučovaných v základních školách a její zvládnutí má do velké míry také podíl na úspěšném zvládání učiva a příslušných kompetencí. Čtenářská gramotnost je tedy základním východiskem a předpokladem pro rozvoj funkční gramotnosti žáků, zejména dokumentovou a literární. Proto je potřebné, aby školy a SVČ ve větší míře podporovaly i neformální aktivity žáků, ať už v rámci činnosti školy či motivací žáků do mimoškolních aktivit v zájmových kroužcích na školách a SVČ, a to včetně žáků se specifickými vzdělávacími potřebami. </w:t>
            </w:r>
          </w:p>
          <w:p w:rsidR="001B58C8" w:rsidRPr="009C0E0C" w:rsidRDefault="001B58C8" w:rsidP="00D66E70">
            <w:pPr>
              <w:spacing w:after="0" w:line="240" w:lineRule="auto"/>
              <w:jc w:val="both"/>
              <w:rPr>
                <w:rFonts w:ascii="Arial" w:hAnsi="Arial" w:cs="Arial"/>
                <w:color w:val="000000" w:themeColor="text1"/>
              </w:rPr>
            </w:pPr>
          </w:p>
          <w:p w:rsidR="001B58C8" w:rsidRPr="009C0E0C" w:rsidRDefault="001B58C8" w:rsidP="00D66E70">
            <w:pPr>
              <w:spacing w:after="0" w:line="240" w:lineRule="auto"/>
              <w:jc w:val="both"/>
              <w:rPr>
                <w:rFonts w:ascii="Arial" w:hAnsi="Arial" w:cs="Arial"/>
                <w:color w:val="000000" w:themeColor="text1"/>
              </w:rPr>
            </w:pPr>
            <w:r w:rsidRPr="009C0E0C">
              <w:rPr>
                <w:rFonts w:ascii="Arial" w:hAnsi="Arial" w:cs="Arial"/>
                <w:color w:val="000000" w:themeColor="text1"/>
              </w:rPr>
              <w:t>Z agregovaných dat vyplývá, že školy plánují tyto aktivity v oblasti podpory rozvoje čtenářské gramotnosti:</w:t>
            </w:r>
          </w:p>
          <w:p w:rsidR="00D66E70" w:rsidRPr="009C0E0C" w:rsidRDefault="00D66E70" w:rsidP="00D66E70">
            <w:pPr>
              <w:spacing w:after="0" w:line="240" w:lineRule="auto"/>
              <w:jc w:val="both"/>
              <w:rPr>
                <w:rFonts w:ascii="Arial" w:hAnsi="Arial" w:cs="Arial"/>
                <w:b/>
                <w:color w:val="000000" w:themeColor="text1"/>
              </w:rPr>
            </w:pPr>
          </w:p>
          <w:p w:rsidR="001B58C8" w:rsidRPr="009C0E0C" w:rsidRDefault="00D66E70" w:rsidP="00D66E70">
            <w:pPr>
              <w:spacing w:after="0" w:line="240" w:lineRule="auto"/>
              <w:jc w:val="both"/>
              <w:rPr>
                <w:rFonts w:ascii="Arial" w:hAnsi="Arial" w:cs="Arial"/>
                <w:color w:val="000000" w:themeColor="text1"/>
              </w:rPr>
            </w:pPr>
            <w:r w:rsidRPr="009C0E0C">
              <w:rPr>
                <w:rFonts w:ascii="Arial" w:hAnsi="Arial" w:cs="Arial"/>
                <w:color w:val="000000" w:themeColor="text1"/>
              </w:rPr>
              <w:t xml:space="preserve"> v nejbližším období  </w:t>
            </w:r>
            <w:r w:rsidR="001B58C8" w:rsidRPr="009C0E0C">
              <w:rPr>
                <w:rFonts w:ascii="Arial" w:hAnsi="Arial" w:cs="Arial"/>
                <w:color w:val="000000" w:themeColor="text1"/>
              </w:rPr>
              <w:t>2016-2018</w:t>
            </w:r>
          </w:p>
          <w:p w:rsidR="001B58C8" w:rsidRPr="009C0E0C" w:rsidRDefault="001B58C8" w:rsidP="00D66E70">
            <w:pPr>
              <w:spacing w:after="0" w:line="240" w:lineRule="auto"/>
              <w:jc w:val="both"/>
              <w:rPr>
                <w:rFonts w:ascii="Arial" w:hAnsi="Arial" w:cs="Arial"/>
                <w:color w:val="000000" w:themeColor="text1"/>
              </w:rPr>
            </w:pPr>
            <w:r w:rsidRPr="009C0E0C">
              <w:rPr>
                <w:rFonts w:ascii="Arial" w:hAnsi="Arial" w:cs="Arial"/>
                <w:color w:val="000000" w:themeColor="text1"/>
              </w:rPr>
              <w:t>- realizovat čtenářské kroužky, pravidelné dílny čtení, či jiné pravidelné mimoškolní aktivity</w:t>
            </w:r>
          </w:p>
          <w:p w:rsidR="001B58C8" w:rsidRPr="009C0E0C" w:rsidRDefault="001B58C8" w:rsidP="00D66E70">
            <w:pPr>
              <w:spacing w:after="0" w:line="240" w:lineRule="auto"/>
              <w:jc w:val="both"/>
              <w:rPr>
                <w:rFonts w:ascii="Arial" w:hAnsi="Arial" w:cs="Arial"/>
                <w:color w:val="000000" w:themeColor="text1"/>
              </w:rPr>
            </w:pPr>
            <w:r w:rsidRPr="009C0E0C">
              <w:rPr>
                <w:rFonts w:ascii="Arial" w:hAnsi="Arial" w:cs="Arial"/>
                <w:color w:val="000000" w:themeColor="text1"/>
              </w:rPr>
              <w:t>- školní knihovna – zajištěn přístup dle potřeby žáků</w:t>
            </w:r>
          </w:p>
          <w:p w:rsidR="001B58C8" w:rsidRPr="009C0E0C" w:rsidRDefault="001B58C8" w:rsidP="00D66E70">
            <w:pPr>
              <w:spacing w:after="0" w:line="240" w:lineRule="auto"/>
              <w:jc w:val="both"/>
              <w:rPr>
                <w:rFonts w:ascii="Arial" w:hAnsi="Arial" w:cs="Arial"/>
                <w:color w:val="000000" w:themeColor="text1"/>
              </w:rPr>
            </w:pPr>
            <w:r w:rsidRPr="009C0E0C">
              <w:rPr>
                <w:rFonts w:ascii="Arial" w:hAnsi="Arial" w:cs="Arial"/>
                <w:color w:val="000000" w:themeColor="text1"/>
              </w:rPr>
              <w:t>- realizace mimovýukových akcí – projektové dny, návštěvy divadelních představení, autorská čtení, výstava knih, návštěva knihoven, besedy</w:t>
            </w:r>
          </w:p>
          <w:p w:rsidR="001B58C8" w:rsidRPr="009C0E0C" w:rsidRDefault="001B58C8" w:rsidP="00D66E70">
            <w:pPr>
              <w:spacing w:after="0" w:line="240" w:lineRule="auto"/>
              <w:jc w:val="both"/>
              <w:rPr>
                <w:rFonts w:ascii="Arial" w:hAnsi="Arial" w:cs="Arial"/>
                <w:color w:val="000000" w:themeColor="text1"/>
              </w:rPr>
            </w:pPr>
            <w:r w:rsidRPr="009C0E0C">
              <w:rPr>
                <w:rFonts w:ascii="Arial" w:hAnsi="Arial" w:cs="Arial"/>
                <w:color w:val="000000" w:themeColor="text1"/>
              </w:rPr>
              <w:t>- spolupráce školy s rodiči – informace o dění ve škole, existence čtenářských kroužků…</w:t>
            </w:r>
          </w:p>
          <w:p w:rsidR="001B58C8" w:rsidRPr="009C0E0C" w:rsidRDefault="001B58C8" w:rsidP="00D66E70">
            <w:pPr>
              <w:spacing w:after="0" w:line="240" w:lineRule="auto"/>
              <w:jc w:val="both"/>
              <w:rPr>
                <w:rFonts w:ascii="Arial" w:hAnsi="Arial" w:cs="Arial"/>
                <w:color w:val="000000" w:themeColor="text1"/>
              </w:rPr>
            </w:pPr>
            <w:r w:rsidRPr="009C0E0C">
              <w:rPr>
                <w:rFonts w:ascii="Arial" w:hAnsi="Arial" w:cs="Arial"/>
                <w:color w:val="000000" w:themeColor="text1"/>
              </w:rPr>
              <w:lastRenderedPageBreak/>
              <w:t xml:space="preserve">- čtenářsky podnětné prostředí – čtenářské koutky, nástěnky, </w:t>
            </w:r>
          </w:p>
          <w:p w:rsidR="001B58C8" w:rsidRPr="009C0E0C" w:rsidRDefault="001B58C8" w:rsidP="00D66E70">
            <w:pPr>
              <w:spacing w:after="0" w:line="240" w:lineRule="auto"/>
              <w:jc w:val="both"/>
              <w:rPr>
                <w:rFonts w:ascii="Arial" w:hAnsi="Arial" w:cs="Arial"/>
                <w:color w:val="000000" w:themeColor="text1"/>
              </w:rPr>
            </w:pPr>
            <w:r w:rsidRPr="009C0E0C">
              <w:rPr>
                <w:rFonts w:ascii="Arial" w:hAnsi="Arial" w:cs="Arial"/>
                <w:color w:val="000000" w:themeColor="text1"/>
              </w:rPr>
              <w:t>- škola nakupuje aktuální beletrii</w:t>
            </w:r>
          </w:p>
          <w:p w:rsidR="001B58C8" w:rsidRPr="009C0E0C" w:rsidRDefault="001B58C8" w:rsidP="00D66E70">
            <w:pPr>
              <w:spacing w:after="0" w:line="240" w:lineRule="auto"/>
              <w:jc w:val="both"/>
              <w:rPr>
                <w:rFonts w:ascii="Arial" w:hAnsi="Arial" w:cs="Arial"/>
                <w:color w:val="000000" w:themeColor="text1"/>
              </w:rPr>
            </w:pPr>
          </w:p>
          <w:p w:rsidR="001B58C8" w:rsidRPr="009C0E0C" w:rsidRDefault="001B58C8" w:rsidP="00D66E70">
            <w:pPr>
              <w:spacing w:after="0" w:line="240" w:lineRule="auto"/>
              <w:jc w:val="both"/>
              <w:rPr>
                <w:rFonts w:ascii="Arial" w:hAnsi="Arial" w:cs="Arial"/>
                <w:color w:val="000000" w:themeColor="text1"/>
              </w:rPr>
            </w:pPr>
            <w:r w:rsidRPr="009C0E0C">
              <w:rPr>
                <w:rFonts w:ascii="Arial" w:hAnsi="Arial" w:cs="Arial"/>
                <w:color w:val="000000" w:themeColor="text1"/>
              </w:rPr>
              <w:t xml:space="preserve">v období následujícím </w:t>
            </w:r>
            <w:r w:rsidR="00D66E70" w:rsidRPr="009C0E0C">
              <w:rPr>
                <w:rFonts w:ascii="Arial" w:hAnsi="Arial" w:cs="Arial"/>
                <w:color w:val="000000" w:themeColor="text1"/>
              </w:rPr>
              <w:t>(</w:t>
            </w:r>
            <w:r w:rsidRPr="009C0E0C">
              <w:rPr>
                <w:rFonts w:ascii="Arial" w:hAnsi="Arial" w:cs="Arial"/>
                <w:color w:val="000000" w:themeColor="text1"/>
              </w:rPr>
              <w:t>2019-2020</w:t>
            </w:r>
            <w:r w:rsidR="00D66E70" w:rsidRPr="009C0E0C">
              <w:rPr>
                <w:rFonts w:ascii="Arial" w:hAnsi="Arial" w:cs="Arial"/>
                <w:color w:val="000000" w:themeColor="text1"/>
              </w:rPr>
              <w:t>)</w:t>
            </w:r>
          </w:p>
          <w:p w:rsidR="001B58C8" w:rsidRPr="009C0E0C" w:rsidRDefault="001B58C8" w:rsidP="00D66E70">
            <w:pPr>
              <w:spacing w:after="0" w:line="240" w:lineRule="auto"/>
              <w:jc w:val="both"/>
              <w:rPr>
                <w:rFonts w:ascii="Arial" w:hAnsi="Arial" w:cs="Arial"/>
                <w:color w:val="000000" w:themeColor="text1"/>
              </w:rPr>
            </w:pPr>
            <w:r w:rsidRPr="009C0E0C">
              <w:rPr>
                <w:rFonts w:ascii="Arial" w:hAnsi="Arial" w:cs="Arial"/>
                <w:color w:val="000000" w:themeColor="text1"/>
              </w:rPr>
              <w:t xml:space="preserve">- zakoupení a pořízení technického a materiálního vybavení – např. K vystavování prací žáků </w:t>
            </w:r>
          </w:p>
          <w:p w:rsidR="001B58C8" w:rsidRPr="009C0E0C" w:rsidRDefault="001B58C8" w:rsidP="00D66E70">
            <w:pPr>
              <w:spacing w:after="0" w:line="240" w:lineRule="auto"/>
              <w:jc w:val="both"/>
              <w:rPr>
                <w:rFonts w:ascii="Arial" w:hAnsi="Arial" w:cs="Arial"/>
                <w:color w:val="000000" w:themeColor="text1"/>
              </w:rPr>
            </w:pPr>
            <w:r w:rsidRPr="009C0E0C">
              <w:rPr>
                <w:rFonts w:ascii="Arial" w:hAnsi="Arial" w:cs="Arial"/>
                <w:color w:val="000000" w:themeColor="text1"/>
              </w:rPr>
              <w:t>-realizaci mimovýukových akcí pro žáky na podporu čtenářské gramotnosti a zvýšení motivace – projektové dny, autorská čtení, výstavy knih</w:t>
            </w:r>
          </w:p>
          <w:p w:rsidR="001B58C8" w:rsidRPr="009C0E0C" w:rsidRDefault="001B58C8" w:rsidP="00D66E70">
            <w:pPr>
              <w:spacing w:after="0" w:line="240" w:lineRule="auto"/>
              <w:jc w:val="both"/>
              <w:rPr>
                <w:rFonts w:ascii="Arial" w:hAnsi="Arial" w:cs="Arial"/>
                <w:color w:val="000000" w:themeColor="text1"/>
              </w:rPr>
            </w:pPr>
            <w:r w:rsidRPr="009C0E0C">
              <w:rPr>
                <w:rFonts w:ascii="Arial" w:hAnsi="Arial" w:cs="Arial"/>
                <w:color w:val="000000" w:themeColor="text1"/>
              </w:rPr>
              <w:t>- využívání interaktivních médií, informačních a komunikačních technologií</w:t>
            </w:r>
          </w:p>
          <w:p w:rsidR="001B58C8" w:rsidRPr="009C0E0C" w:rsidRDefault="001B58C8" w:rsidP="00D66E70">
            <w:pPr>
              <w:spacing w:after="0" w:line="240" w:lineRule="auto"/>
              <w:jc w:val="both"/>
              <w:rPr>
                <w:rFonts w:ascii="Arial" w:hAnsi="Arial" w:cs="Arial"/>
                <w:color w:val="000000" w:themeColor="text1"/>
              </w:rPr>
            </w:pPr>
            <w:r w:rsidRPr="009C0E0C">
              <w:rPr>
                <w:rFonts w:ascii="Arial" w:hAnsi="Arial" w:cs="Arial"/>
                <w:color w:val="000000" w:themeColor="text1"/>
              </w:rPr>
              <w:t>- nákup beletrie a multimédií</w:t>
            </w:r>
          </w:p>
          <w:p w:rsidR="00D66E70" w:rsidRPr="009C0E0C" w:rsidRDefault="00D66E70" w:rsidP="00D66E70">
            <w:pPr>
              <w:spacing w:after="0" w:line="240" w:lineRule="auto"/>
              <w:jc w:val="both"/>
              <w:rPr>
                <w:rFonts w:ascii="Arial" w:hAnsi="Arial" w:cs="Arial"/>
                <w:color w:val="000000" w:themeColor="text1"/>
              </w:rPr>
            </w:pPr>
          </w:p>
          <w:p w:rsidR="001B58C8" w:rsidRPr="009C0E0C" w:rsidRDefault="00D66E70" w:rsidP="00D66E70">
            <w:pPr>
              <w:spacing w:after="0" w:line="240" w:lineRule="auto"/>
              <w:jc w:val="both"/>
              <w:rPr>
                <w:rFonts w:ascii="Arial" w:hAnsi="Arial" w:cs="Arial"/>
                <w:color w:val="000000" w:themeColor="text1"/>
              </w:rPr>
            </w:pPr>
            <w:r w:rsidRPr="009C0E0C">
              <w:rPr>
                <w:rFonts w:ascii="Arial" w:hAnsi="Arial" w:cs="Arial"/>
                <w:color w:val="000000" w:themeColor="text1"/>
              </w:rPr>
              <w:t xml:space="preserve">Opatření: </w:t>
            </w:r>
          </w:p>
          <w:p w:rsidR="001B58C8" w:rsidRPr="009C0E0C" w:rsidRDefault="00D66E70" w:rsidP="00D66E70">
            <w:pPr>
              <w:spacing w:after="0" w:line="240" w:lineRule="auto"/>
              <w:jc w:val="both"/>
              <w:rPr>
                <w:rFonts w:ascii="Arial" w:hAnsi="Arial" w:cs="Arial"/>
                <w:color w:val="000000" w:themeColor="text1"/>
              </w:rPr>
            </w:pPr>
            <w:r w:rsidRPr="009C0E0C">
              <w:rPr>
                <w:rFonts w:ascii="Arial" w:hAnsi="Arial" w:cs="Arial"/>
                <w:color w:val="000000" w:themeColor="text1"/>
              </w:rPr>
              <w:t>Z</w:t>
            </w:r>
            <w:r w:rsidR="001B58C8" w:rsidRPr="009C0E0C">
              <w:rPr>
                <w:rFonts w:ascii="Arial" w:hAnsi="Arial" w:cs="Arial"/>
                <w:color w:val="000000" w:themeColor="text1"/>
              </w:rPr>
              <w:t>ajištění stabilní finanční podpory k zajištění čtenářských dílen a koutků, odborné práce ve volně přístupných učebnách, půlení hodin, výměně učebních pomůcek…</w:t>
            </w:r>
          </w:p>
          <w:p w:rsidR="001B58C8" w:rsidRPr="009C0E0C" w:rsidRDefault="00D66E70" w:rsidP="00D66E70">
            <w:pPr>
              <w:spacing w:after="0" w:line="240" w:lineRule="auto"/>
              <w:jc w:val="both"/>
              <w:rPr>
                <w:rFonts w:ascii="Arial" w:hAnsi="Arial" w:cs="Arial"/>
                <w:color w:val="000000" w:themeColor="text1"/>
              </w:rPr>
            </w:pPr>
            <w:r w:rsidRPr="009C0E0C">
              <w:rPr>
                <w:rFonts w:ascii="Arial" w:hAnsi="Arial" w:cs="Arial"/>
                <w:color w:val="000000" w:themeColor="text1"/>
              </w:rPr>
              <w:t>R</w:t>
            </w:r>
            <w:r w:rsidR="001B58C8" w:rsidRPr="009C0E0C">
              <w:rPr>
                <w:rFonts w:ascii="Arial" w:hAnsi="Arial" w:cs="Arial"/>
                <w:color w:val="000000" w:themeColor="text1"/>
              </w:rPr>
              <w:t>ozvoj mentoringu na školách – DVPP, kreativita učitelů, nápady, zájem, sebemotivace, zabránění stereotypu učitelů, atd.</w:t>
            </w:r>
          </w:p>
          <w:p w:rsidR="00D66E70" w:rsidRPr="009C0E0C" w:rsidRDefault="00D66E70" w:rsidP="00D66E70">
            <w:pPr>
              <w:spacing w:after="0" w:line="240" w:lineRule="auto"/>
              <w:jc w:val="both"/>
              <w:rPr>
                <w:rFonts w:ascii="Arial" w:hAnsi="Arial" w:cs="Arial"/>
                <w:color w:val="000000" w:themeColor="text1"/>
              </w:rPr>
            </w:pPr>
          </w:p>
        </w:tc>
      </w:tr>
      <w:tr w:rsidR="001B58C8" w:rsidRPr="009C0E0C" w:rsidTr="00BB0772">
        <w:tc>
          <w:tcPr>
            <w:tcW w:w="9062" w:type="dxa"/>
          </w:tcPr>
          <w:p w:rsidR="001B58C8" w:rsidRPr="009C0E0C" w:rsidRDefault="001B58C8" w:rsidP="00BB0772">
            <w:pPr>
              <w:spacing w:after="0" w:line="240" w:lineRule="auto"/>
              <w:jc w:val="both"/>
              <w:rPr>
                <w:rFonts w:ascii="Arial" w:hAnsi="Arial" w:cs="Arial"/>
                <w:b/>
                <w:i/>
                <w:color w:val="000000" w:themeColor="text1"/>
              </w:rPr>
            </w:pPr>
            <w:r w:rsidRPr="009C0E0C">
              <w:rPr>
                <w:rFonts w:ascii="Arial" w:hAnsi="Arial" w:cs="Arial"/>
                <w:b/>
                <w:i/>
                <w:color w:val="000000" w:themeColor="text1"/>
              </w:rPr>
              <w:lastRenderedPageBreak/>
              <w:t xml:space="preserve">Vazba na opatření MAP: </w:t>
            </w:r>
          </w:p>
          <w:p w:rsidR="001B58C8" w:rsidRPr="009C0E0C" w:rsidRDefault="001B58C8" w:rsidP="00D66E70">
            <w:pPr>
              <w:spacing w:after="0" w:line="240" w:lineRule="auto"/>
              <w:jc w:val="both"/>
              <w:rPr>
                <w:rFonts w:ascii="Arial" w:hAnsi="Arial" w:cs="Arial"/>
                <w:color w:val="000000" w:themeColor="text1"/>
              </w:rPr>
            </w:pPr>
            <w:r w:rsidRPr="009C0E0C">
              <w:rPr>
                <w:rFonts w:ascii="Arial" w:hAnsi="Arial" w:cs="Arial"/>
                <w:color w:val="000000" w:themeColor="text1"/>
              </w:rPr>
              <w:t xml:space="preserve">Uvedený cíl plně rozvíjí povinné opatření MAP č.2 </w:t>
            </w:r>
            <w:r w:rsidRPr="009C0E0C">
              <w:rPr>
                <w:rFonts w:ascii="Arial" w:hAnsi="Arial" w:cs="Arial"/>
                <w:i/>
                <w:color w:val="000000" w:themeColor="text1"/>
              </w:rPr>
              <w:t>Čtenářská a matematická gramotnost v základním vzdělávání</w:t>
            </w:r>
            <w:r w:rsidR="00D66E70" w:rsidRPr="009C0E0C">
              <w:rPr>
                <w:rFonts w:ascii="Arial" w:hAnsi="Arial" w:cs="Arial"/>
                <w:color w:val="000000" w:themeColor="text1"/>
              </w:rPr>
              <w:t xml:space="preserve"> a volitelné opatření MAP </w:t>
            </w:r>
            <w:r w:rsidRPr="009C0E0C">
              <w:rPr>
                <w:rFonts w:ascii="Arial" w:hAnsi="Arial" w:cs="Arial"/>
                <w:i/>
                <w:color w:val="000000" w:themeColor="text1"/>
              </w:rPr>
              <w:t>Zvýšení jazykových kompetencí dětí a žáků</w:t>
            </w:r>
            <w:r w:rsidR="00D66E70" w:rsidRPr="009C0E0C">
              <w:rPr>
                <w:rFonts w:ascii="Arial" w:hAnsi="Arial" w:cs="Arial"/>
                <w:color w:val="000000" w:themeColor="text1"/>
              </w:rPr>
              <w:t xml:space="preserve">. </w:t>
            </w:r>
          </w:p>
          <w:p w:rsidR="001B58C8" w:rsidRPr="009C0E0C" w:rsidRDefault="001B58C8" w:rsidP="00D66E70">
            <w:pPr>
              <w:jc w:val="both"/>
              <w:rPr>
                <w:rFonts w:ascii="Arial" w:hAnsi="Arial" w:cs="Arial"/>
                <w:color w:val="000000" w:themeColor="text1"/>
              </w:rPr>
            </w:pPr>
            <w:r w:rsidRPr="009C0E0C">
              <w:rPr>
                <w:rFonts w:ascii="Arial" w:hAnsi="Arial" w:cs="Arial"/>
                <w:color w:val="000000" w:themeColor="text1"/>
              </w:rPr>
              <w:t>V oblasti práce se žáky se specifickými potřebami cíl</w:t>
            </w:r>
            <w:r w:rsidR="00D66E70" w:rsidRPr="009C0E0C">
              <w:rPr>
                <w:rFonts w:ascii="Arial" w:hAnsi="Arial" w:cs="Arial"/>
                <w:color w:val="000000" w:themeColor="text1"/>
              </w:rPr>
              <w:t xml:space="preserve"> dílčím způsobem</w:t>
            </w:r>
            <w:r w:rsidRPr="009C0E0C">
              <w:rPr>
                <w:rFonts w:ascii="Arial" w:hAnsi="Arial" w:cs="Arial"/>
                <w:color w:val="000000" w:themeColor="text1"/>
              </w:rPr>
              <w:t xml:space="preserve"> rozvíjí také povinné opatření MAP č. 3. </w:t>
            </w:r>
            <w:r w:rsidRPr="009C0E0C">
              <w:rPr>
                <w:rFonts w:ascii="Arial" w:hAnsi="Arial" w:cs="Arial"/>
                <w:i/>
                <w:color w:val="000000" w:themeColor="text1"/>
              </w:rPr>
              <w:t>Inkluzivní vzdělávání a podpora dětí a žáků ohrožených školním neúspěchem.</w:t>
            </w:r>
          </w:p>
        </w:tc>
      </w:tr>
      <w:tr w:rsidR="001B58C8" w:rsidRPr="009C0E0C" w:rsidTr="00BB0772">
        <w:tc>
          <w:tcPr>
            <w:tcW w:w="9062" w:type="dxa"/>
          </w:tcPr>
          <w:p w:rsidR="001B58C8" w:rsidRPr="009C0E0C" w:rsidRDefault="001B58C8" w:rsidP="00BB0772">
            <w:pPr>
              <w:spacing w:after="0" w:line="240" w:lineRule="auto"/>
              <w:jc w:val="both"/>
              <w:rPr>
                <w:rFonts w:ascii="Arial" w:hAnsi="Arial" w:cs="Arial"/>
                <w:b/>
                <w:color w:val="000000" w:themeColor="text1"/>
              </w:rPr>
            </w:pPr>
            <w:r w:rsidRPr="009C0E0C">
              <w:rPr>
                <w:rFonts w:ascii="Arial" w:hAnsi="Arial" w:cs="Arial"/>
                <w:b/>
                <w:color w:val="000000" w:themeColor="text1"/>
              </w:rPr>
              <w:t xml:space="preserve">Indikátor: </w:t>
            </w:r>
          </w:p>
          <w:p w:rsidR="001B58C8" w:rsidRPr="009C0E0C" w:rsidRDefault="001B58C8" w:rsidP="00D66E70">
            <w:pPr>
              <w:spacing w:after="0" w:line="240" w:lineRule="auto"/>
              <w:jc w:val="both"/>
              <w:rPr>
                <w:rFonts w:ascii="Arial" w:hAnsi="Arial" w:cs="Arial"/>
                <w:color w:val="000000" w:themeColor="text1"/>
              </w:rPr>
            </w:pPr>
            <w:r w:rsidRPr="009C0E0C">
              <w:rPr>
                <w:rFonts w:ascii="Arial" w:hAnsi="Arial" w:cs="Arial"/>
                <w:color w:val="000000" w:themeColor="text1"/>
              </w:rPr>
              <w:t>počet mimoškolních akcí škol MŠ a ZŠ, SVČ a NNO využívajících nabídky knihoven, divadel, neziskových vzdělávacích institucí</w:t>
            </w:r>
            <w:r w:rsidR="00D66E70" w:rsidRPr="009C0E0C">
              <w:rPr>
                <w:rFonts w:ascii="Arial" w:hAnsi="Arial" w:cs="Arial"/>
                <w:color w:val="000000" w:themeColor="text1"/>
              </w:rPr>
              <w:t>, p</w:t>
            </w:r>
            <w:r w:rsidRPr="009C0E0C">
              <w:rPr>
                <w:rFonts w:ascii="Arial" w:hAnsi="Arial" w:cs="Arial"/>
                <w:color w:val="000000" w:themeColor="text1"/>
              </w:rPr>
              <w:t>očet nově vytvořených/inovovaných zájmových kroužků, čtenářských dílen, klubů, koutků, exkurzí…</w:t>
            </w:r>
          </w:p>
        </w:tc>
      </w:tr>
    </w:tbl>
    <w:p w:rsidR="001B58C8" w:rsidRPr="009C0E0C" w:rsidRDefault="001B58C8" w:rsidP="00D66E70">
      <w:pPr>
        <w:spacing w:before="60" w:after="120" w:line="276" w:lineRule="auto"/>
        <w:jc w:val="both"/>
        <w:rPr>
          <w:rFonts w:ascii="Arial" w:hAnsi="Arial" w:cs="Arial"/>
          <w:b/>
          <w:i/>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1B58C8" w:rsidRPr="009C0E0C" w:rsidTr="00BB0772">
        <w:trPr>
          <w:trHeight w:val="694"/>
        </w:trPr>
        <w:tc>
          <w:tcPr>
            <w:tcW w:w="9062" w:type="dxa"/>
          </w:tcPr>
          <w:p w:rsidR="001B58C8" w:rsidRPr="009C0E0C" w:rsidRDefault="001B58C8" w:rsidP="00BB0772">
            <w:pPr>
              <w:pStyle w:val="Nadpis1"/>
              <w:spacing w:line="240" w:lineRule="auto"/>
              <w:rPr>
                <w:rFonts w:ascii="Arial" w:hAnsi="Arial" w:cs="Arial"/>
                <w:b/>
                <w:color w:val="000000" w:themeColor="text1"/>
              </w:rPr>
            </w:pPr>
            <w:r w:rsidRPr="009C0E0C">
              <w:rPr>
                <w:rFonts w:ascii="Arial" w:hAnsi="Arial" w:cs="Arial"/>
                <w:b/>
                <w:color w:val="000000" w:themeColor="text1"/>
              </w:rPr>
              <w:t>Prioritní oblast rozvoje 3 :  Rozvoj klíčových kompetencí dětí a žáků</w:t>
            </w:r>
          </w:p>
        </w:tc>
      </w:tr>
      <w:tr w:rsidR="001B58C8" w:rsidRPr="009C0E0C" w:rsidTr="00BB0772">
        <w:tc>
          <w:tcPr>
            <w:tcW w:w="9062" w:type="dxa"/>
          </w:tcPr>
          <w:p w:rsidR="001B58C8" w:rsidRPr="009C0E0C" w:rsidRDefault="001B58C8" w:rsidP="00BB0772">
            <w:pPr>
              <w:spacing w:before="60" w:after="120" w:line="240" w:lineRule="auto"/>
              <w:jc w:val="both"/>
              <w:rPr>
                <w:rFonts w:ascii="Arial" w:hAnsi="Arial" w:cs="Arial"/>
                <w:b/>
                <w:color w:val="000000" w:themeColor="text1"/>
                <w:sz w:val="28"/>
                <w:szCs w:val="28"/>
              </w:rPr>
            </w:pPr>
            <w:r w:rsidRPr="009C0E0C">
              <w:rPr>
                <w:rFonts w:ascii="Arial" w:hAnsi="Arial" w:cs="Arial"/>
                <w:b/>
                <w:color w:val="000000" w:themeColor="text1"/>
                <w:sz w:val="28"/>
                <w:szCs w:val="28"/>
              </w:rPr>
              <w:t>Strategický cíl  3.1. Rozvoj čtenářské (pre) gramotnosti dětí a žáků</w:t>
            </w:r>
          </w:p>
        </w:tc>
      </w:tr>
      <w:tr w:rsidR="001B58C8" w:rsidRPr="009C0E0C" w:rsidTr="00BB0772">
        <w:tc>
          <w:tcPr>
            <w:tcW w:w="9062" w:type="dxa"/>
          </w:tcPr>
          <w:p w:rsidR="001B58C8" w:rsidRPr="009C0E0C" w:rsidRDefault="001B58C8" w:rsidP="00D66E70">
            <w:pPr>
              <w:pStyle w:val="Odstavecseseznamem"/>
              <w:numPr>
                <w:ilvl w:val="0"/>
                <w:numId w:val="13"/>
              </w:numPr>
              <w:spacing w:before="60" w:after="120" w:line="276" w:lineRule="auto"/>
              <w:jc w:val="both"/>
              <w:rPr>
                <w:rFonts w:ascii="Arial" w:hAnsi="Arial" w:cs="Arial"/>
                <w:color w:val="000000" w:themeColor="text1"/>
              </w:rPr>
            </w:pPr>
            <w:r w:rsidRPr="009C0E0C">
              <w:rPr>
                <w:rFonts w:ascii="Arial" w:hAnsi="Arial" w:cs="Arial"/>
                <w:b/>
                <w:i/>
                <w:color w:val="000000" w:themeColor="text1"/>
                <w:sz w:val="28"/>
                <w:szCs w:val="28"/>
              </w:rPr>
              <w:t xml:space="preserve">Specifický cíl 3.1.4 Podpora spolupráce škol a knihoven  </w:t>
            </w:r>
          </w:p>
        </w:tc>
      </w:tr>
      <w:tr w:rsidR="001B58C8" w:rsidRPr="009C0E0C" w:rsidTr="00BB0772">
        <w:tc>
          <w:tcPr>
            <w:tcW w:w="9062" w:type="dxa"/>
          </w:tcPr>
          <w:p w:rsidR="001B58C8" w:rsidRPr="009C0E0C" w:rsidRDefault="001B58C8" w:rsidP="0030072B">
            <w:pPr>
              <w:spacing w:after="0" w:line="240" w:lineRule="auto"/>
              <w:jc w:val="both"/>
              <w:rPr>
                <w:rFonts w:ascii="Arial" w:hAnsi="Arial" w:cs="Arial"/>
                <w:i/>
                <w:color w:val="000000" w:themeColor="text1"/>
              </w:rPr>
            </w:pPr>
            <w:r w:rsidRPr="009C0E0C">
              <w:rPr>
                <w:rFonts w:ascii="Arial" w:hAnsi="Arial" w:cs="Arial"/>
                <w:i/>
                <w:color w:val="000000" w:themeColor="text1"/>
              </w:rPr>
              <w:t xml:space="preserve">Stručný popis cíle a odůvodnění (proč je třeba změny dosáhnout): </w:t>
            </w:r>
          </w:p>
          <w:p w:rsidR="00040CC3" w:rsidRPr="009C0E0C" w:rsidRDefault="00040CC3" w:rsidP="0030072B">
            <w:pPr>
              <w:spacing w:after="0" w:line="240" w:lineRule="auto"/>
              <w:jc w:val="both"/>
              <w:rPr>
                <w:rFonts w:ascii="Arial" w:hAnsi="Arial" w:cs="Arial"/>
                <w:i/>
                <w:color w:val="000000" w:themeColor="text1"/>
              </w:rPr>
            </w:pPr>
          </w:p>
          <w:p w:rsidR="001B58C8" w:rsidRPr="009C0E0C" w:rsidRDefault="001B58C8" w:rsidP="0030072B">
            <w:pPr>
              <w:spacing w:after="0" w:line="240" w:lineRule="auto"/>
              <w:jc w:val="both"/>
              <w:rPr>
                <w:rFonts w:ascii="Arial" w:hAnsi="Arial" w:cs="Arial"/>
                <w:color w:val="000000" w:themeColor="text1"/>
              </w:rPr>
            </w:pPr>
            <w:r w:rsidRPr="009C0E0C">
              <w:rPr>
                <w:rFonts w:ascii="Arial" w:hAnsi="Arial" w:cs="Arial"/>
                <w:color w:val="000000" w:themeColor="text1"/>
              </w:rPr>
              <w:t xml:space="preserve">Z agregovaných dat vyplývá, že většina škol realizuje mimovýukové akce pro žáky na podporu čtenářské gramotnosti (výstavy knih, návštěvy knihoven, projektové dny), rovněž také škola informuje a spolupracuje v oblasti rozvoje čtenářství s rodiči (prezentace služeb školní / obecní knihovny, existence čtenářských kroužků, atd..). </w:t>
            </w:r>
          </w:p>
          <w:p w:rsidR="00040CC3" w:rsidRPr="009C0E0C" w:rsidRDefault="00040CC3" w:rsidP="0030072B">
            <w:pPr>
              <w:spacing w:after="0" w:line="240" w:lineRule="auto"/>
              <w:jc w:val="both"/>
              <w:rPr>
                <w:rFonts w:ascii="Arial" w:hAnsi="Arial" w:cs="Arial"/>
                <w:color w:val="000000" w:themeColor="text1"/>
              </w:rPr>
            </w:pPr>
          </w:p>
          <w:p w:rsidR="001B58C8" w:rsidRPr="009C0E0C" w:rsidRDefault="001B58C8" w:rsidP="0030072B">
            <w:pPr>
              <w:spacing w:after="0" w:line="240" w:lineRule="auto"/>
              <w:jc w:val="both"/>
              <w:rPr>
                <w:rFonts w:ascii="Arial" w:hAnsi="Arial" w:cs="Arial"/>
                <w:color w:val="000000" w:themeColor="text1"/>
              </w:rPr>
            </w:pPr>
            <w:r w:rsidRPr="009C0E0C">
              <w:rPr>
                <w:rFonts w:ascii="Arial" w:hAnsi="Arial" w:cs="Arial"/>
                <w:color w:val="000000" w:themeColor="text1"/>
              </w:rPr>
              <w:t>Pro dlouhodobou systematickou práci v oblasti rozvoje čtenářské gramotnosti je však nezbytná systematická spolupráce škol s místními knihovnami. Je proto potřebné hledat podpůrná opatření pro realizaci společných aktivit škol a knihoven, zejména ve formě přednášek, akcí či projektových dnů.</w:t>
            </w:r>
          </w:p>
          <w:p w:rsidR="001B58C8" w:rsidRPr="009C0E0C" w:rsidRDefault="001B58C8" w:rsidP="0030072B">
            <w:pPr>
              <w:spacing w:after="0" w:line="240" w:lineRule="auto"/>
              <w:jc w:val="both"/>
              <w:rPr>
                <w:rFonts w:ascii="Arial" w:hAnsi="Arial" w:cs="Arial"/>
                <w:color w:val="000000" w:themeColor="text1"/>
              </w:rPr>
            </w:pPr>
          </w:p>
          <w:p w:rsidR="001B58C8" w:rsidRPr="009C0E0C" w:rsidRDefault="00040CC3" w:rsidP="0030072B">
            <w:pPr>
              <w:spacing w:after="0" w:line="240" w:lineRule="auto"/>
              <w:jc w:val="both"/>
              <w:rPr>
                <w:rFonts w:ascii="Arial" w:hAnsi="Arial" w:cs="Arial"/>
                <w:i/>
                <w:color w:val="000000" w:themeColor="text1"/>
              </w:rPr>
            </w:pPr>
            <w:r w:rsidRPr="009C0E0C">
              <w:rPr>
                <w:rFonts w:ascii="Arial" w:hAnsi="Arial" w:cs="Arial"/>
                <w:color w:val="000000" w:themeColor="text1"/>
              </w:rPr>
              <w:t>Opatření</w:t>
            </w:r>
            <w:r w:rsidR="001B58C8" w:rsidRPr="009C0E0C">
              <w:rPr>
                <w:rFonts w:ascii="Arial" w:hAnsi="Arial" w:cs="Arial"/>
                <w:color w:val="000000" w:themeColor="text1"/>
              </w:rPr>
              <w:t xml:space="preserve">: ke zlepšení a rozvíjení další spolupráce mezi školou a knihovnou je třeba podpora aktivit jednotlivých knihoven zejména ve vazbě na nabídku přednášek, akcí či projektů ve vztahu k žákům jednotlivých škol. </w:t>
            </w:r>
          </w:p>
          <w:p w:rsidR="001B58C8" w:rsidRPr="009C0E0C" w:rsidRDefault="001B58C8" w:rsidP="0030072B">
            <w:pPr>
              <w:spacing w:after="0" w:line="240" w:lineRule="auto"/>
              <w:jc w:val="both"/>
              <w:rPr>
                <w:rFonts w:ascii="Arial" w:hAnsi="Arial" w:cs="Arial"/>
                <w:i/>
                <w:color w:val="000000" w:themeColor="text1"/>
              </w:rPr>
            </w:pPr>
          </w:p>
        </w:tc>
      </w:tr>
      <w:tr w:rsidR="001B58C8" w:rsidRPr="009C0E0C" w:rsidTr="00BB0772">
        <w:tc>
          <w:tcPr>
            <w:tcW w:w="9062" w:type="dxa"/>
          </w:tcPr>
          <w:p w:rsidR="001B58C8" w:rsidRPr="009C0E0C" w:rsidRDefault="001B58C8" w:rsidP="0030072B">
            <w:pPr>
              <w:spacing w:after="0" w:line="240" w:lineRule="auto"/>
              <w:jc w:val="both"/>
              <w:rPr>
                <w:rFonts w:ascii="Arial" w:hAnsi="Arial" w:cs="Arial"/>
                <w:color w:val="000000" w:themeColor="text1"/>
              </w:rPr>
            </w:pPr>
            <w:r w:rsidRPr="009C0E0C">
              <w:rPr>
                <w:rFonts w:ascii="Arial" w:hAnsi="Arial" w:cs="Arial"/>
                <w:i/>
                <w:color w:val="000000" w:themeColor="text1"/>
              </w:rPr>
              <w:lastRenderedPageBreak/>
              <w:t>Vazba na opatření MAP:</w:t>
            </w:r>
          </w:p>
          <w:p w:rsidR="001B58C8" w:rsidRPr="009C0E0C" w:rsidRDefault="00040CC3" w:rsidP="0030072B">
            <w:pPr>
              <w:jc w:val="both"/>
              <w:rPr>
                <w:rFonts w:ascii="Arial" w:hAnsi="Arial" w:cs="Arial"/>
                <w:i/>
                <w:color w:val="000000" w:themeColor="text1"/>
              </w:rPr>
            </w:pPr>
            <w:r w:rsidRPr="009C0E0C">
              <w:rPr>
                <w:rFonts w:ascii="Arial" w:hAnsi="Arial" w:cs="Arial"/>
                <w:color w:val="000000" w:themeColor="text1"/>
              </w:rPr>
              <w:t xml:space="preserve">Tento cíl přímo rozvíjí povinné </w:t>
            </w:r>
            <w:r w:rsidR="001B58C8" w:rsidRPr="009C0E0C">
              <w:rPr>
                <w:rFonts w:ascii="Arial" w:hAnsi="Arial" w:cs="Arial"/>
                <w:color w:val="000000" w:themeColor="text1"/>
              </w:rPr>
              <w:t xml:space="preserve">Opatření </w:t>
            </w:r>
            <w:r w:rsidRPr="009C0E0C">
              <w:rPr>
                <w:rFonts w:ascii="Arial" w:hAnsi="Arial" w:cs="Arial"/>
                <w:color w:val="000000" w:themeColor="text1"/>
              </w:rPr>
              <w:t xml:space="preserve">MAP č. </w:t>
            </w:r>
            <w:r w:rsidR="001B58C8" w:rsidRPr="009C0E0C">
              <w:rPr>
                <w:rFonts w:ascii="Arial" w:hAnsi="Arial" w:cs="Arial"/>
                <w:color w:val="000000" w:themeColor="text1"/>
              </w:rPr>
              <w:t xml:space="preserve">2. </w:t>
            </w:r>
            <w:r w:rsidR="001B58C8" w:rsidRPr="009C0E0C">
              <w:rPr>
                <w:rFonts w:ascii="Arial" w:hAnsi="Arial" w:cs="Arial"/>
                <w:i/>
                <w:color w:val="000000" w:themeColor="text1"/>
              </w:rPr>
              <w:t>Čtenářská a matematická gramotnost v základním vzdělávání, rozvoj kulturního povědomí a vyjádření dětí a žáků</w:t>
            </w:r>
            <w:r w:rsidR="001B58C8" w:rsidRPr="009C0E0C">
              <w:rPr>
                <w:rFonts w:ascii="Arial" w:hAnsi="Arial" w:cs="Arial"/>
                <w:color w:val="000000" w:themeColor="text1"/>
              </w:rPr>
              <w:t xml:space="preserve">, </w:t>
            </w:r>
            <w:r w:rsidRPr="009C0E0C">
              <w:rPr>
                <w:rFonts w:ascii="Arial" w:hAnsi="Arial" w:cs="Arial"/>
                <w:color w:val="000000" w:themeColor="text1"/>
              </w:rPr>
              <w:t xml:space="preserve">a volitelné opatření </w:t>
            </w:r>
            <w:r w:rsidRPr="009C0E0C">
              <w:rPr>
                <w:rFonts w:ascii="Arial" w:hAnsi="Arial" w:cs="Arial"/>
                <w:i/>
                <w:color w:val="000000" w:themeColor="text1"/>
              </w:rPr>
              <w:t>R</w:t>
            </w:r>
            <w:r w:rsidR="001B58C8" w:rsidRPr="009C0E0C">
              <w:rPr>
                <w:rFonts w:ascii="Arial" w:hAnsi="Arial" w:cs="Arial"/>
                <w:i/>
                <w:color w:val="000000" w:themeColor="text1"/>
              </w:rPr>
              <w:t>ozvoj funkční gramotnosti (literární, numerická, dokumentová)</w:t>
            </w:r>
            <w:r w:rsidRPr="009C0E0C">
              <w:rPr>
                <w:rFonts w:ascii="Arial" w:hAnsi="Arial" w:cs="Arial"/>
                <w:i/>
                <w:color w:val="000000" w:themeColor="text1"/>
              </w:rPr>
              <w:t xml:space="preserve">. </w:t>
            </w:r>
          </w:p>
          <w:p w:rsidR="001B58C8" w:rsidRPr="009C0E0C" w:rsidRDefault="001B58C8" w:rsidP="0030072B">
            <w:pPr>
              <w:spacing w:after="0" w:line="240" w:lineRule="auto"/>
              <w:jc w:val="both"/>
              <w:rPr>
                <w:rFonts w:ascii="Arial" w:hAnsi="Arial" w:cs="Arial"/>
                <w:color w:val="000000" w:themeColor="text1"/>
              </w:rPr>
            </w:pPr>
          </w:p>
        </w:tc>
      </w:tr>
      <w:tr w:rsidR="001B58C8" w:rsidRPr="009C0E0C" w:rsidTr="00BB0772">
        <w:tc>
          <w:tcPr>
            <w:tcW w:w="9062" w:type="dxa"/>
          </w:tcPr>
          <w:p w:rsidR="00040CC3" w:rsidRPr="009C0E0C" w:rsidRDefault="001B58C8" w:rsidP="0030072B">
            <w:pPr>
              <w:spacing w:after="0" w:line="240" w:lineRule="auto"/>
              <w:jc w:val="both"/>
              <w:rPr>
                <w:rFonts w:ascii="Arial" w:hAnsi="Arial" w:cs="Arial"/>
                <w:b/>
                <w:i/>
                <w:color w:val="000000" w:themeColor="text1"/>
              </w:rPr>
            </w:pPr>
            <w:r w:rsidRPr="009C0E0C">
              <w:rPr>
                <w:rFonts w:ascii="Arial" w:hAnsi="Arial" w:cs="Arial"/>
                <w:b/>
                <w:i/>
                <w:color w:val="000000" w:themeColor="text1"/>
              </w:rPr>
              <w:t>Indikátor:</w:t>
            </w:r>
          </w:p>
          <w:p w:rsidR="001B58C8" w:rsidRPr="009C0E0C" w:rsidRDefault="001B58C8" w:rsidP="0030072B">
            <w:pPr>
              <w:spacing w:after="0" w:line="240" w:lineRule="auto"/>
              <w:jc w:val="both"/>
              <w:rPr>
                <w:rFonts w:ascii="Arial" w:hAnsi="Arial" w:cs="Arial"/>
                <w:i/>
                <w:color w:val="000000" w:themeColor="text1"/>
              </w:rPr>
            </w:pPr>
            <w:r w:rsidRPr="009C0E0C">
              <w:rPr>
                <w:rFonts w:ascii="Arial" w:hAnsi="Arial" w:cs="Arial"/>
                <w:color w:val="000000" w:themeColor="text1"/>
              </w:rPr>
              <w:t>počet realizovaných aktivit realizovaných knihovnou pro žáky škol</w:t>
            </w:r>
            <w:r w:rsidR="00040CC3" w:rsidRPr="009C0E0C">
              <w:rPr>
                <w:rFonts w:ascii="Arial" w:hAnsi="Arial" w:cs="Arial"/>
                <w:color w:val="000000" w:themeColor="text1"/>
              </w:rPr>
              <w:t xml:space="preserve">, počet žáků, kteří navštívili aktivity knihoven </w:t>
            </w:r>
          </w:p>
        </w:tc>
      </w:tr>
    </w:tbl>
    <w:p w:rsidR="001B58C8" w:rsidRPr="009C0E0C" w:rsidRDefault="001B58C8" w:rsidP="00227BF4">
      <w:pPr>
        <w:spacing w:before="60" w:after="120" w:line="276" w:lineRule="auto"/>
        <w:rPr>
          <w:rFonts w:ascii="Arial" w:hAnsi="Arial" w:cs="Arial"/>
          <w:b/>
          <w:i/>
          <w:color w:val="000000" w:themeColor="text1"/>
          <w:sz w:val="28"/>
          <w:szCs w:val="28"/>
        </w:rPr>
      </w:pPr>
    </w:p>
    <w:p w:rsidR="001B58C8" w:rsidRPr="009C0E0C" w:rsidRDefault="001B58C8" w:rsidP="00040CC3">
      <w:pPr>
        <w:spacing w:before="60" w:after="120" w:line="276" w:lineRule="auto"/>
        <w:jc w:val="both"/>
        <w:rPr>
          <w:rFonts w:ascii="Arial" w:hAnsi="Arial" w:cs="Arial"/>
          <w:b/>
          <w:i/>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1B58C8" w:rsidRPr="009C0E0C" w:rsidTr="00BB0772">
        <w:tc>
          <w:tcPr>
            <w:tcW w:w="9062" w:type="dxa"/>
          </w:tcPr>
          <w:p w:rsidR="001B58C8" w:rsidRPr="009C0E0C" w:rsidRDefault="001B58C8" w:rsidP="008A09C4">
            <w:pPr>
              <w:pStyle w:val="Nadpis1"/>
              <w:rPr>
                <w:rFonts w:ascii="Arial" w:hAnsi="Arial" w:cs="Arial"/>
                <w:color w:val="000000" w:themeColor="text1"/>
              </w:rPr>
            </w:pPr>
            <w:r w:rsidRPr="009C0E0C">
              <w:rPr>
                <w:rFonts w:ascii="Arial" w:hAnsi="Arial" w:cs="Arial"/>
                <w:b/>
                <w:color w:val="000000" w:themeColor="text1"/>
              </w:rPr>
              <w:t>Prioritní oblast rozvoje 3 :  Rozvoj klíčových kompetencí dětí a žáků</w:t>
            </w:r>
          </w:p>
        </w:tc>
      </w:tr>
      <w:tr w:rsidR="001B58C8" w:rsidRPr="009C0E0C" w:rsidTr="00BB0772">
        <w:tc>
          <w:tcPr>
            <w:tcW w:w="9062" w:type="dxa"/>
          </w:tcPr>
          <w:p w:rsidR="001B58C8" w:rsidRPr="009C0E0C" w:rsidRDefault="001B58C8" w:rsidP="00BB0772">
            <w:pPr>
              <w:pStyle w:val="Nadpis2"/>
              <w:spacing w:line="276" w:lineRule="auto"/>
              <w:rPr>
                <w:rFonts w:ascii="Arial" w:hAnsi="Arial" w:cs="Arial"/>
                <w:b w:val="0"/>
                <w:color w:val="000000" w:themeColor="text1"/>
                <w:sz w:val="28"/>
                <w:szCs w:val="28"/>
              </w:rPr>
            </w:pPr>
            <w:r w:rsidRPr="009C0E0C">
              <w:rPr>
                <w:rFonts w:ascii="Arial" w:hAnsi="Arial" w:cs="Arial"/>
                <w:color w:val="000000" w:themeColor="text1"/>
                <w:sz w:val="28"/>
                <w:szCs w:val="28"/>
              </w:rPr>
              <w:t xml:space="preserve">Strategický cíl 3.2 – Rozvoj matematické (pre)gramotnosti dětí a žáků </w:t>
            </w:r>
          </w:p>
        </w:tc>
      </w:tr>
      <w:tr w:rsidR="001B58C8" w:rsidRPr="009C0E0C" w:rsidTr="00BB0772">
        <w:tc>
          <w:tcPr>
            <w:tcW w:w="9062" w:type="dxa"/>
          </w:tcPr>
          <w:p w:rsidR="001B58C8" w:rsidRPr="009C0E0C" w:rsidRDefault="001B58C8" w:rsidP="00040CC3">
            <w:pPr>
              <w:pStyle w:val="Odstavecseseznamem"/>
              <w:numPr>
                <w:ilvl w:val="0"/>
                <w:numId w:val="12"/>
              </w:numPr>
              <w:spacing w:before="60" w:after="120" w:line="276" w:lineRule="auto"/>
              <w:jc w:val="both"/>
              <w:rPr>
                <w:rFonts w:ascii="Arial" w:hAnsi="Arial" w:cs="Arial"/>
                <w:color w:val="000000" w:themeColor="text1"/>
              </w:rPr>
            </w:pPr>
            <w:r w:rsidRPr="009C0E0C">
              <w:rPr>
                <w:rFonts w:ascii="Arial" w:hAnsi="Arial" w:cs="Arial"/>
                <w:b/>
                <w:i/>
                <w:color w:val="000000" w:themeColor="text1"/>
                <w:sz w:val="28"/>
                <w:szCs w:val="28"/>
              </w:rPr>
              <w:t>Specifický cíl 3.2.1 Rozvoj matematické pregramotnosti dětí a oborových a didaktických kompetencí pedagogických pracovníků mateřských škol v oblasti matematické pregramotnosti</w:t>
            </w:r>
          </w:p>
        </w:tc>
      </w:tr>
      <w:tr w:rsidR="001B58C8" w:rsidRPr="009C0E0C" w:rsidTr="0030072B">
        <w:tc>
          <w:tcPr>
            <w:tcW w:w="9062" w:type="dxa"/>
            <w:shd w:val="clear" w:color="auto" w:fill="FFFFFF" w:themeFill="background1"/>
          </w:tcPr>
          <w:p w:rsidR="001B58C8" w:rsidRPr="009C0E0C" w:rsidRDefault="001B58C8" w:rsidP="008A09C4">
            <w:pPr>
              <w:rPr>
                <w:rFonts w:ascii="Arial" w:hAnsi="Arial" w:cs="Arial"/>
                <w:b/>
                <w:i/>
                <w:color w:val="000000" w:themeColor="text1"/>
              </w:rPr>
            </w:pPr>
            <w:r w:rsidRPr="009C0E0C">
              <w:rPr>
                <w:rFonts w:ascii="Arial" w:hAnsi="Arial" w:cs="Arial"/>
                <w:b/>
                <w:i/>
                <w:color w:val="000000" w:themeColor="text1"/>
              </w:rPr>
              <w:t xml:space="preserve">Stručný popis cíle a odůvodnění (proč je třeba změny dosáhnout): </w:t>
            </w:r>
          </w:p>
          <w:p w:rsidR="001B58C8" w:rsidRPr="009C0E0C" w:rsidRDefault="001B58C8" w:rsidP="0030072B">
            <w:pPr>
              <w:shd w:val="clear" w:color="auto" w:fill="FFFFFF" w:themeFill="background1"/>
              <w:jc w:val="both"/>
              <w:rPr>
                <w:rFonts w:ascii="Arial" w:hAnsi="Arial" w:cs="Arial"/>
                <w:color w:val="000000" w:themeColor="text1"/>
              </w:rPr>
            </w:pPr>
            <w:r w:rsidRPr="009C0E0C">
              <w:rPr>
                <w:rFonts w:ascii="Arial" w:hAnsi="Arial" w:cs="Arial"/>
                <w:color w:val="000000" w:themeColor="text1"/>
              </w:rPr>
              <w:t xml:space="preserve">Matematická pregramotnost je podporována v rámci školních vzdělávacích programů pro předškolní vzdělávání, které stanoví konkrétní výstupy v jednotlivých obdobích  vztahujících se k věku dítěte.Pedagogové mateřských škol rozvíjí své znalosti v oblasti matematické pregramotnosti víceméně účastí na dalších vzděláváních v dané oblasti a samostudiem. </w:t>
            </w:r>
          </w:p>
          <w:p w:rsidR="001B58C8" w:rsidRPr="009C0E0C" w:rsidRDefault="001B58C8" w:rsidP="0030072B">
            <w:pPr>
              <w:shd w:val="clear" w:color="auto" w:fill="FFFFFF" w:themeFill="background1"/>
              <w:jc w:val="both"/>
              <w:rPr>
                <w:rFonts w:ascii="Arial" w:hAnsi="Arial" w:cs="Arial"/>
                <w:color w:val="000000" w:themeColor="text1"/>
              </w:rPr>
            </w:pPr>
            <w:r w:rsidRPr="009C0E0C">
              <w:rPr>
                <w:rFonts w:ascii="Arial" w:hAnsi="Arial" w:cs="Arial"/>
                <w:color w:val="000000" w:themeColor="text1"/>
              </w:rPr>
              <w:t xml:space="preserve"> Dalším rozvojem matematické pregramotnosti dětí MŠ bude záležet na materiálním zabezpečením mateřských škol. Dále pak na zaměření se na individuální práci s dětmi, které projevují mimořádný talent nebo naopak se u nich projevují značné rezervy právě v oblasti matematické pregramotnosti. </w:t>
            </w:r>
          </w:p>
          <w:p w:rsidR="001B58C8" w:rsidRPr="009C0E0C" w:rsidRDefault="001B58C8" w:rsidP="0030072B">
            <w:pPr>
              <w:pStyle w:val="Odstavecseseznamem"/>
              <w:shd w:val="clear" w:color="auto" w:fill="FFFFFF" w:themeFill="background1"/>
              <w:ind w:left="0"/>
              <w:jc w:val="both"/>
              <w:rPr>
                <w:rFonts w:ascii="Arial" w:hAnsi="Arial" w:cs="Arial"/>
                <w:color w:val="000000" w:themeColor="text1"/>
              </w:rPr>
            </w:pPr>
            <w:r w:rsidRPr="009C0E0C">
              <w:rPr>
                <w:rFonts w:ascii="Arial" w:hAnsi="Arial" w:cs="Arial"/>
                <w:color w:val="000000" w:themeColor="text1"/>
              </w:rPr>
              <w:t>Mezi systémová opatření, která by měla být provedena na podporu rozvoje matematické pregramotnosti by měla směřovat k rozvoji mentoringu na mateřských školách,ten by byl zaměřen na zvýšení kreativity pedagogů, odstranění stereotypu a odstranění nízké motivace. V souvislosti s realizovanými opatřeními by byla provedena úprava školních vzdělávacích programů pro předškolní vzdělávání v oblasti matematické pregramotnosti.</w:t>
            </w:r>
          </w:p>
          <w:p w:rsidR="00040CC3" w:rsidRPr="009C0E0C" w:rsidRDefault="00040CC3" w:rsidP="0030072B">
            <w:pPr>
              <w:pStyle w:val="Odstavecseseznamem"/>
              <w:shd w:val="clear" w:color="auto" w:fill="FFFFFF" w:themeFill="background1"/>
              <w:ind w:left="0"/>
              <w:jc w:val="both"/>
              <w:rPr>
                <w:rFonts w:ascii="Arial" w:hAnsi="Arial" w:cs="Arial"/>
                <w:color w:val="000000" w:themeColor="text1"/>
              </w:rPr>
            </w:pPr>
          </w:p>
          <w:p w:rsidR="001B58C8" w:rsidRPr="009C0E0C" w:rsidRDefault="00040CC3" w:rsidP="00040CC3">
            <w:pPr>
              <w:pStyle w:val="Odstavecseseznamem"/>
              <w:shd w:val="clear" w:color="auto" w:fill="FFFFFF" w:themeFill="background1"/>
              <w:ind w:left="0"/>
              <w:jc w:val="both"/>
              <w:rPr>
                <w:rFonts w:ascii="Arial" w:hAnsi="Arial" w:cs="Arial"/>
                <w:i/>
                <w:color w:val="000000" w:themeColor="text1"/>
              </w:rPr>
            </w:pPr>
            <w:r w:rsidRPr="009C0E0C">
              <w:rPr>
                <w:rFonts w:ascii="Arial" w:hAnsi="Arial" w:cs="Arial"/>
                <w:color w:val="000000" w:themeColor="text1"/>
              </w:rPr>
              <w:t>Opatření:</w:t>
            </w:r>
            <w:r w:rsidR="001B58C8" w:rsidRPr="009C0E0C">
              <w:rPr>
                <w:rFonts w:ascii="Arial" w:hAnsi="Arial" w:cs="Arial"/>
                <w:color w:val="000000" w:themeColor="text1"/>
              </w:rPr>
              <w:t xml:space="preserve"> inovace ŠVP PV v oblasti matematické pregramotnosti, podpora dalšího vzdělávání pedagogických pracovníků pro rozvoj matematické pregramotnosti, kurzy, DVPP, nákup učebních pomůcek pro rozvoj matematické pregramotnosti</w:t>
            </w:r>
            <w:r w:rsidRPr="009C0E0C">
              <w:rPr>
                <w:rFonts w:ascii="Arial" w:hAnsi="Arial" w:cs="Arial"/>
                <w:color w:val="000000" w:themeColor="text1"/>
              </w:rPr>
              <w:t xml:space="preserve">. </w:t>
            </w:r>
          </w:p>
        </w:tc>
      </w:tr>
      <w:tr w:rsidR="001B58C8" w:rsidRPr="009C0E0C" w:rsidTr="00BB0772">
        <w:tc>
          <w:tcPr>
            <w:tcW w:w="9062" w:type="dxa"/>
          </w:tcPr>
          <w:p w:rsidR="001B58C8" w:rsidRPr="009C0E0C" w:rsidRDefault="001B58C8" w:rsidP="00BB0772">
            <w:pPr>
              <w:spacing w:line="256" w:lineRule="auto"/>
              <w:jc w:val="both"/>
              <w:rPr>
                <w:rFonts w:ascii="Arial" w:hAnsi="Arial" w:cs="Arial"/>
                <w:b/>
                <w:i/>
                <w:color w:val="000000" w:themeColor="text1"/>
              </w:rPr>
            </w:pPr>
            <w:r w:rsidRPr="009C0E0C">
              <w:rPr>
                <w:rFonts w:ascii="Arial" w:hAnsi="Arial" w:cs="Arial"/>
                <w:b/>
                <w:i/>
                <w:color w:val="000000" w:themeColor="text1"/>
              </w:rPr>
              <w:t xml:space="preserve">Vazba na povinná a doporučená opatření (témata) dle Postupů MAP: </w:t>
            </w:r>
          </w:p>
          <w:p w:rsidR="001B58C8" w:rsidRPr="009C0E0C" w:rsidRDefault="001B58C8" w:rsidP="0030072B">
            <w:pPr>
              <w:jc w:val="both"/>
              <w:rPr>
                <w:rFonts w:ascii="Arial" w:hAnsi="Arial" w:cs="Arial"/>
                <w:color w:val="000000" w:themeColor="text1"/>
              </w:rPr>
            </w:pPr>
            <w:r w:rsidRPr="009C0E0C">
              <w:rPr>
                <w:rFonts w:ascii="Arial" w:hAnsi="Arial" w:cs="Arial"/>
                <w:color w:val="000000" w:themeColor="text1"/>
              </w:rPr>
              <w:t xml:space="preserve">Tento cíl je přímo vázán na povinné opatření Opatření 1. Předškolní vzdělávání a péče: </w:t>
            </w:r>
            <w:r w:rsidRPr="009C0E0C">
              <w:rPr>
                <w:rFonts w:ascii="Arial" w:hAnsi="Arial" w:cs="Arial"/>
                <w:color w:val="000000" w:themeColor="text1"/>
              </w:rPr>
              <w:lastRenderedPageBreak/>
              <w:t xml:space="preserve">dostupnost – inkluze – kvalita, je předstupněm navazujícím na povinné opatření MAP č. 2. </w:t>
            </w:r>
            <w:r w:rsidRPr="009C0E0C">
              <w:rPr>
                <w:rFonts w:ascii="Arial" w:hAnsi="Arial" w:cs="Arial"/>
                <w:i/>
                <w:color w:val="000000" w:themeColor="text1"/>
              </w:rPr>
              <w:t>Čtenářská a matematická gramotnost v základním vzdělávání</w:t>
            </w:r>
            <w:r w:rsidRPr="009C0E0C">
              <w:rPr>
                <w:rFonts w:ascii="Arial" w:hAnsi="Arial" w:cs="Arial"/>
                <w:color w:val="000000" w:themeColor="text1"/>
              </w:rPr>
              <w:t xml:space="preserve"> a průřezové opatření Funkční gramotnost (numerická), dílčím způsobem souvisí s doporučeným opatřením (tématem) MAP </w:t>
            </w:r>
            <w:r w:rsidRPr="009C0E0C">
              <w:rPr>
                <w:rFonts w:ascii="Arial" w:hAnsi="Arial" w:cs="Arial"/>
                <w:i/>
                <w:color w:val="000000" w:themeColor="text1"/>
              </w:rPr>
              <w:t>Rozvoj podnikavosti a iniciativy dětí a žáků</w:t>
            </w:r>
            <w:r w:rsidRPr="009C0E0C">
              <w:rPr>
                <w:rFonts w:ascii="Arial" w:hAnsi="Arial" w:cs="Arial"/>
                <w:color w:val="000000" w:themeColor="text1"/>
              </w:rPr>
              <w:t xml:space="preserve"> a dílčím způsobem rozvíjí průřezová a volitelná opatření MAP </w:t>
            </w:r>
            <w:r w:rsidRPr="009C0E0C">
              <w:rPr>
                <w:rFonts w:ascii="Arial" w:hAnsi="Arial" w:cs="Arial"/>
                <w:i/>
                <w:color w:val="000000" w:themeColor="text1"/>
              </w:rPr>
              <w:t>Rozvoj kompetencí dětí a žáků pro aktivní používání cizího jazyka</w:t>
            </w:r>
            <w:r w:rsidRPr="009C0E0C">
              <w:rPr>
                <w:rFonts w:ascii="Arial" w:hAnsi="Arial" w:cs="Arial"/>
                <w:color w:val="000000" w:themeColor="text1"/>
              </w:rPr>
              <w:t xml:space="preserve"> a </w:t>
            </w:r>
            <w:r w:rsidRPr="009C0E0C">
              <w:rPr>
                <w:rFonts w:ascii="Arial" w:hAnsi="Arial" w:cs="Arial"/>
                <w:i/>
                <w:color w:val="000000" w:themeColor="text1"/>
              </w:rPr>
              <w:t xml:space="preserve">Rozvoj sociálních a občanských kompetencí dětí a žáků. </w:t>
            </w:r>
            <w:r w:rsidRPr="009C0E0C">
              <w:rPr>
                <w:rFonts w:ascii="Arial" w:hAnsi="Arial" w:cs="Arial"/>
                <w:color w:val="000000" w:themeColor="text1"/>
              </w:rPr>
              <w:t>V oblasti práce s dětmi se specifickými potřebamicíl dílčím způsobem rozvíjí také povinné opatření MAP č. 3. Inkluzivní vzdělávání a podpora dětí a žáků ohrožených školním neúspěchem.</w:t>
            </w:r>
          </w:p>
        </w:tc>
      </w:tr>
      <w:tr w:rsidR="001B58C8" w:rsidRPr="009C0E0C" w:rsidTr="00BB0772">
        <w:tc>
          <w:tcPr>
            <w:tcW w:w="9062" w:type="dxa"/>
          </w:tcPr>
          <w:p w:rsidR="001B58C8" w:rsidRPr="009C0E0C" w:rsidRDefault="001B58C8" w:rsidP="00040CC3">
            <w:pPr>
              <w:jc w:val="both"/>
              <w:rPr>
                <w:rFonts w:ascii="Arial" w:hAnsi="Arial" w:cs="Arial"/>
                <w:color w:val="000000" w:themeColor="text1"/>
              </w:rPr>
            </w:pPr>
            <w:r w:rsidRPr="009C0E0C">
              <w:rPr>
                <w:rFonts w:ascii="Arial" w:hAnsi="Arial" w:cs="Arial"/>
                <w:b/>
                <w:i/>
                <w:color w:val="000000" w:themeColor="text1"/>
              </w:rPr>
              <w:lastRenderedPageBreak/>
              <w:t xml:space="preserve">Indikátor:  </w:t>
            </w:r>
            <w:r w:rsidRPr="009C0E0C">
              <w:rPr>
                <w:rFonts w:ascii="Arial" w:hAnsi="Arial" w:cs="Arial"/>
                <w:color w:val="000000" w:themeColor="text1"/>
              </w:rPr>
              <w:t xml:space="preserve">počet proškolených pedagogických pracovníků, </w:t>
            </w:r>
            <w:r w:rsidR="00040CC3" w:rsidRPr="009C0E0C">
              <w:rPr>
                <w:rFonts w:ascii="Arial" w:hAnsi="Arial" w:cs="Arial"/>
                <w:color w:val="000000" w:themeColor="text1"/>
              </w:rPr>
              <w:t xml:space="preserve">počet inovovaných ŠVP v oblasti MG </w:t>
            </w:r>
          </w:p>
        </w:tc>
      </w:tr>
    </w:tbl>
    <w:p w:rsidR="001B58C8" w:rsidRPr="009C0E0C" w:rsidRDefault="001B58C8" w:rsidP="00040CC3">
      <w:pPr>
        <w:pStyle w:val="Odstavecseseznamem"/>
        <w:spacing w:before="60" w:after="120" w:line="276" w:lineRule="auto"/>
        <w:jc w:val="both"/>
        <w:rPr>
          <w:rFonts w:ascii="Arial" w:hAnsi="Arial" w:cs="Arial"/>
          <w:b/>
          <w:i/>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1B58C8" w:rsidRPr="009C0E0C" w:rsidTr="00BB0772">
        <w:trPr>
          <w:trHeight w:val="694"/>
        </w:trPr>
        <w:tc>
          <w:tcPr>
            <w:tcW w:w="9062" w:type="dxa"/>
          </w:tcPr>
          <w:p w:rsidR="001B58C8" w:rsidRPr="009C0E0C" w:rsidRDefault="001B58C8" w:rsidP="00BB0772">
            <w:pPr>
              <w:pStyle w:val="Nadpis1"/>
              <w:spacing w:line="240" w:lineRule="auto"/>
              <w:rPr>
                <w:rFonts w:ascii="Arial" w:hAnsi="Arial" w:cs="Arial"/>
                <w:b/>
                <w:color w:val="000000" w:themeColor="text1"/>
              </w:rPr>
            </w:pPr>
            <w:r w:rsidRPr="009C0E0C">
              <w:rPr>
                <w:rFonts w:ascii="Arial" w:hAnsi="Arial" w:cs="Arial"/>
                <w:b/>
                <w:color w:val="000000" w:themeColor="text1"/>
              </w:rPr>
              <w:t xml:space="preserve">Prioritní oblast rozvoje 3 :  Rozvoj klíčových kompetencí dětí a žáků </w:t>
            </w:r>
          </w:p>
        </w:tc>
      </w:tr>
      <w:tr w:rsidR="001B58C8" w:rsidRPr="009C0E0C" w:rsidTr="00BB0772">
        <w:tc>
          <w:tcPr>
            <w:tcW w:w="9062" w:type="dxa"/>
          </w:tcPr>
          <w:p w:rsidR="001B58C8" w:rsidRPr="009C0E0C" w:rsidRDefault="001B58C8" w:rsidP="00BB0772">
            <w:pPr>
              <w:spacing w:before="60" w:after="120" w:line="240" w:lineRule="auto"/>
              <w:jc w:val="both"/>
              <w:rPr>
                <w:rFonts w:ascii="Arial" w:hAnsi="Arial" w:cs="Arial"/>
                <w:b/>
                <w:color w:val="000000" w:themeColor="text1"/>
                <w:sz w:val="28"/>
                <w:szCs w:val="28"/>
              </w:rPr>
            </w:pPr>
            <w:r w:rsidRPr="009C0E0C">
              <w:rPr>
                <w:rFonts w:ascii="Arial" w:hAnsi="Arial" w:cs="Arial"/>
                <w:b/>
                <w:color w:val="000000" w:themeColor="text1"/>
                <w:sz w:val="28"/>
                <w:szCs w:val="28"/>
              </w:rPr>
              <w:t>Strategický cíl  3.2. Rozvoj matematické (pre)gramotnosti dětí a žáků</w:t>
            </w:r>
          </w:p>
        </w:tc>
      </w:tr>
      <w:tr w:rsidR="001B58C8" w:rsidRPr="009C0E0C" w:rsidTr="00BB0772">
        <w:tc>
          <w:tcPr>
            <w:tcW w:w="9062" w:type="dxa"/>
          </w:tcPr>
          <w:p w:rsidR="001B58C8" w:rsidRPr="009C0E0C" w:rsidRDefault="001B58C8" w:rsidP="00BB0772">
            <w:pPr>
              <w:spacing w:after="0" w:line="240" w:lineRule="auto"/>
              <w:jc w:val="center"/>
              <w:rPr>
                <w:rFonts w:ascii="Arial" w:hAnsi="Arial" w:cs="Arial"/>
                <w:color w:val="000000" w:themeColor="text1"/>
              </w:rPr>
            </w:pPr>
          </w:p>
          <w:p w:rsidR="001B58C8" w:rsidRPr="009C0E0C" w:rsidRDefault="001B58C8" w:rsidP="00040CC3">
            <w:pPr>
              <w:pStyle w:val="Odstavecseseznamem"/>
              <w:numPr>
                <w:ilvl w:val="0"/>
                <w:numId w:val="12"/>
              </w:numPr>
              <w:spacing w:before="60" w:after="120" w:line="276" w:lineRule="auto"/>
              <w:jc w:val="both"/>
              <w:rPr>
                <w:rFonts w:ascii="Arial" w:hAnsi="Arial" w:cs="Arial"/>
                <w:color w:val="000000" w:themeColor="text1"/>
              </w:rPr>
            </w:pPr>
            <w:r w:rsidRPr="009C0E0C">
              <w:rPr>
                <w:rFonts w:ascii="Arial" w:hAnsi="Arial" w:cs="Arial"/>
                <w:b/>
                <w:i/>
                <w:color w:val="000000" w:themeColor="text1"/>
                <w:sz w:val="28"/>
                <w:szCs w:val="28"/>
              </w:rPr>
              <w:t xml:space="preserve">Specifický cíl 3.2.2 Rozvoj matematické gramotnosti žáků a oborových a didaktických kompetencí pedagogických pracovníků základních škol v oblasti matematické gramotnosti </w:t>
            </w:r>
          </w:p>
        </w:tc>
      </w:tr>
      <w:tr w:rsidR="001B58C8" w:rsidRPr="009C0E0C" w:rsidTr="00BB0772">
        <w:tc>
          <w:tcPr>
            <w:tcW w:w="9062" w:type="dxa"/>
          </w:tcPr>
          <w:p w:rsidR="001B58C8" w:rsidRPr="009C0E0C" w:rsidRDefault="001B58C8" w:rsidP="00BB0772">
            <w:pPr>
              <w:spacing w:after="0" w:line="240" w:lineRule="auto"/>
              <w:rPr>
                <w:rFonts w:ascii="Arial" w:hAnsi="Arial" w:cs="Arial"/>
                <w:b/>
                <w:i/>
                <w:color w:val="000000" w:themeColor="text1"/>
              </w:rPr>
            </w:pPr>
            <w:r w:rsidRPr="009C0E0C">
              <w:rPr>
                <w:rFonts w:ascii="Arial" w:hAnsi="Arial" w:cs="Arial"/>
                <w:b/>
                <w:i/>
                <w:color w:val="000000" w:themeColor="text1"/>
              </w:rPr>
              <w:t xml:space="preserve">Stručný popis cíle a odůvodnění (proč je třeba změny dosáhnout): </w:t>
            </w:r>
          </w:p>
          <w:p w:rsidR="001B58C8" w:rsidRPr="009C0E0C" w:rsidRDefault="001B58C8" w:rsidP="00BB0772">
            <w:pPr>
              <w:spacing w:after="0" w:line="240" w:lineRule="auto"/>
              <w:rPr>
                <w:rFonts w:ascii="Arial" w:hAnsi="Arial" w:cs="Arial"/>
                <w:i/>
                <w:color w:val="000000" w:themeColor="text1"/>
              </w:rPr>
            </w:pPr>
          </w:p>
          <w:p w:rsidR="001B58C8" w:rsidRPr="009C0E0C" w:rsidRDefault="001B58C8" w:rsidP="0030072B">
            <w:pPr>
              <w:spacing w:after="0" w:line="240" w:lineRule="auto"/>
              <w:jc w:val="both"/>
              <w:rPr>
                <w:rFonts w:ascii="Arial" w:hAnsi="Arial" w:cs="Arial"/>
                <w:color w:val="000000" w:themeColor="text1"/>
              </w:rPr>
            </w:pPr>
            <w:r w:rsidRPr="009C0E0C">
              <w:rPr>
                <w:rFonts w:ascii="Arial" w:hAnsi="Arial" w:cs="Arial"/>
                <w:color w:val="000000" w:themeColor="text1"/>
              </w:rPr>
              <w:t xml:space="preserve">Matematická gramotnost je podporována v rámci školních vzdělávacích programů, které stanoví konkrétní výstupy v jednotlivých obdobích. Také učitelé  </w:t>
            </w:r>
            <w:smartTag w:uri="urn:schemas-microsoft-com:office:smarttags" w:element="metricconverter">
              <w:smartTagPr>
                <w:attr w:name="ProductID" w:val="1. a"/>
              </w:smartTagPr>
              <w:r w:rsidRPr="009C0E0C">
                <w:rPr>
                  <w:rFonts w:ascii="Arial" w:hAnsi="Arial" w:cs="Arial"/>
                  <w:color w:val="000000" w:themeColor="text1"/>
                </w:rPr>
                <w:t>1. a</w:t>
              </w:r>
            </w:smartTag>
            <w:r w:rsidRPr="009C0E0C">
              <w:rPr>
                <w:rFonts w:ascii="Arial" w:hAnsi="Arial" w:cs="Arial"/>
                <w:color w:val="000000" w:themeColor="text1"/>
              </w:rPr>
              <w:t xml:space="preserve"> 2.stupně základní školy vesměs  rozvíjejí svoje znalosti v oblasti matematické gramotnosti, zúčastňují se dalšího vzdělávání, využívají samostudia.</w:t>
            </w:r>
          </w:p>
          <w:p w:rsidR="00040CC3" w:rsidRPr="009C0E0C" w:rsidRDefault="00040CC3" w:rsidP="0030072B">
            <w:pPr>
              <w:spacing w:after="0" w:line="240" w:lineRule="auto"/>
              <w:jc w:val="both"/>
              <w:rPr>
                <w:rFonts w:ascii="Arial" w:hAnsi="Arial" w:cs="Arial"/>
                <w:color w:val="000000" w:themeColor="text1"/>
              </w:rPr>
            </w:pPr>
          </w:p>
          <w:p w:rsidR="001B58C8" w:rsidRPr="009C0E0C" w:rsidRDefault="001B58C8" w:rsidP="0030072B">
            <w:pPr>
              <w:spacing w:after="0" w:line="240" w:lineRule="auto"/>
              <w:jc w:val="both"/>
              <w:rPr>
                <w:rFonts w:ascii="Arial" w:hAnsi="Arial" w:cs="Arial"/>
                <w:color w:val="000000" w:themeColor="text1"/>
              </w:rPr>
            </w:pPr>
            <w:r w:rsidRPr="009C0E0C">
              <w:rPr>
                <w:rFonts w:ascii="Arial" w:hAnsi="Arial" w:cs="Arial"/>
                <w:color w:val="000000" w:themeColor="text1"/>
              </w:rPr>
              <w:t xml:space="preserve">Ve škole je většinou podporováno matematické myšlení u žáků, jsou řešeny příklady z každodenních situací, situace spojené s budoucí profesí, objasňují se přírodní zákony. </w:t>
            </w:r>
          </w:p>
          <w:p w:rsidR="00040CC3" w:rsidRPr="009C0E0C" w:rsidRDefault="00040CC3" w:rsidP="0030072B">
            <w:pPr>
              <w:spacing w:after="0" w:line="240" w:lineRule="auto"/>
              <w:jc w:val="both"/>
              <w:rPr>
                <w:rFonts w:ascii="Arial" w:hAnsi="Arial" w:cs="Arial"/>
                <w:color w:val="000000" w:themeColor="text1"/>
              </w:rPr>
            </w:pPr>
          </w:p>
          <w:p w:rsidR="001B58C8" w:rsidRPr="009C0E0C" w:rsidRDefault="001B58C8" w:rsidP="0030072B">
            <w:pPr>
              <w:spacing w:after="0" w:line="240" w:lineRule="auto"/>
              <w:jc w:val="both"/>
              <w:rPr>
                <w:rFonts w:ascii="Arial" w:hAnsi="Arial" w:cs="Arial"/>
                <w:color w:val="000000" w:themeColor="text1"/>
              </w:rPr>
            </w:pPr>
            <w:r w:rsidRPr="009C0E0C">
              <w:rPr>
                <w:rFonts w:ascii="Arial" w:hAnsi="Arial" w:cs="Arial"/>
                <w:color w:val="000000" w:themeColor="text1"/>
              </w:rPr>
              <w:t xml:space="preserve">Podle agregovaných dat si školy přejí zejména více rozvíjet matematickou gramotnost v rámci školních vzdělávacích programů (77,2 %), k čemuž je potřeba, aby škola disponovala dostatečným technicky materiálním zabezpečením pro rozvoj matematické gramotnosti (59,6 %). Problémem však dle agregovaných dat je to, že školy nedisponují dostatečnými finančními prostředky (57,9 %) a materiálně technickými podmínkami (59, 6 %) pro potřebný rozvoj kompetencí žáků mimo školu. Nezanedbatelnou překážkou se jeví také  nezájem ze strany žáků a rodičů. </w:t>
            </w:r>
          </w:p>
          <w:p w:rsidR="001B58C8" w:rsidRPr="009C0E0C" w:rsidRDefault="001B58C8" w:rsidP="0030072B">
            <w:pPr>
              <w:spacing w:after="0" w:line="240" w:lineRule="auto"/>
              <w:jc w:val="both"/>
              <w:rPr>
                <w:rFonts w:ascii="Arial" w:hAnsi="Arial" w:cs="Arial"/>
                <w:color w:val="000000" w:themeColor="text1"/>
              </w:rPr>
            </w:pPr>
          </w:p>
          <w:p w:rsidR="001B58C8" w:rsidRPr="009C0E0C" w:rsidRDefault="001B58C8" w:rsidP="0030072B">
            <w:pPr>
              <w:spacing w:after="0" w:line="240" w:lineRule="auto"/>
              <w:jc w:val="both"/>
              <w:rPr>
                <w:rFonts w:ascii="Arial" w:hAnsi="Arial" w:cs="Arial"/>
                <w:color w:val="000000" w:themeColor="text1"/>
              </w:rPr>
            </w:pPr>
            <w:r w:rsidRPr="009C0E0C">
              <w:rPr>
                <w:rFonts w:ascii="Arial" w:hAnsi="Arial" w:cs="Arial"/>
                <w:color w:val="000000" w:themeColor="text1"/>
              </w:rPr>
              <w:t>Další rozvoj matematické gramotnosti dětí a žáků ZŠ tedy bude zejména záležet na zlepšení zejména technického a materiálního zabezpečení, v silnější spolupráci s rodiči především v oblasti představení kroužků, aktivit a profesí spojených s matematickou gramotností. Je nutné podporovat individuální práci s žáky s mimořádným talentem, ale také věnovat pozornost žákům v doučování a mimoškolních aktivitách.</w:t>
            </w:r>
          </w:p>
          <w:p w:rsidR="001B58C8" w:rsidRPr="009C0E0C" w:rsidRDefault="001B58C8" w:rsidP="0030072B">
            <w:pPr>
              <w:spacing w:after="0" w:line="240" w:lineRule="auto"/>
              <w:jc w:val="both"/>
              <w:rPr>
                <w:rFonts w:ascii="Arial" w:hAnsi="Arial" w:cs="Arial"/>
                <w:color w:val="000000" w:themeColor="text1"/>
              </w:rPr>
            </w:pPr>
          </w:p>
          <w:p w:rsidR="001B58C8" w:rsidRPr="009C0E0C" w:rsidRDefault="001B58C8" w:rsidP="0030072B">
            <w:pPr>
              <w:spacing w:after="0" w:line="240" w:lineRule="auto"/>
              <w:jc w:val="both"/>
              <w:rPr>
                <w:rFonts w:ascii="Arial" w:hAnsi="Arial" w:cs="Arial"/>
                <w:color w:val="000000" w:themeColor="text1"/>
              </w:rPr>
            </w:pPr>
            <w:r w:rsidRPr="009C0E0C">
              <w:rPr>
                <w:rFonts w:ascii="Arial" w:hAnsi="Arial" w:cs="Arial"/>
                <w:color w:val="000000" w:themeColor="text1"/>
              </w:rPr>
              <w:t xml:space="preserve">Mezi systémová opatření, která by měla být provedena na podporu rozvoje matematické gramotnosti, patří zejména stabilní finanční podpora, která by byla určena na podporu </w:t>
            </w:r>
            <w:r w:rsidRPr="009C0E0C">
              <w:rPr>
                <w:rFonts w:ascii="Arial" w:hAnsi="Arial" w:cs="Arial"/>
                <w:color w:val="000000" w:themeColor="text1"/>
              </w:rPr>
              <w:lastRenderedPageBreak/>
              <w:t xml:space="preserve">personálního zajištění pedagogických pracovníků.  Tito by se věnovali vedení matematických koutků, pracovali by s žáky ve volně otevřených učebnách, a to včetně práce se žáky se specifickými potřebami, inovovali by a vyměňovali učební pomůcky k rozvoji gramotnosti. Stabilní finanční podpora umožní zvýšit časovou dotaci, popř. půlení vyučovacích hodin, tím by došlo k  výraznějšímu procvičení učiva a upevnění matematické gramotnosti. Systémová finanční podpora by také směřovala k rozvoji mentoringu na škole, ten by byl zaměřen na zvýšení kreativity u učitelů, odstranění stereotypu a odstranění nízké motivace. V souvislosti s realizovanými opatřeními by byla provedena také úprava ŠVP škol v oblasti MG. </w:t>
            </w:r>
          </w:p>
          <w:p w:rsidR="001B58C8" w:rsidRPr="009C0E0C" w:rsidRDefault="001B58C8" w:rsidP="0030072B">
            <w:pPr>
              <w:spacing w:after="0" w:line="240" w:lineRule="auto"/>
              <w:jc w:val="both"/>
              <w:rPr>
                <w:rFonts w:ascii="Arial" w:hAnsi="Arial" w:cs="Arial"/>
                <w:color w:val="000000" w:themeColor="text1"/>
              </w:rPr>
            </w:pPr>
          </w:p>
          <w:p w:rsidR="001B58C8" w:rsidRPr="009C0E0C" w:rsidRDefault="001B58C8" w:rsidP="0030072B">
            <w:pPr>
              <w:spacing w:after="0" w:line="240" w:lineRule="auto"/>
              <w:jc w:val="both"/>
              <w:rPr>
                <w:rFonts w:ascii="Arial" w:hAnsi="Arial" w:cs="Arial"/>
                <w:color w:val="000000" w:themeColor="text1"/>
              </w:rPr>
            </w:pPr>
            <w:r w:rsidRPr="009C0E0C">
              <w:rPr>
                <w:rFonts w:ascii="Arial" w:hAnsi="Arial" w:cs="Arial"/>
                <w:color w:val="000000" w:themeColor="text1"/>
              </w:rPr>
              <w:t>Co se týče kompetencí pedagogických pracovníků v oblasti matematické gramotnosti, z agregovaných dat vyplývá, že učitelé 1.a 2.stupně  si přejí rozvíjet  své znalosti v oblasti matematické gramotnosti  a využívat  je ve výuce (78,9%), chtějí navštěvovat vzdělávací kurzy, studovat literaturu, předávat si zkušenosti.  Ve své praxi  učitelé naráží   na nedostatečný rozvoj mentoringu na škole, na malou kreativitu, na stereotyp vyučujících a nízkou sebemotivaci (52,6%).Problémem se jeví také nízká časová dotace pro rozvoj příslušné gramotnosti mimo výuku  (59,6%), učitelé si přejí stabilní finanční podporu pro další rozvoj matematické gramotnosti (57,9%).</w:t>
            </w:r>
          </w:p>
          <w:p w:rsidR="001B58C8" w:rsidRPr="009C0E0C" w:rsidRDefault="001B58C8" w:rsidP="0030072B">
            <w:pPr>
              <w:spacing w:after="0" w:line="240" w:lineRule="auto"/>
              <w:jc w:val="both"/>
              <w:rPr>
                <w:rFonts w:ascii="Arial" w:hAnsi="Arial" w:cs="Arial"/>
                <w:color w:val="000000" w:themeColor="text1"/>
              </w:rPr>
            </w:pPr>
          </w:p>
          <w:p w:rsidR="001B58C8" w:rsidRPr="009C0E0C" w:rsidRDefault="001B58C8" w:rsidP="0030072B">
            <w:pPr>
              <w:spacing w:after="0" w:line="240" w:lineRule="auto"/>
              <w:jc w:val="both"/>
              <w:rPr>
                <w:rFonts w:ascii="Arial" w:hAnsi="Arial" w:cs="Arial"/>
                <w:color w:val="000000" w:themeColor="text1"/>
              </w:rPr>
            </w:pPr>
            <w:r w:rsidRPr="009C0E0C">
              <w:rPr>
                <w:rFonts w:ascii="Arial" w:hAnsi="Arial" w:cs="Arial"/>
                <w:color w:val="000000" w:themeColor="text1"/>
              </w:rPr>
              <w:t xml:space="preserve">Další rozvoj oborových a didaktických kompetencí pracovníků mateřských a základních škol bude přímo souviset se stabilní finanční podporou,  která bude zajišťovat  kvalitní  další vzdělávání pedagogů. Rozvoji také pomůže efektivní využití interaktivních médií, informační a komunikační technologie (70.2%). Školy také mají zájem doplňovat do knihoven aktuální literaturu a multimédia pro rozvoj matematické gramotnosti (70.2%). </w:t>
            </w:r>
          </w:p>
          <w:p w:rsidR="001B58C8" w:rsidRPr="009C0E0C" w:rsidRDefault="001B58C8" w:rsidP="0030072B">
            <w:pPr>
              <w:spacing w:after="0" w:line="240" w:lineRule="auto"/>
              <w:jc w:val="both"/>
              <w:rPr>
                <w:rFonts w:ascii="Arial" w:hAnsi="Arial" w:cs="Arial"/>
                <w:color w:val="000000" w:themeColor="text1"/>
              </w:rPr>
            </w:pPr>
          </w:p>
          <w:p w:rsidR="001B58C8" w:rsidRPr="009C0E0C" w:rsidRDefault="001B58C8" w:rsidP="0030072B">
            <w:pPr>
              <w:spacing w:after="0" w:line="240" w:lineRule="auto"/>
              <w:jc w:val="both"/>
              <w:rPr>
                <w:rFonts w:ascii="Arial" w:hAnsi="Arial" w:cs="Arial"/>
                <w:color w:val="000000" w:themeColor="text1"/>
              </w:rPr>
            </w:pPr>
            <w:r w:rsidRPr="009C0E0C">
              <w:rPr>
                <w:rFonts w:ascii="Arial" w:hAnsi="Arial" w:cs="Arial"/>
                <w:color w:val="000000" w:themeColor="text1"/>
              </w:rPr>
              <w:t>Proškolení lektoři  a mentoři, budou pomáhat školám při zavádění efektivních přístupů v rámci celé školy, pro skupiny žáků nebo individuální rozvoj dětí při koordinaci práce ve třídě a při individuální podpoře učitelů. Pro rozvoj gramotností  by bylo vhodné využít  šablony, které učitelům umožní dlouhodobé vzdělávání, společné plánování a reflektování výuky a realizaci aktivit mimo vyučování. V této oblasti budou aktivity využívat především potenciálu místních nejlepších učitelů nebo vzdělavatelů k podpoře dalších učitelů napříč všemi obory, dále využijí spolupráci mezi různými stupni vzdělání – MŠ, 1. i 2. stupeň, možnosti informovat všechny zainteresované o nových trendech v rámci gramotností (Hejného metoda, sfumato, Khanova akademie…), možnost rozvíjet gramotnosti v mimoškolních aktivitách (kroužky, letní školy) a spolupracovat s mimoškolními vzdělávacími institucemi.</w:t>
            </w:r>
          </w:p>
          <w:p w:rsidR="001B58C8" w:rsidRPr="009C0E0C" w:rsidRDefault="001B58C8" w:rsidP="0030072B">
            <w:pPr>
              <w:spacing w:after="0" w:line="240" w:lineRule="auto"/>
              <w:jc w:val="both"/>
              <w:rPr>
                <w:rFonts w:ascii="Arial" w:hAnsi="Arial" w:cs="Arial"/>
                <w:color w:val="000000" w:themeColor="text1"/>
              </w:rPr>
            </w:pPr>
          </w:p>
          <w:p w:rsidR="001B58C8" w:rsidRPr="009C0E0C" w:rsidRDefault="001B58C8" w:rsidP="0030072B">
            <w:pPr>
              <w:spacing w:after="0" w:line="240" w:lineRule="auto"/>
              <w:jc w:val="both"/>
              <w:rPr>
                <w:rFonts w:ascii="Arial" w:hAnsi="Arial" w:cs="Arial"/>
                <w:color w:val="000000" w:themeColor="text1"/>
              </w:rPr>
            </w:pPr>
            <w:r w:rsidRPr="009C0E0C">
              <w:rPr>
                <w:rFonts w:ascii="Arial" w:hAnsi="Arial" w:cs="Arial"/>
                <w:color w:val="000000" w:themeColor="text1"/>
              </w:rPr>
              <w:t xml:space="preserve">Návrhy opatření: inovace ŠVP škol v oblasti MG, podpora dalšího vzdělávání pedagogických pracovníků v oblasti matematické gramotnosti – kurzy DVPP, systémová podpora půlených vyučovacích hodin matematiky (finance), realizace matematických koutků na školách, materiálová inovace učeben pro výuku matematiky, nákup učebních pomůcek pro rozvoj MG, nástroje na budování kapacit škol (mentoring, akce pro sdílení zkušeností učitelů), realizace motivačních zájmových kroužků při školách či zájmových organizacích zaměřených na rozvoj matematického myšlení žáků (Zábavná matematika apod.) </w:t>
            </w:r>
          </w:p>
          <w:p w:rsidR="001B58C8" w:rsidRPr="009C0E0C" w:rsidRDefault="001B58C8" w:rsidP="00BB0772">
            <w:pPr>
              <w:spacing w:after="0" w:line="240" w:lineRule="auto"/>
              <w:jc w:val="both"/>
              <w:rPr>
                <w:rFonts w:ascii="Arial" w:hAnsi="Arial" w:cs="Arial"/>
                <w:i/>
                <w:color w:val="000000" w:themeColor="text1"/>
              </w:rPr>
            </w:pPr>
          </w:p>
        </w:tc>
      </w:tr>
      <w:tr w:rsidR="001B58C8" w:rsidRPr="009C0E0C" w:rsidTr="00BB0772">
        <w:tc>
          <w:tcPr>
            <w:tcW w:w="9062" w:type="dxa"/>
          </w:tcPr>
          <w:p w:rsidR="001B58C8" w:rsidRPr="009C0E0C" w:rsidRDefault="001B58C8" w:rsidP="00BB0772">
            <w:pPr>
              <w:spacing w:after="0" w:line="240" w:lineRule="auto"/>
              <w:jc w:val="both"/>
              <w:rPr>
                <w:rFonts w:ascii="Arial" w:hAnsi="Arial" w:cs="Arial"/>
                <w:b/>
                <w:color w:val="000000" w:themeColor="text1"/>
              </w:rPr>
            </w:pPr>
            <w:r w:rsidRPr="009C0E0C">
              <w:rPr>
                <w:rFonts w:ascii="Arial" w:hAnsi="Arial" w:cs="Arial"/>
                <w:b/>
                <w:i/>
                <w:color w:val="000000" w:themeColor="text1"/>
              </w:rPr>
              <w:lastRenderedPageBreak/>
              <w:t>Vazba na opatření MAP:</w:t>
            </w:r>
          </w:p>
          <w:p w:rsidR="001B58C8" w:rsidRPr="009C0E0C" w:rsidRDefault="001B58C8" w:rsidP="00BB0772">
            <w:pPr>
              <w:jc w:val="both"/>
              <w:rPr>
                <w:rFonts w:ascii="Arial" w:hAnsi="Arial" w:cs="Arial"/>
                <w:color w:val="000000" w:themeColor="text1"/>
              </w:rPr>
            </w:pPr>
            <w:r w:rsidRPr="009C0E0C">
              <w:rPr>
                <w:rFonts w:ascii="Arial" w:hAnsi="Arial" w:cs="Arial"/>
                <w:color w:val="000000" w:themeColor="text1"/>
              </w:rPr>
              <w:t xml:space="preserve">Uvedený cíl plně rozvíjí povinné opatření MAP č. 2 </w:t>
            </w:r>
            <w:r w:rsidRPr="009C0E0C">
              <w:rPr>
                <w:rFonts w:ascii="Arial" w:hAnsi="Arial" w:cs="Arial"/>
                <w:i/>
                <w:color w:val="000000" w:themeColor="text1"/>
              </w:rPr>
              <w:t>Čtenářská a matematická gramotnost v základním vzdělávání</w:t>
            </w:r>
            <w:r w:rsidRPr="009C0E0C">
              <w:rPr>
                <w:rFonts w:ascii="Arial" w:hAnsi="Arial" w:cs="Arial"/>
                <w:color w:val="000000" w:themeColor="text1"/>
              </w:rPr>
              <w:t xml:space="preserve">, silně podporuje také doporučené opatření MAP </w:t>
            </w:r>
            <w:r w:rsidRPr="009C0E0C">
              <w:rPr>
                <w:rFonts w:ascii="Arial" w:hAnsi="Arial" w:cs="Arial"/>
                <w:i/>
                <w:color w:val="000000" w:themeColor="text1"/>
              </w:rPr>
              <w:t>Rozvoj kompetencí dětí a žáků v polytechnickém vzdělávání (podpora zájmu, motivace a dovedností v oblasti vědy, technologií, inženýringu a matematiky „STEM“).</w:t>
            </w:r>
            <w:r w:rsidRPr="009C0E0C">
              <w:rPr>
                <w:rFonts w:ascii="Arial" w:hAnsi="Arial" w:cs="Arial"/>
                <w:color w:val="000000" w:themeColor="text1"/>
              </w:rPr>
              <w:t xml:space="preserve"> V oblasti zájmových kroužků na podporu rozvoje MG cíl rozvíjí volitelné opatření MAP </w:t>
            </w:r>
            <w:r w:rsidRPr="009C0E0C">
              <w:rPr>
                <w:rFonts w:ascii="Arial" w:hAnsi="Arial" w:cs="Arial"/>
                <w:i/>
                <w:color w:val="000000" w:themeColor="text1"/>
              </w:rPr>
              <w:t>Rozvoj funkční gramotnosti (numerická).</w:t>
            </w:r>
            <w:r w:rsidRPr="009C0E0C">
              <w:rPr>
                <w:rFonts w:ascii="Arial" w:hAnsi="Arial" w:cs="Arial"/>
                <w:color w:val="000000" w:themeColor="text1"/>
              </w:rPr>
              <w:t xml:space="preserve"> V oblasti práce se žáky se specifickými potřebamicíl dílčím způsobem rozvíjí také povinné opatření MAP č. 3. Inkluzivní vzdělávání a podpora </w:t>
            </w:r>
            <w:r w:rsidRPr="009C0E0C">
              <w:rPr>
                <w:rFonts w:ascii="Arial" w:hAnsi="Arial" w:cs="Arial"/>
                <w:color w:val="000000" w:themeColor="text1"/>
              </w:rPr>
              <w:lastRenderedPageBreak/>
              <w:t>dětí a žáků ohrožených školním neúspěchem.</w:t>
            </w:r>
            <w:r w:rsidRPr="009C0E0C">
              <w:rPr>
                <w:rFonts w:ascii="Arial" w:hAnsi="Arial" w:cs="Arial"/>
                <w:color w:val="000000" w:themeColor="text1"/>
                <w:sz w:val="27"/>
                <w:szCs w:val="27"/>
              </w:rPr>
              <w:t> </w:t>
            </w:r>
          </w:p>
        </w:tc>
      </w:tr>
      <w:tr w:rsidR="001B58C8" w:rsidRPr="009C0E0C" w:rsidTr="00BB0772">
        <w:tc>
          <w:tcPr>
            <w:tcW w:w="9062" w:type="dxa"/>
          </w:tcPr>
          <w:p w:rsidR="001B58C8" w:rsidRPr="009C0E0C" w:rsidRDefault="001B58C8" w:rsidP="00BB0772">
            <w:pPr>
              <w:spacing w:after="0" w:line="240" w:lineRule="auto"/>
              <w:jc w:val="both"/>
              <w:rPr>
                <w:rFonts w:ascii="Arial" w:hAnsi="Arial" w:cs="Arial"/>
                <w:b/>
                <w:i/>
                <w:color w:val="000000" w:themeColor="text1"/>
              </w:rPr>
            </w:pPr>
            <w:r w:rsidRPr="009C0E0C">
              <w:rPr>
                <w:rFonts w:ascii="Arial" w:hAnsi="Arial" w:cs="Arial"/>
                <w:b/>
                <w:i/>
                <w:color w:val="000000" w:themeColor="text1"/>
              </w:rPr>
              <w:lastRenderedPageBreak/>
              <w:t xml:space="preserve">Indikátor: </w:t>
            </w:r>
          </w:p>
          <w:p w:rsidR="001B58C8" w:rsidRPr="009C0E0C" w:rsidRDefault="001B58C8" w:rsidP="00040CC3">
            <w:pPr>
              <w:spacing w:after="0" w:line="240" w:lineRule="auto"/>
              <w:jc w:val="both"/>
              <w:rPr>
                <w:rFonts w:ascii="Arial" w:hAnsi="Arial" w:cs="Arial"/>
                <w:i/>
                <w:color w:val="000000" w:themeColor="text1"/>
              </w:rPr>
            </w:pPr>
            <w:r w:rsidRPr="009C0E0C">
              <w:rPr>
                <w:rFonts w:ascii="Arial" w:hAnsi="Arial" w:cs="Arial"/>
                <w:color w:val="000000" w:themeColor="text1"/>
              </w:rPr>
              <w:t>počet inovovaných ŠVP škol, počet proškolených pedagogických pracovníků, počet žáků, kteří se úspěšně zúčastní matematických soutěží, počet zrealizovaných projektových akcí se zaměřením na matematickou gramotnost, počet zrealizovaných zájmových kroužků v oblasti MG, počet nových učebních pomůcek pro rozvoj MG, p</w:t>
            </w:r>
            <w:r w:rsidRPr="009C0E0C">
              <w:rPr>
                <w:rFonts w:ascii="Arial" w:hAnsi="Arial" w:cs="Arial"/>
                <w:i/>
                <w:color w:val="000000" w:themeColor="text1"/>
              </w:rPr>
              <w:t xml:space="preserve">očet proškolených pracovníků, </w:t>
            </w:r>
            <w:r w:rsidR="0013041F">
              <w:rPr>
                <w:rFonts w:ascii="Arial" w:hAnsi="Arial" w:cs="Arial"/>
                <w:color w:val="000000" w:themeColor="text1"/>
              </w:rPr>
              <w:t>počet aktivit spolupráce škol,</w:t>
            </w:r>
            <w:r w:rsidRPr="009C0E0C">
              <w:rPr>
                <w:rFonts w:ascii="Arial" w:hAnsi="Arial" w:cs="Arial"/>
                <w:color w:val="000000" w:themeColor="text1"/>
              </w:rPr>
              <w:t xml:space="preserve"> počet aktivit mezinárodní spolupráce </w:t>
            </w:r>
          </w:p>
        </w:tc>
      </w:tr>
      <w:tr w:rsidR="001B58C8" w:rsidRPr="009C0E0C" w:rsidTr="00BB0772">
        <w:trPr>
          <w:trHeight w:val="694"/>
        </w:trPr>
        <w:tc>
          <w:tcPr>
            <w:tcW w:w="9062" w:type="dxa"/>
          </w:tcPr>
          <w:p w:rsidR="001B58C8" w:rsidRPr="009C0E0C" w:rsidRDefault="001B58C8" w:rsidP="00BB0772">
            <w:pPr>
              <w:pStyle w:val="Nadpis1"/>
              <w:spacing w:line="240" w:lineRule="auto"/>
              <w:rPr>
                <w:rFonts w:ascii="Arial" w:hAnsi="Arial" w:cs="Arial"/>
                <w:b/>
                <w:color w:val="000000" w:themeColor="text1"/>
              </w:rPr>
            </w:pPr>
            <w:r w:rsidRPr="009C0E0C">
              <w:rPr>
                <w:rFonts w:ascii="Arial" w:hAnsi="Arial" w:cs="Arial"/>
                <w:b/>
                <w:color w:val="000000" w:themeColor="text1"/>
              </w:rPr>
              <w:t xml:space="preserve">Prioritní oblast rozvoje 3 :  Rozvoj klíčových kompetencí dětí a žáků </w:t>
            </w:r>
          </w:p>
        </w:tc>
      </w:tr>
      <w:tr w:rsidR="001B58C8" w:rsidRPr="009C0E0C" w:rsidTr="00BB0772">
        <w:tc>
          <w:tcPr>
            <w:tcW w:w="9062" w:type="dxa"/>
          </w:tcPr>
          <w:p w:rsidR="001B58C8" w:rsidRPr="009C0E0C" w:rsidRDefault="001B58C8" w:rsidP="00BB0772">
            <w:pPr>
              <w:spacing w:before="60" w:after="120" w:line="240" w:lineRule="auto"/>
              <w:jc w:val="both"/>
              <w:rPr>
                <w:rFonts w:ascii="Arial" w:hAnsi="Arial" w:cs="Arial"/>
                <w:b/>
                <w:color w:val="000000" w:themeColor="text1"/>
                <w:sz w:val="28"/>
                <w:szCs w:val="28"/>
              </w:rPr>
            </w:pPr>
            <w:r w:rsidRPr="009C0E0C">
              <w:rPr>
                <w:rFonts w:ascii="Arial" w:hAnsi="Arial" w:cs="Arial"/>
                <w:b/>
                <w:color w:val="000000" w:themeColor="text1"/>
                <w:sz w:val="28"/>
                <w:szCs w:val="28"/>
              </w:rPr>
              <w:t>Strategický cíl  3.2. Rozvoj matematické (pre)gramotnosti dětí a žáků</w:t>
            </w:r>
          </w:p>
        </w:tc>
      </w:tr>
      <w:tr w:rsidR="001B58C8" w:rsidRPr="009C0E0C" w:rsidTr="00BB0772">
        <w:tc>
          <w:tcPr>
            <w:tcW w:w="9062" w:type="dxa"/>
          </w:tcPr>
          <w:p w:rsidR="001B58C8" w:rsidRPr="009C0E0C" w:rsidRDefault="001B58C8" w:rsidP="00BB0772">
            <w:pPr>
              <w:spacing w:after="0" w:line="240" w:lineRule="auto"/>
              <w:jc w:val="center"/>
              <w:rPr>
                <w:rFonts w:ascii="Arial" w:hAnsi="Arial" w:cs="Arial"/>
                <w:color w:val="000000" w:themeColor="text1"/>
              </w:rPr>
            </w:pPr>
          </w:p>
          <w:p w:rsidR="001B58C8" w:rsidRPr="009C0E0C" w:rsidRDefault="001B58C8" w:rsidP="007B5B93">
            <w:pPr>
              <w:pStyle w:val="Odstavecseseznamem"/>
              <w:numPr>
                <w:ilvl w:val="0"/>
                <w:numId w:val="12"/>
              </w:numPr>
              <w:spacing w:before="60" w:after="120" w:line="276" w:lineRule="auto"/>
              <w:rPr>
                <w:rFonts w:ascii="Arial" w:hAnsi="Arial" w:cs="Arial"/>
                <w:color w:val="000000" w:themeColor="text1"/>
              </w:rPr>
            </w:pPr>
            <w:r w:rsidRPr="009C0E0C">
              <w:rPr>
                <w:rFonts w:ascii="Arial" w:hAnsi="Arial" w:cs="Arial"/>
                <w:b/>
                <w:i/>
                <w:color w:val="000000" w:themeColor="text1"/>
                <w:sz w:val="28"/>
                <w:szCs w:val="28"/>
              </w:rPr>
              <w:t>Specifický cíl 3.2.3  Podpora aktivit neformálního vzdělávání v oblasti matematické (pre)gramotnosti</w:t>
            </w:r>
          </w:p>
        </w:tc>
      </w:tr>
      <w:tr w:rsidR="001B58C8" w:rsidRPr="009C0E0C" w:rsidTr="00BB0772">
        <w:tc>
          <w:tcPr>
            <w:tcW w:w="9062" w:type="dxa"/>
          </w:tcPr>
          <w:p w:rsidR="001B58C8" w:rsidRPr="009C0E0C" w:rsidRDefault="001B58C8" w:rsidP="007B5B93">
            <w:pPr>
              <w:spacing w:after="0" w:line="240" w:lineRule="auto"/>
              <w:jc w:val="both"/>
              <w:rPr>
                <w:rFonts w:ascii="Arial" w:hAnsi="Arial" w:cs="Arial"/>
                <w:b/>
                <w:i/>
                <w:color w:val="000000" w:themeColor="text1"/>
              </w:rPr>
            </w:pPr>
            <w:r w:rsidRPr="009C0E0C">
              <w:rPr>
                <w:rFonts w:ascii="Arial" w:hAnsi="Arial" w:cs="Arial"/>
                <w:b/>
                <w:i/>
                <w:color w:val="000000" w:themeColor="text1"/>
              </w:rPr>
              <w:t xml:space="preserve">Stručný popis cíle a odůvodnění (proč je třeba změny dosáhnout): </w:t>
            </w:r>
          </w:p>
          <w:p w:rsidR="001B58C8" w:rsidRPr="009C0E0C" w:rsidRDefault="001B58C8" w:rsidP="007B5B93">
            <w:pPr>
              <w:spacing w:after="0" w:line="240" w:lineRule="auto"/>
              <w:jc w:val="both"/>
              <w:rPr>
                <w:rFonts w:ascii="Arial" w:hAnsi="Arial" w:cs="Arial"/>
                <w:i/>
                <w:color w:val="000000" w:themeColor="text1"/>
              </w:rPr>
            </w:pPr>
          </w:p>
          <w:p w:rsidR="001B58C8" w:rsidRPr="009C0E0C" w:rsidRDefault="001B58C8" w:rsidP="007B5B93">
            <w:pPr>
              <w:spacing w:after="0" w:line="240" w:lineRule="auto"/>
              <w:jc w:val="both"/>
              <w:rPr>
                <w:rFonts w:ascii="Arial" w:hAnsi="Arial" w:cs="Arial"/>
                <w:color w:val="000000" w:themeColor="text1"/>
              </w:rPr>
            </w:pPr>
            <w:r w:rsidRPr="009C0E0C">
              <w:rPr>
                <w:rFonts w:ascii="Arial" w:hAnsi="Arial" w:cs="Arial"/>
                <w:color w:val="000000" w:themeColor="text1"/>
              </w:rPr>
              <w:t xml:space="preserve">Matematická (pre)gramotnost je v současné době podporována v rámci školních vzdělávacích programů i v rámci dalšího vzdělávání pedagogických pracovníků, dnešní škola využívá procvičování matematických dovedností na příkladech z praxe. Často se o matematické (pre)gramotnosti hovoří, ale přesto neustále patří mezi oblasti, ve kterých nedosahujeme uspokojivých výsledků a v níž hledáme nové cesty k jejímu zlepšení. </w:t>
            </w:r>
          </w:p>
          <w:p w:rsidR="007B5B93" w:rsidRPr="009C0E0C" w:rsidRDefault="007B5B93" w:rsidP="007B5B93">
            <w:pPr>
              <w:spacing w:after="0" w:line="240" w:lineRule="auto"/>
              <w:jc w:val="both"/>
              <w:rPr>
                <w:rFonts w:ascii="Arial" w:hAnsi="Arial" w:cs="Arial"/>
                <w:color w:val="000000" w:themeColor="text1"/>
              </w:rPr>
            </w:pPr>
          </w:p>
          <w:p w:rsidR="001B58C8" w:rsidRPr="009C0E0C" w:rsidRDefault="001B58C8" w:rsidP="007B5B93">
            <w:pPr>
              <w:spacing w:after="0" w:line="240" w:lineRule="auto"/>
              <w:jc w:val="both"/>
              <w:rPr>
                <w:rFonts w:ascii="Arial" w:hAnsi="Arial" w:cs="Arial"/>
                <w:color w:val="000000" w:themeColor="text1"/>
              </w:rPr>
            </w:pPr>
            <w:r w:rsidRPr="009C0E0C">
              <w:rPr>
                <w:rFonts w:ascii="Arial" w:hAnsi="Arial" w:cs="Arial"/>
                <w:color w:val="000000" w:themeColor="text1"/>
              </w:rPr>
              <w:t>Výsledky agregovaných dat ukazují, že jako problém je vnímána nedostatečná finanční podpora rozvoje gramotnosti, nedostatečné materiálně technické vybavení pro nácvik matematických dovedností, nízká časová dotace pro rozvoj gramotnosti mimo výuku, narážíme na nedostatečný rozvoj mentoringu (malá kreativita vyučujících a nízká sebemotivace) a nezájem ze strany rodičů.</w:t>
            </w:r>
          </w:p>
          <w:p w:rsidR="001B58C8" w:rsidRPr="009C0E0C" w:rsidRDefault="001B58C8" w:rsidP="007B5B93">
            <w:pPr>
              <w:spacing w:after="0" w:line="240" w:lineRule="auto"/>
              <w:jc w:val="both"/>
              <w:rPr>
                <w:rFonts w:ascii="Arial" w:hAnsi="Arial" w:cs="Arial"/>
                <w:color w:val="000000" w:themeColor="text1"/>
              </w:rPr>
            </w:pPr>
          </w:p>
          <w:p w:rsidR="001B58C8" w:rsidRPr="009C0E0C" w:rsidRDefault="001B58C8" w:rsidP="007B5B93">
            <w:pPr>
              <w:spacing w:after="0" w:line="240" w:lineRule="auto"/>
              <w:jc w:val="both"/>
              <w:rPr>
                <w:rFonts w:ascii="Arial" w:hAnsi="Arial" w:cs="Arial"/>
                <w:color w:val="000000" w:themeColor="text1"/>
              </w:rPr>
            </w:pPr>
            <w:r w:rsidRPr="009C0E0C">
              <w:rPr>
                <w:rFonts w:ascii="Arial" w:hAnsi="Arial" w:cs="Arial"/>
                <w:color w:val="000000" w:themeColor="text1"/>
              </w:rPr>
              <w:t xml:space="preserve">Neformální vzdělávání je vhodným systémovým opatřením, které lze ke zlepšení matematické gramotnosti využít. </w:t>
            </w:r>
          </w:p>
          <w:p w:rsidR="001B58C8" w:rsidRPr="009C0E0C" w:rsidRDefault="001B58C8" w:rsidP="007B5B93">
            <w:pPr>
              <w:spacing w:after="0" w:line="240" w:lineRule="auto"/>
              <w:jc w:val="both"/>
              <w:rPr>
                <w:rFonts w:ascii="Arial" w:hAnsi="Arial" w:cs="Arial"/>
                <w:color w:val="000000" w:themeColor="text1"/>
              </w:rPr>
            </w:pPr>
            <w:r w:rsidRPr="009C0E0C">
              <w:rPr>
                <w:rFonts w:ascii="Arial" w:hAnsi="Arial" w:cs="Arial"/>
                <w:color w:val="000000" w:themeColor="text1"/>
              </w:rPr>
              <w:t xml:space="preserve">Neformálního vzdělávání organizuje výchovně vzdělávací aktivity mimo rámec oficiálního školského systému. Lze jej uskutečňovat různými formami a vzdělávacími programy, a to prostřednictvím organizovaných sdružení dětí a mládeže, nestátními neziskovými organizacemi, prostřednictvím školských zařízení pro zájmové vzdělávání, středisek volného času, vzdělávacích agentur i klubů. </w:t>
            </w:r>
          </w:p>
          <w:p w:rsidR="001B58C8" w:rsidRPr="009C0E0C" w:rsidRDefault="001B58C8" w:rsidP="007B5B93">
            <w:pPr>
              <w:spacing w:after="0" w:line="240" w:lineRule="auto"/>
              <w:jc w:val="both"/>
              <w:rPr>
                <w:rFonts w:ascii="Arial" w:hAnsi="Arial" w:cs="Arial"/>
                <w:color w:val="000000" w:themeColor="text1"/>
              </w:rPr>
            </w:pPr>
            <w:r w:rsidRPr="009C0E0C">
              <w:rPr>
                <w:rFonts w:ascii="Arial" w:hAnsi="Arial" w:cs="Arial"/>
                <w:color w:val="000000" w:themeColor="text1"/>
              </w:rPr>
              <w:t>Ty mohou nabízet různé kurzy, semináře, přednášky, soutěže, volnočasové aktivity, letní tábory, projektové dny, ucelené tematické programy, a to nejen pro žáky – nadané, průměrné i zaostávající, pro celé třídy a školy, ale také pro učitele, skupiny pedagogických pracovníků, a dokonce rodiče. Zapojením rodičů do procesu rozvoje matematické gramotnosti se zvýší jejich vlastní matematické schopnosti a dovednosti a prohloubí se možnost vlivu rodiny na samotného žáka.</w:t>
            </w:r>
          </w:p>
          <w:p w:rsidR="001B58C8" w:rsidRPr="009C0E0C" w:rsidRDefault="001B58C8" w:rsidP="007B5B93">
            <w:pPr>
              <w:spacing w:after="0" w:line="240" w:lineRule="auto"/>
              <w:jc w:val="both"/>
              <w:rPr>
                <w:rFonts w:ascii="Arial" w:hAnsi="Arial" w:cs="Arial"/>
                <w:color w:val="000000" w:themeColor="text1"/>
              </w:rPr>
            </w:pPr>
          </w:p>
          <w:p w:rsidR="001B58C8" w:rsidRPr="009C0E0C" w:rsidRDefault="001B58C8" w:rsidP="007B5B93">
            <w:pPr>
              <w:spacing w:after="0" w:line="240" w:lineRule="auto"/>
              <w:jc w:val="both"/>
              <w:rPr>
                <w:rFonts w:ascii="Arial" w:hAnsi="Arial" w:cs="Arial"/>
                <w:color w:val="000000" w:themeColor="text1"/>
              </w:rPr>
            </w:pPr>
            <w:r w:rsidRPr="009C0E0C">
              <w:rPr>
                <w:rFonts w:ascii="Arial" w:hAnsi="Arial" w:cs="Arial"/>
                <w:color w:val="000000" w:themeColor="text1"/>
              </w:rPr>
              <w:t>V rámci neformálního vzdělávání se nabízí následující opatření:</w:t>
            </w:r>
          </w:p>
          <w:p w:rsidR="001B58C8" w:rsidRPr="009C0E0C" w:rsidRDefault="001B58C8" w:rsidP="007B5B93">
            <w:pPr>
              <w:pStyle w:val="Odstavecseseznamem"/>
              <w:numPr>
                <w:ilvl w:val="0"/>
                <w:numId w:val="23"/>
              </w:numPr>
              <w:spacing w:after="0" w:line="240" w:lineRule="auto"/>
              <w:jc w:val="both"/>
              <w:rPr>
                <w:rFonts w:ascii="Arial" w:hAnsi="Arial" w:cs="Arial"/>
                <w:color w:val="000000" w:themeColor="text1"/>
              </w:rPr>
            </w:pPr>
            <w:r w:rsidRPr="009C0E0C">
              <w:rPr>
                <w:rFonts w:ascii="Arial" w:hAnsi="Arial" w:cs="Arial"/>
                <w:color w:val="000000" w:themeColor="text1"/>
              </w:rPr>
              <w:t>Systematická finanční podpora organizací nabízejících neformální vzdělávání v oblasti matematické gramotnosti, zajišťující pestrost nabídky aktivit a dostatečného materiálního vybavení pro jejich organizaci</w:t>
            </w:r>
          </w:p>
          <w:p w:rsidR="001B58C8" w:rsidRPr="009C0E0C" w:rsidRDefault="001B58C8" w:rsidP="007B5B93">
            <w:pPr>
              <w:pStyle w:val="Odstavecseseznamem"/>
              <w:numPr>
                <w:ilvl w:val="0"/>
                <w:numId w:val="23"/>
              </w:numPr>
              <w:spacing w:after="0" w:line="240" w:lineRule="auto"/>
              <w:jc w:val="both"/>
              <w:rPr>
                <w:rFonts w:ascii="Arial" w:hAnsi="Arial" w:cs="Arial"/>
                <w:color w:val="000000" w:themeColor="text1"/>
              </w:rPr>
            </w:pPr>
            <w:r w:rsidRPr="009C0E0C">
              <w:rPr>
                <w:rFonts w:ascii="Arial" w:hAnsi="Arial" w:cs="Arial"/>
                <w:color w:val="000000" w:themeColor="text1"/>
              </w:rPr>
              <w:t>Podpora spolupráce těchto organizací přímo se školou (nabídky tematických projektových dnů, nabídka kroužků v rámci mimoškolní činnosti, vedení lektorů v rámci zájmového vzdělávání…)</w:t>
            </w:r>
          </w:p>
          <w:p w:rsidR="001B58C8" w:rsidRPr="009C0E0C" w:rsidRDefault="001B58C8" w:rsidP="007B5B93">
            <w:pPr>
              <w:pStyle w:val="Odstavecseseznamem"/>
              <w:numPr>
                <w:ilvl w:val="0"/>
                <w:numId w:val="23"/>
              </w:numPr>
              <w:spacing w:after="0" w:line="240" w:lineRule="auto"/>
              <w:jc w:val="both"/>
              <w:rPr>
                <w:rFonts w:ascii="Arial" w:hAnsi="Arial" w:cs="Arial"/>
                <w:color w:val="000000" w:themeColor="text1"/>
              </w:rPr>
            </w:pPr>
            <w:r w:rsidRPr="009C0E0C">
              <w:rPr>
                <w:rFonts w:ascii="Arial" w:hAnsi="Arial" w:cs="Arial"/>
                <w:color w:val="000000" w:themeColor="text1"/>
              </w:rPr>
              <w:lastRenderedPageBreak/>
              <w:t>Bohatá nabídka aktivit pro rozvoj matematické gramotnosti mimo vyučování a pro různé cílové skupiny (aktivity pro žáky nadané, průměrné, zaostávající i sociálně znevýhodněné)</w:t>
            </w:r>
          </w:p>
          <w:p w:rsidR="001B58C8" w:rsidRPr="009C0E0C" w:rsidRDefault="001B58C8" w:rsidP="007B5B93">
            <w:pPr>
              <w:pStyle w:val="Odstavecseseznamem"/>
              <w:numPr>
                <w:ilvl w:val="0"/>
                <w:numId w:val="23"/>
              </w:numPr>
              <w:spacing w:after="0" w:line="240" w:lineRule="auto"/>
              <w:jc w:val="both"/>
              <w:rPr>
                <w:rFonts w:ascii="Arial" w:hAnsi="Arial" w:cs="Arial"/>
                <w:color w:val="000000" w:themeColor="text1"/>
              </w:rPr>
            </w:pPr>
            <w:r w:rsidRPr="009C0E0C">
              <w:rPr>
                <w:rFonts w:ascii="Arial" w:hAnsi="Arial" w:cs="Arial"/>
                <w:color w:val="000000" w:themeColor="text1"/>
              </w:rPr>
              <w:t>Podpora aktivit v rámci rozvoje DVPP rozvíjejících mentoring, kreativitu vyučujících a motivaci v oblasti matematické gramotnosti</w:t>
            </w:r>
          </w:p>
          <w:p w:rsidR="001B58C8" w:rsidRPr="009C0E0C" w:rsidRDefault="001B58C8" w:rsidP="007B5B93">
            <w:pPr>
              <w:pStyle w:val="Odstavecseseznamem"/>
              <w:numPr>
                <w:ilvl w:val="0"/>
                <w:numId w:val="23"/>
              </w:numPr>
              <w:spacing w:after="0" w:line="240" w:lineRule="auto"/>
              <w:jc w:val="both"/>
              <w:rPr>
                <w:rFonts w:ascii="Arial" w:hAnsi="Arial" w:cs="Arial"/>
                <w:color w:val="000000" w:themeColor="text1"/>
              </w:rPr>
            </w:pPr>
            <w:r w:rsidRPr="009C0E0C">
              <w:rPr>
                <w:rFonts w:ascii="Arial" w:hAnsi="Arial" w:cs="Arial"/>
                <w:color w:val="000000" w:themeColor="text1"/>
              </w:rPr>
              <w:t>Podpora společných rodinných aktivit pro rozvoj matematické gramotnosti</w:t>
            </w:r>
          </w:p>
          <w:p w:rsidR="001B58C8" w:rsidRPr="009C0E0C" w:rsidRDefault="001B58C8" w:rsidP="007B5B93">
            <w:pPr>
              <w:spacing w:after="0" w:line="240" w:lineRule="auto"/>
              <w:jc w:val="both"/>
              <w:rPr>
                <w:rFonts w:ascii="Arial" w:hAnsi="Arial" w:cs="Arial"/>
                <w:i/>
                <w:color w:val="000000" w:themeColor="text1"/>
              </w:rPr>
            </w:pPr>
          </w:p>
        </w:tc>
      </w:tr>
      <w:tr w:rsidR="001B58C8" w:rsidRPr="009C0E0C" w:rsidTr="00BB0772">
        <w:tc>
          <w:tcPr>
            <w:tcW w:w="9062" w:type="dxa"/>
          </w:tcPr>
          <w:p w:rsidR="001B58C8" w:rsidRPr="009C0E0C" w:rsidRDefault="001B58C8" w:rsidP="009C3B78">
            <w:pPr>
              <w:spacing w:after="0" w:line="240" w:lineRule="auto"/>
              <w:jc w:val="both"/>
              <w:rPr>
                <w:rFonts w:ascii="Arial" w:hAnsi="Arial" w:cs="Arial"/>
                <w:b/>
                <w:color w:val="000000" w:themeColor="text1"/>
              </w:rPr>
            </w:pPr>
            <w:r w:rsidRPr="009C0E0C">
              <w:rPr>
                <w:rFonts w:ascii="Arial" w:hAnsi="Arial" w:cs="Arial"/>
                <w:b/>
                <w:i/>
                <w:color w:val="000000" w:themeColor="text1"/>
              </w:rPr>
              <w:lastRenderedPageBreak/>
              <w:t>Vazba na opatření MAP:</w:t>
            </w:r>
          </w:p>
          <w:p w:rsidR="001B58C8" w:rsidRPr="009C0E0C" w:rsidRDefault="001B58C8" w:rsidP="007B5B93">
            <w:pPr>
              <w:jc w:val="both"/>
              <w:rPr>
                <w:rFonts w:ascii="Arial" w:hAnsi="Arial" w:cs="Arial"/>
                <w:color w:val="000000" w:themeColor="text1"/>
              </w:rPr>
            </w:pPr>
            <w:r w:rsidRPr="009C0E0C">
              <w:rPr>
                <w:rFonts w:ascii="Arial" w:hAnsi="Arial" w:cs="Arial"/>
                <w:color w:val="000000" w:themeColor="text1"/>
              </w:rPr>
              <w:t xml:space="preserve">Uvedený cíl plně rozvíjí povinné opatření MAP č. 2 </w:t>
            </w:r>
            <w:r w:rsidRPr="009C0E0C">
              <w:rPr>
                <w:rFonts w:ascii="Arial" w:hAnsi="Arial" w:cs="Arial"/>
                <w:i/>
                <w:color w:val="000000" w:themeColor="text1"/>
              </w:rPr>
              <w:t>Čtenářská a matematická gramotnost v základním vzdělávání</w:t>
            </w:r>
            <w:r w:rsidRPr="009C0E0C">
              <w:rPr>
                <w:rFonts w:ascii="Arial" w:hAnsi="Arial" w:cs="Arial"/>
                <w:color w:val="000000" w:themeColor="text1"/>
              </w:rPr>
              <w:t xml:space="preserve">, silně podporuje také doporučené opatření MAP </w:t>
            </w:r>
            <w:r w:rsidRPr="009C0E0C">
              <w:rPr>
                <w:rFonts w:ascii="Arial" w:hAnsi="Arial" w:cs="Arial"/>
                <w:i/>
                <w:color w:val="000000" w:themeColor="text1"/>
              </w:rPr>
              <w:t>Rozvoj kompetencí dětí a žáků v polytechnickém vzdělávání (podpora zájmu, motivace a dovedností v oblasti vědy, technologií, inženýringu a matematiky „STEM“).</w:t>
            </w:r>
            <w:r w:rsidRPr="009C0E0C">
              <w:rPr>
                <w:rFonts w:ascii="Arial" w:hAnsi="Arial" w:cs="Arial"/>
                <w:color w:val="000000" w:themeColor="text1"/>
              </w:rPr>
              <w:t xml:space="preserve"> V oblasti zájmových kroužků na podporu rozvoje MG cíl rozvíjí volitelné opatření MAP </w:t>
            </w:r>
            <w:r w:rsidRPr="009C0E0C">
              <w:rPr>
                <w:rFonts w:ascii="Arial" w:hAnsi="Arial" w:cs="Arial"/>
                <w:i/>
                <w:color w:val="000000" w:themeColor="text1"/>
              </w:rPr>
              <w:t>Rozvoj funkční gramotnosti (numerická).</w:t>
            </w:r>
            <w:r w:rsidRPr="009C0E0C">
              <w:rPr>
                <w:rFonts w:ascii="Arial" w:hAnsi="Arial" w:cs="Arial"/>
                <w:color w:val="000000" w:themeColor="text1"/>
              </w:rPr>
              <w:t xml:space="preserve"> V oblasti práce se žáky se specifickými potřebamicíl dílčím způsobem rozvíjí také povinné opatření MAP č. 3. Inkluzivní vzdělávání a podpora dětí a žáků ohrožených školním neúspěchem.</w:t>
            </w:r>
          </w:p>
        </w:tc>
      </w:tr>
      <w:tr w:rsidR="001B58C8" w:rsidRPr="009C0E0C" w:rsidTr="00BB0772">
        <w:tc>
          <w:tcPr>
            <w:tcW w:w="9062" w:type="dxa"/>
          </w:tcPr>
          <w:p w:rsidR="001B58C8" w:rsidRPr="009C0E0C" w:rsidRDefault="001B58C8" w:rsidP="00BB0772">
            <w:pPr>
              <w:spacing w:after="0" w:line="240" w:lineRule="auto"/>
              <w:jc w:val="both"/>
              <w:rPr>
                <w:rFonts w:ascii="Arial" w:hAnsi="Arial" w:cs="Arial"/>
                <w:b/>
                <w:i/>
                <w:color w:val="000000" w:themeColor="text1"/>
              </w:rPr>
            </w:pPr>
            <w:r w:rsidRPr="009C0E0C">
              <w:rPr>
                <w:rFonts w:ascii="Arial" w:hAnsi="Arial" w:cs="Arial"/>
                <w:b/>
                <w:i/>
                <w:color w:val="000000" w:themeColor="text1"/>
              </w:rPr>
              <w:t xml:space="preserve">Indikátor: </w:t>
            </w:r>
          </w:p>
          <w:p w:rsidR="001B58C8" w:rsidRPr="009C0E0C" w:rsidRDefault="001B58C8" w:rsidP="00BB0772">
            <w:pPr>
              <w:spacing w:after="0" w:line="240" w:lineRule="auto"/>
              <w:jc w:val="both"/>
              <w:rPr>
                <w:rFonts w:ascii="Arial" w:hAnsi="Arial" w:cs="Arial"/>
                <w:i/>
                <w:color w:val="000000" w:themeColor="text1"/>
              </w:rPr>
            </w:pPr>
            <w:r w:rsidRPr="009C0E0C">
              <w:rPr>
                <w:rFonts w:ascii="Arial" w:hAnsi="Arial" w:cs="Arial"/>
                <w:color w:val="000000" w:themeColor="text1"/>
              </w:rPr>
              <w:t>počet aktivit neformálního vzdělávání pro MŠ, počet aktivit neformálního vzdělávání pro ZŠ, počet dětí/žáků-absolventů aktivit neformálního vzdělávání, počet organizací zapojených do aktivit na podporou rozvoje matematické (pre)gramotnosti</w:t>
            </w:r>
          </w:p>
        </w:tc>
      </w:tr>
    </w:tbl>
    <w:p w:rsidR="001B58C8" w:rsidRPr="009C0E0C" w:rsidRDefault="001B58C8" w:rsidP="00B51919">
      <w:pPr>
        <w:spacing w:before="60" w:after="120" w:line="276" w:lineRule="auto"/>
        <w:rPr>
          <w:rFonts w:ascii="Arial" w:hAnsi="Arial" w:cs="Arial"/>
          <w:b/>
          <w:i/>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1B58C8" w:rsidRPr="009C0E0C" w:rsidTr="00BB0772">
        <w:trPr>
          <w:trHeight w:val="694"/>
        </w:trPr>
        <w:tc>
          <w:tcPr>
            <w:tcW w:w="9062" w:type="dxa"/>
          </w:tcPr>
          <w:p w:rsidR="001B58C8" w:rsidRPr="009C0E0C" w:rsidRDefault="001B58C8" w:rsidP="00BB0772">
            <w:pPr>
              <w:pStyle w:val="Nadpis1"/>
              <w:spacing w:line="240" w:lineRule="auto"/>
              <w:rPr>
                <w:rFonts w:ascii="Arial" w:hAnsi="Arial" w:cs="Arial"/>
                <w:b/>
                <w:color w:val="000000" w:themeColor="text1"/>
              </w:rPr>
            </w:pPr>
            <w:r w:rsidRPr="009C0E0C">
              <w:rPr>
                <w:rFonts w:ascii="Arial" w:hAnsi="Arial" w:cs="Arial"/>
                <w:b/>
                <w:color w:val="000000" w:themeColor="text1"/>
              </w:rPr>
              <w:t xml:space="preserve">Prioritní oblast rozvoje 3 :  Rozvoj klíčových kompetencí dětí a žáků </w:t>
            </w:r>
          </w:p>
        </w:tc>
      </w:tr>
      <w:tr w:rsidR="001B58C8" w:rsidRPr="009C0E0C" w:rsidTr="00BB0772">
        <w:tc>
          <w:tcPr>
            <w:tcW w:w="9062" w:type="dxa"/>
          </w:tcPr>
          <w:p w:rsidR="001B58C8" w:rsidRPr="009C0E0C" w:rsidRDefault="001B58C8" w:rsidP="00BB0772">
            <w:pPr>
              <w:spacing w:before="60" w:after="120" w:line="240" w:lineRule="auto"/>
              <w:jc w:val="both"/>
              <w:rPr>
                <w:rFonts w:ascii="Arial" w:hAnsi="Arial" w:cs="Arial"/>
                <w:b/>
                <w:color w:val="000000" w:themeColor="text1"/>
                <w:sz w:val="28"/>
                <w:szCs w:val="28"/>
              </w:rPr>
            </w:pPr>
            <w:r w:rsidRPr="009C0E0C">
              <w:rPr>
                <w:rFonts w:ascii="Arial" w:hAnsi="Arial" w:cs="Arial"/>
                <w:b/>
                <w:color w:val="000000" w:themeColor="text1"/>
                <w:sz w:val="28"/>
                <w:szCs w:val="28"/>
              </w:rPr>
              <w:t>Strategický cíl  3.2. Rozvoj matematické (pre)gramotnosti dětí a žáků</w:t>
            </w:r>
          </w:p>
        </w:tc>
      </w:tr>
      <w:tr w:rsidR="001B58C8" w:rsidRPr="009C0E0C" w:rsidTr="00BB0772">
        <w:tc>
          <w:tcPr>
            <w:tcW w:w="9062" w:type="dxa"/>
          </w:tcPr>
          <w:p w:rsidR="001B58C8" w:rsidRPr="009C0E0C" w:rsidRDefault="001B58C8" w:rsidP="00BB0772">
            <w:pPr>
              <w:spacing w:after="0" w:line="240" w:lineRule="auto"/>
              <w:jc w:val="center"/>
              <w:rPr>
                <w:rFonts w:ascii="Arial" w:hAnsi="Arial" w:cs="Arial"/>
                <w:color w:val="000000" w:themeColor="text1"/>
              </w:rPr>
            </w:pPr>
          </w:p>
          <w:p w:rsidR="001B58C8" w:rsidRPr="009C0E0C" w:rsidRDefault="001B58C8" w:rsidP="00183654">
            <w:pPr>
              <w:pStyle w:val="Odstavecseseznamem"/>
              <w:numPr>
                <w:ilvl w:val="0"/>
                <w:numId w:val="12"/>
              </w:numPr>
              <w:spacing w:before="60" w:after="120" w:line="276" w:lineRule="auto"/>
              <w:rPr>
                <w:rFonts w:ascii="Arial" w:hAnsi="Arial" w:cs="Arial"/>
                <w:color w:val="000000" w:themeColor="text1"/>
              </w:rPr>
            </w:pPr>
            <w:r w:rsidRPr="009C0E0C">
              <w:rPr>
                <w:rFonts w:ascii="Arial" w:hAnsi="Arial" w:cs="Arial"/>
                <w:b/>
                <w:i/>
                <w:color w:val="000000" w:themeColor="text1"/>
                <w:sz w:val="28"/>
                <w:szCs w:val="28"/>
              </w:rPr>
              <w:t>Specifický cíl 3.2.4  Podpora popularizačních aktivit v oblasti matematiky</w:t>
            </w:r>
          </w:p>
        </w:tc>
      </w:tr>
      <w:tr w:rsidR="001B58C8" w:rsidRPr="009C0E0C" w:rsidTr="00BB0772">
        <w:tc>
          <w:tcPr>
            <w:tcW w:w="9062" w:type="dxa"/>
          </w:tcPr>
          <w:p w:rsidR="001B58C8" w:rsidRPr="009C0E0C" w:rsidRDefault="001B58C8" w:rsidP="009C3B78">
            <w:pPr>
              <w:spacing w:after="0" w:line="240" w:lineRule="auto"/>
              <w:jc w:val="both"/>
              <w:rPr>
                <w:rFonts w:ascii="Arial" w:hAnsi="Arial" w:cs="Arial"/>
                <w:b/>
                <w:i/>
                <w:color w:val="000000" w:themeColor="text1"/>
              </w:rPr>
            </w:pPr>
            <w:r w:rsidRPr="009C0E0C">
              <w:rPr>
                <w:rFonts w:ascii="Arial" w:hAnsi="Arial" w:cs="Arial"/>
                <w:b/>
                <w:i/>
                <w:color w:val="000000" w:themeColor="text1"/>
              </w:rPr>
              <w:t xml:space="preserve">Stručný popis cíle a odůvodnění (proč je třeba změny dosáhnout): </w:t>
            </w:r>
          </w:p>
          <w:p w:rsidR="001B58C8" w:rsidRPr="009C0E0C" w:rsidRDefault="001B58C8" w:rsidP="009C3B78">
            <w:pPr>
              <w:spacing w:after="0" w:line="240" w:lineRule="auto"/>
              <w:jc w:val="both"/>
              <w:rPr>
                <w:rFonts w:ascii="Arial" w:hAnsi="Arial" w:cs="Arial"/>
                <w:i/>
                <w:color w:val="000000" w:themeColor="text1"/>
              </w:rPr>
            </w:pPr>
          </w:p>
          <w:p w:rsidR="001B58C8" w:rsidRPr="009C0E0C" w:rsidRDefault="001B58C8" w:rsidP="009C3B78">
            <w:pPr>
              <w:spacing w:after="0" w:line="240" w:lineRule="auto"/>
              <w:jc w:val="both"/>
              <w:rPr>
                <w:rFonts w:ascii="Arial" w:hAnsi="Arial" w:cs="Arial"/>
                <w:color w:val="000000" w:themeColor="text1"/>
              </w:rPr>
            </w:pPr>
            <w:r w:rsidRPr="009C0E0C">
              <w:rPr>
                <w:rFonts w:ascii="Arial" w:hAnsi="Arial" w:cs="Arial"/>
                <w:color w:val="000000" w:themeColor="text1"/>
              </w:rPr>
              <w:t xml:space="preserve">Na rozdíl od čtenářské gramotnosti, o které se v poslední době mezi veřejností již více hovoří, zůstává matematická gramotnost ještě stále v pozadí zájmu žáků i rodičů.  Příčinou může být nejen větší náročnost a odbornost matematiky, ale také menší systémová podpora její popularizace mezi širokou veřejností. </w:t>
            </w:r>
          </w:p>
          <w:p w:rsidR="001B58C8" w:rsidRPr="009C0E0C" w:rsidRDefault="001B58C8" w:rsidP="009C3B78">
            <w:pPr>
              <w:spacing w:after="0" w:line="240" w:lineRule="auto"/>
              <w:jc w:val="both"/>
              <w:rPr>
                <w:rFonts w:ascii="Arial" w:hAnsi="Arial" w:cs="Arial"/>
                <w:color w:val="000000" w:themeColor="text1"/>
              </w:rPr>
            </w:pPr>
          </w:p>
          <w:p w:rsidR="001B58C8" w:rsidRPr="009C0E0C" w:rsidRDefault="001B58C8" w:rsidP="009C3B78">
            <w:pPr>
              <w:spacing w:after="0" w:line="240" w:lineRule="auto"/>
              <w:jc w:val="both"/>
              <w:rPr>
                <w:rFonts w:ascii="Arial" w:hAnsi="Arial" w:cs="Arial"/>
                <w:color w:val="000000" w:themeColor="text1"/>
              </w:rPr>
            </w:pPr>
            <w:r w:rsidRPr="009C0E0C">
              <w:rPr>
                <w:rFonts w:ascii="Arial" w:hAnsi="Arial" w:cs="Arial"/>
                <w:color w:val="000000" w:themeColor="text1"/>
              </w:rPr>
              <w:t>O tom, že popularizaci matematiky školy považují za důležitou, ale přesto nestojí v popředí jejich zájmu, svědčí i výsledky agregovaných dat. Podle nich školy plánují informovat a spolupracovat v oblasti matematické gramotnosti s rodiči až v období 2018 – 2020. Pokud zvážíme, že jednou z nejdůležitějších součástí úspěšného pedagogického procesu je motivace a odstranění obav z neúspěchu, jeví se popularizace matematických dovedností jako vhodné systémové opatření k rozvoji matematické gramotnosti. Cílem této popularizace matematiky by mělo být přesvědčení žáků, rodičů a celé veřejnosti, že matematika je mocným a nezbytným nástrojem k poznání světa a matematické znalosti a dovednosti nám usnadnit řešení problémových situací v každodenním praktickém životě.</w:t>
            </w:r>
          </w:p>
          <w:p w:rsidR="001B58C8" w:rsidRPr="009C0E0C" w:rsidRDefault="001B58C8" w:rsidP="009C3B78">
            <w:pPr>
              <w:spacing w:after="0" w:line="240" w:lineRule="auto"/>
              <w:jc w:val="both"/>
              <w:rPr>
                <w:rFonts w:ascii="Arial" w:hAnsi="Arial" w:cs="Arial"/>
                <w:color w:val="000000" w:themeColor="text1"/>
              </w:rPr>
            </w:pPr>
          </w:p>
          <w:p w:rsidR="001B58C8" w:rsidRPr="009C0E0C" w:rsidRDefault="001B58C8" w:rsidP="009C3B78">
            <w:pPr>
              <w:spacing w:after="0" w:line="240" w:lineRule="auto"/>
              <w:jc w:val="both"/>
              <w:rPr>
                <w:rFonts w:ascii="Arial" w:hAnsi="Arial" w:cs="Arial"/>
                <w:color w:val="000000" w:themeColor="text1"/>
              </w:rPr>
            </w:pPr>
            <w:r w:rsidRPr="009C0E0C">
              <w:rPr>
                <w:rFonts w:ascii="Arial" w:hAnsi="Arial" w:cs="Arial"/>
                <w:color w:val="000000" w:themeColor="text1"/>
              </w:rPr>
              <w:t>Návrh opatření k popularizaci matematických dovedností:</w:t>
            </w:r>
          </w:p>
          <w:p w:rsidR="001B58C8" w:rsidRPr="009C0E0C" w:rsidRDefault="001B58C8" w:rsidP="009C3B78">
            <w:pPr>
              <w:pStyle w:val="Odstavecseseznamem"/>
              <w:numPr>
                <w:ilvl w:val="0"/>
                <w:numId w:val="24"/>
              </w:numPr>
              <w:spacing w:after="0" w:line="240" w:lineRule="auto"/>
              <w:jc w:val="both"/>
              <w:rPr>
                <w:rFonts w:ascii="Arial" w:hAnsi="Arial" w:cs="Arial"/>
                <w:color w:val="000000" w:themeColor="text1"/>
              </w:rPr>
            </w:pPr>
            <w:r w:rsidRPr="009C0E0C">
              <w:rPr>
                <w:rFonts w:ascii="Arial" w:hAnsi="Arial" w:cs="Arial"/>
                <w:color w:val="000000" w:themeColor="text1"/>
              </w:rPr>
              <w:t xml:space="preserve">Realizace mimovýukových akcí na podporu MG a zvýšení motivace (projektové </w:t>
            </w:r>
            <w:r w:rsidRPr="009C0E0C">
              <w:rPr>
                <w:rFonts w:ascii="Arial" w:hAnsi="Arial" w:cs="Arial"/>
                <w:color w:val="000000" w:themeColor="text1"/>
              </w:rPr>
              <w:lastRenderedPageBreak/>
              <w:t>dny, soutěže, dny otevřených dveří, společné rodinné aktivity)</w:t>
            </w:r>
          </w:p>
          <w:p w:rsidR="001B58C8" w:rsidRPr="009C0E0C" w:rsidRDefault="001B58C8" w:rsidP="009C3B78">
            <w:pPr>
              <w:pStyle w:val="Odstavecseseznamem"/>
              <w:numPr>
                <w:ilvl w:val="0"/>
                <w:numId w:val="24"/>
              </w:numPr>
              <w:spacing w:after="0" w:line="240" w:lineRule="auto"/>
              <w:jc w:val="both"/>
              <w:rPr>
                <w:rFonts w:ascii="Arial" w:hAnsi="Arial" w:cs="Arial"/>
                <w:color w:val="000000" w:themeColor="text1"/>
              </w:rPr>
            </w:pPr>
            <w:r w:rsidRPr="009C0E0C">
              <w:rPr>
                <w:rFonts w:ascii="Arial" w:hAnsi="Arial" w:cs="Arial"/>
                <w:color w:val="000000" w:themeColor="text1"/>
              </w:rPr>
              <w:t>Informovanost veřejnosti o organizaci těchto akcí, aktivit i kroužků</w:t>
            </w:r>
          </w:p>
          <w:p w:rsidR="001B58C8" w:rsidRPr="009C0E0C" w:rsidRDefault="001B58C8" w:rsidP="009C3B78">
            <w:pPr>
              <w:pStyle w:val="Odstavecseseznamem"/>
              <w:numPr>
                <w:ilvl w:val="0"/>
                <w:numId w:val="24"/>
              </w:numPr>
              <w:spacing w:after="0" w:line="240" w:lineRule="auto"/>
              <w:jc w:val="both"/>
              <w:rPr>
                <w:rFonts w:ascii="Arial" w:hAnsi="Arial" w:cs="Arial"/>
                <w:color w:val="000000" w:themeColor="text1"/>
              </w:rPr>
            </w:pPr>
            <w:r w:rsidRPr="009C0E0C">
              <w:rPr>
                <w:rFonts w:ascii="Arial" w:hAnsi="Arial" w:cs="Arial"/>
                <w:color w:val="000000" w:themeColor="text1"/>
              </w:rPr>
              <w:t>Zapojení veřejnosti a rodin do těchto aktivit</w:t>
            </w:r>
          </w:p>
          <w:p w:rsidR="001B58C8" w:rsidRPr="009C0E0C" w:rsidRDefault="001B58C8" w:rsidP="009C3B78">
            <w:pPr>
              <w:pStyle w:val="Odstavecseseznamem"/>
              <w:numPr>
                <w:ilvl w:val="0"/>
                <w:numId w:val="24"/>
              </w:numPr>
              <w:spacing w:after="0" w:line="240" w:lineRule="auto"/>
              <w:jc w:val="both"/>
              <w:rPr>
                <w:rFonts w:ascii="Arial" w:hAnsi="Arial" w:cs="Arial"/>
                <w:color w:val="000000" w:themeColor="text1"/>
              </w:rPr>
            </w:pPr>
            <w:r w:rsidRPr="009C0E0C">
              <w:rPr>
                <w:rFonts w:ascii="Arial" w:hAnsi="Arial" w:cs="Arial"/>
                <w:color w:val="000000" w:themeColor="text1"/>
              </w:rPr>
              <w:t>Zajištění dostatečného a zajímavého vybavení pro aktivity i kroužky</w:t>
            </w:r>
          </w:p>
          <w:p w:rsidR="001B58C8" w:rsidRPr="009C0E0C" w:rsidRDefault="001B58C8" w:rsidP="009C3B78">
            <w:pPr>
              <w:pStyle w:val="Odstavecseseznamem"/>
              <w:numPr>
                <w:ilvl w:val="0"/>
                <w:numId w:val="24"/>
              </w:numPr>
              <w:spacing w:after="0" w:line="240" w:lineRule="auto"/>
              <w:jc w:val="both"/>
              <w:rPr>
                <w:rFonts w:ascii="Arial" w:hAnsi="Arial" w:cs="Arial"/>
                <w:color w:val="000000" w:themeColor="text1"/>
              </w:rPr>
            </w:pPr>
            <w:r w:rsidRPr="009C0E0C">
              <w:rPr>
                <w:rFonts w:ascii="Arial" w:hAnsi="Arial" w:cs="Arial"/>
                <w:color w:val="000000" w:themeColor="text1"/>
              </w:rPr>
              <w:t>Spolupráce školy s neformálním vzděláváním (lektoři kroužků, tematické projektové dny, využití mentoringu, exkurze, výpůjčky vybavení apod.)</w:t>
            </w:r>
          </w:p>
          <w:p w:rsidR="001B58C8" w:rsidRPr="009C0E0C" w:rsidRDefault="001B58C8" w:rsidP="009C3B78">
            <w:pPr>
              <w:pStyle w:val="Odstavecseseznamem"/>
              <w:numPr>
                <w:ilvl w:val="0"/>
                <w:numId w:val="24"/>
              </w:numPr>
              <w:spacing w:after="0" w:line="240" w:lineRule="auto"/>
              <w:jc w:val="both"/>
              <w:rPr>
                <w:rFonts w:ascii="Arial" w:hAnsi="Arial" w:cs="Arial"/>
                <w:color w:val="000000" w:themeColor="text1"/>
              </w:rPr>
            </w:pPr>
            <w:r w:rsidRPr="009C0E0C">
              <w:rPr>
                <w:rFonts w:ascii="Arial" w:hAnsi="Arial" w:cs="Arial"/>
                <w:color w:val="000000" w:themeColor="text1"/>
              </w:rPr>
              <w:t>Zajištění financování popularizace matematické gramotnosti</w:t>
            </w:r>
          </w:p>
          <w:p w:rsidR="001B58C8" w:rsidRPr="009C0E0C" w:rsidRDefault="001B58C8" w:rsidP="009C3B78">
            <w:pPr>
              <w:spacing w:after="0" w:line="240" w:lineRule="auto"/>
              <w:jc w:val="both"/>
              <w:rPr>
                <w:rFonts w:ascii="Arial" w:hAnsi="Arial" w:cs="Arial"/>
                <w:i/>
                <w:color w:val="000000" w:themeColor="text1"/>
              </w:rPr>
            </w:pPr>
          </w:p>
        </w:tc>
      </w:tr>
      <w:tr w:rsidR="001B58C8" w:rsidRPr="009C0E0C" w:rsidTr="00BB0772">
        <w:tc>
          <w:tcPr>
            <w:tcW w:w="9062" w:type="dxa"/>
          </w:tcPr>
          <w:p w:rsidR="001B58C8" w:rsidRPr="009C0E0C" w:rsidRDefault="001B58C8" w:rsidP="009C3B78">
            <w:pPr>
              <w:spacing w:after="0" w:line="240" w:lineRule="auto"/>
              <w:jc w:val="both"/>
              <w:rPr>
                <w:rFonts w:ascii="Arial" w:hAnsi="Arial" w:cs="Arial"/>
                <w:b/>
                <w:color w:val="000000" w:themeColor="text1"/>
              </w:rPr>
            </w:pPr>
            <w:r w:rsidRPr="009C0E0C">
              <w:rPr>
                <w:rFonts w:ascii="Arial" w:hAnsi="Arial" w:cs="Arial"/>
                <w:b/>
                <w:i/>
                <w:color w:val="000000" w:themeColor="text1"/>
              </w:rPr>
              <w:lastRenderedPageBreak/>
              <w:t>Vazba na opatření MAP:</w:t>
            </w:r>
          </w:p>
          <w:p w:rsidR="001B58C8" w:rsidRPr="009C0E0C" w:rsidRDefault="001B58C8" w:rsidP="009C3B78">
            <w:pPr>
              <w:jc w:val="both"/>
              <w:rPr>
                <w:rFonts w:ascii="Arial" w:hAnsi="Arial" w:cs="Arial"/>
                <w:color w:val="000000" w:themeColor="text1"/>
              </w:rPr>
            </w:pPr>
            <w:r w:rsidRPr="009C0E0C">
              <w:rPr>
                <w:rFonts w:ascii="Arial" w:hAnsi="Arial" w:cs="Arial"/>
                <w:color w:val="000000" w:themeColor="text1"/>
              </w:rPr>
              <w:t xml:space="preserve">Uvedený cíl plně rozvíjí povinné opatření MAP č. 2 </w:t>
            </w:r>
            <w:r w:rsidRPr="009C0E0C">
              <w:rPr>
                <w:rFonts w:ascii="Arial" w:hAnsi="Arial" w:cs="Arial"/>
                <w:i/>
                <w:color w:val="000000" w:themeColor="text1"/>
              </w:rPr>
              <w:t>Čtenářská a matematická gramotnost v základním vzdělávání</w:t>
            </w:r>
            <w:r w:rsidRPr="009C0E0C">
              <w:rPr>
                <w:rFonts w:ascii="Arial" w:hAnsi="Arial" w:cs="Arial"/>
                <w:color w:val="000000" w:themeColor="text1"/>
              </w:rPr>
              <w:t xml:space="preserve">, silně podporuje také doporučené opatření MAP </w:t>
            </w:r>
            <w:r w:rsidRPr="009C0E0C">
              <w:rPr>
                <w:rFonts w:ascii="Arial" w:hAnsi="Arial" w:cs="Arial"/>
                <w:i/>
                <w:color w:val="000000" w:themeColor="text1"/>
              </w:rPr>
              <w:t>Rozvoj kompetencí dětí a žáků v polytechnickém vzdělávání (podpora zájmu, motivace a dovedností v oblasti vědy, technologií, inženýringu a matematiky „STEM“).</w:t>
            </w:r>
            <w:r w:rsidRPr="009C0E0C">
              <w:rPr>
                <w:rFonts w:ascii="Arial" w:hAnsi="Arial" w:cs="Arial"/>
                <w:color w:val="000000" w:themeColor="text1"/>
              </w:rPr>
              <w:t xml:space="preserve"> V oblasti zájmových kroužků na podporu rozvoje MG cíl rozvíjí volitelné opatření MAP </w:t>
            </w:r>
            <w:r w:rsidRPr="009C0E0C">
              <w:rPr>
                <w:rFonts w:ascii="Arial" w:hAnsi="Arial" w:cs="Arial"/>
                <w:i/>
                <w:color w:val="000000" w:themeColor="text1"/>
              </w:rPr>
              <w:t>Rozvoj funkční gramotnosti (numerická).</w:t>
            </w:r>
          </w:p>
        </w:tc>
      </w:tr>
      <w:tr w:rsidR="001B58C8" w:rsidRPr="009C0E0C" w:rsidTr="00BB0772">
        <w:tc>
          <w:tcPr>
            <w:tcW w:w="9062" w:type="dxa"/>
          </w:tcPr>
          <w:p w:rsidR="001B58C8" w:rsidRPr="009C0E0C" w:rsidRDefault="001B58C8" w:rsidP="009C3B78">
            <w:pPr>
              <w:spacing w:after="0" w:line="240" w:lineRule="auto"/>
              <w:jc w:val="both"/>
              <w:rPr>
                <w:rFonts w:ascii="Arial" w:hAnsi="Arial" w:cs="Arial"/>
                <w:b/>
                <w:i/>
                <w:color w:val="000000" w:themeColor="text1"/>
              </w:rPr>
            </w:pPr>
            <w:r w:rsidRPr="009C0E0C">
              <w:rPr>
                <w:rFonts w:ascii="Arial" w:hAnsi="Arial" w:cs="Arial"/>
                <w:b/>
                <w:i/>
                <w:color w:val="000000" w:themeColor="text1"/>
              </w:rPr>
              <w:t xml:space="preserve">Indikátor: </w:t>
            </w:r>
          </w:p>
          <w:p w:rsidR="001B58C8" w:rsidRPr="009C0E0C" w:rsidRDefault="001B58C8" w:rsidP="009C3B78">
            <w:pPr>
              <w:spacing w:after="0" w:line="240" w:lineRule="auto"/>
              <w:jc w:val="both"/>
              <w:rPr>
                <w:rFonts w:ascii="Arial" w:hAnsi="Arial" w:cs="Arial"/>
                <w:i/>
                <w:color w:val="000000" w:themeColor="text1"/>
              </w:rPr>
            </w:pPr>
            <w:r w:rsidRPr="009C0E0C">
              <w:rPr>
                <w:rFonts w:ascii="Arial" w:hAnsi="Arial" w:cs="Arial"/>
                <w:color w:val="000000" w:themeColor="text1"/>
              </w:rPr>
              <w:t xml:space="preserve">počet popularizačních mimovýukových akcí, počet aktivit spolupráce škol a dalších institucí (např. NNO ad..), počet pořízených vybavení pro aktivity </w:t>
            </w:r>
          </w:p>
          <w:p w:rsidR="001B58C8" w:rsidRPr="009C0E0C" w:rsidRDefault="001B58C8" w:rsidP="009C3B78">
            <w:pPr>
              <w:spacing w:after="0" w:line="240" w:lineRule="auto"/>
              <w:jc w:val="both"/>
              <w:rPr>
                <w:rFonts w:ascii="Arial" w:hAnsi="Arial" w:cs="Arial"/>
                <w:i/>
                <w:color w:val="000000" w:themeColor="text1"/>
              </w:rPr>
            </w:pPr>
          </w:p>
        </w:tc>
      </w:tr>
    </w:tbl>
    <w:p w:rsidR="009C3B78" w:rsidRPr="009C0E0C" w:rsidRDefault="009C3B78" w:rsidP="00227BF4">
      <w:pPr>
        <w:pStyle w:val="Nadpis2"/>
        <w:spacing w:line="276" w:lineRule="auto"/>
        <w:rPr>
          <w:rFonts w:ascii="Arial" w:hAnsi="Arial" w:cs="Arial"/>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1B58C8" w:rsidRPr="009C0E0C" w:rsidTr="00BB0772">
        <w:trPr>
          <w:trHeight w:val="694"/>
        </w:trPr>
        <w:tc>
          <w:tcPr>
            <w:tcW w:w="9062" w:type="dxa"/>
          </w:tcPr>
          <w:p w:rsidR="001B58C8" w:rsidRPr="009C0E0C" w:rsidRDefault="001B58C8" w:rsidP="00BB0772">
            <w:pPr>
              <w:pStyle w:val="Nadpis1"/>
              <w:spacing w:line="240" w:lineRule="auto"/>
              <w:rPr>
                <w:rFonts w:ascii="Arial" w:hAnsi="Arial" w:cs="Arial"/>
                <w:b/>
                <w:color w:val="000000" w:themeColor="text1"/>
              </w:rPr>
            </w:pPr>
            <w:r w:rsidRPr="009C0E0C">
              <w:rPr>
                <w:rFonts w:ascii="Arial" w:hAnsi="Arial" w:cs="Arial"/>
                <w:b/>
                <w:color w:val="000000" w:themeColor="text1"/>
              </w:rPr>
              <w:t xml:space="preserve">Prioritní oblast rozvoje 3:  Rozvoj klíčových kompetencí dětí a žáků </w:t>
            </w:r>
          </w:p>
        </w:tc>
      </w:tr>
      <w:tr w:rsidR="001B58C8" w:rsidRPr="009C0E0C" w:rsidTr="00BB0772">
        <w:tc>
          <w:tcPr>
            <w:tcW w:w="9062" w:type="dxa"/>
          </w:tcPr>
          <w:p w:rsidR="001B58C8" w:rsidRPr="009C0E0C" w:rsidRDefault="001B58C8" w:rsidP="00BB0772">
            <w:pPr>
              <w:spacing w:before="60" w:after="120" w:line="240" w:lineRule="auto"/>
              <w:jc w:val="both"/>
              <w:rPr>
                <w:rFonts w:ascii="Arial" w:hAnsi="Arial" w:cs="Arial"/>
                <w:b/>
                <w:color w:val="000000" w:themeColor="text1"/>
              </w:rPr>
            </w:pPr>
            <w:r w:rsidRPr="009C0E0C">
              <w:rPr>
                <w:rFonts w:ascii="Arial" w:hAnsi="Arial" w:cs="Arial"/>
                <w:b/>
                <w:color w:val="000000" w:themeColor="text1"/>
              </w:rPr>
              <w:t>Strategický cíl  3.3. Zvýšení jazykových kompetencí dětí a žáků</w:t>
            </w:r>
          </w:p>
        </w:tc>
      </w:tr>
      <w:tr w:rsidR="001B58C8" w:rsidRPr="009C0E0C" w:rsidTr="00BB0772">
        <w:tc>
          <w:tcPr>
            <w:tcW w:w="9062" w:type="dxa"/>
          </w:tcPr>
          <w:p w:rsidR="001B58C8" w:rsidRPr="009C0E0C" w:rsidRDefault="001B58C8" w:rsidP="00BB0772">
            <w:pPr>
              <w:spacing w:after="0" w:line="240" w:lineRule="auto"/>
              <w:jc w:val="center"/>
              <w:rPr>
                <w:rFonts w:ascii="Arial" w:hAnsi="Arial" w:cs="Arial"/>
                <w:color w:val="000000" w:themeColor="text1"/>
              </w:rPr>
            </w:pPr>
          </w:p>
          <w:p w:rsidR="001B58C8" w:rsidRPr="009C0E0C" w:rsidRDefault="001B58C8" w:rsidP="007574E1">
            <w:pPr>
              <w:pStyle w:val="Odstavecseseznamem"/>
              <w:numPr>
                <w:ilvl w:val="0"/>
                <w:numId w:val="14"/>
              </w:numPr>
              <w:spacing w:before="60" w:after="120" w:line="276" w:lineRule="auto"/>
              <w:jc w:val="both"/>
              <w:rPr>
                <w:rFonts w:ascii="Arial" w:hAnsi="Arial" w:cs="Arial"/>
                <w:color w:val="000000" w:themeColor="text1"/>
              </w:rPr>
            </w:pPr>
            <w:r w:rsidRPr="009C0E0C">
              <w:rPr>
                <w:rFonts w:ascii="Arial" w:hAnsi="Arial" w:cs="Arial"/>
                <w:b/>
                <w:i/>
                <w:color w:val="000000" w:themeColor="text1"/>
                <w:sz w:val="28"/>
                <w:szCs w:val="28"/>
              </w:rPr>
              <w:t xml:space="preserve">Specifický cíl 3.3.1 Rozvoj jazykových kompetencí dětí a oborových a didaktických kompetencí pedagogických pracovníků mateřských škol v oblasti jazykových kompetencí </w:t>
            </w:r>
          </w:p>
        </w:tc>
      </w:tr>
      <w:tr w:rsidR="001B58C8" w:rsidRPr="009C0E0C" w:rsidTr="00BB0772">
        <w:tc>
          <w:tcPr>
            <w:tcW w:w="9062" w:type="dxa"/>
          </w:tcPr>
          <w:p w:rsidR="001B58C8" w:rsidRPr="009C0E0C" w:rsidRDefault="001B58C8" w:rsidP="009C3B78">
            <w:pPr>
              <w:spacing w:after="0" w:line="240" w:lineRule="auto"/>
              <w:jc w:val="both"/>
              <w:rPr>
                <w:rFonts w:ascii="Arial" w:hAnsi="Arial" w:cs="Arial"/>
                <w:i/>
                <w:color w:val="000000" w:themeColor="text1"/>
              </w:rPr>
            </w:pPr>
            <w:r w:rsidRPr="009C0E0C">
              <w:rPr>
                <w:rFonts w:ascii="Arial" w:hAnsi="Arial" w:cs="Arial"/>
                <w:i/>
                <w:color w:val="000000" w:themeColor="text1"/>
              </w:rPr>
              <w:t xml:space="preserve">Stručný popis cíle a odůvodnění (proč je třeba změny dosáhnout): </w:t>
            </w:r>
          </w:p>
          <w:p w:rsidR="001B58C8" w:rsidRPr="009C0E0C" w:rsidRDefault="001B58C8" w:rsidP="009C3B78">
            <w:pPr>
              <w:spacing w:after="0" w:line="240" w:lineRule="auto"/>
              <w:jc w:val="both"/>
              <w:rPr>
                <w:rFonts w:ascii="Arial" w:hAnsi="Arial" w:cs="Arial"/>
                <w:color w:val="000000" w:themeColor="text1"/>
              </w:rPr>
            </w:pPr>
          </w:p>
          <w:p w:rsidR="001B58C8" w:rsidRPr="009C0E0C" w:rsidRDefault="001B58C8" w:rsidP="009C3B78">
            <w:pPr>
              <w:shd w:val="clear" w:color="auto" w:fill="FFFFFF" w:themeFill="background1"/>
              <w:spacing w:after="0" w:line="240" w:lineRule="auto"/>
              <w:jc w:val="both"/>
              <w:rPr>
                <w:rFonts w:ascii="Arial" w:hAnsi="Arial" w:cs="Arial"/>
                <w:color w:val="000000" w:themeColor="text1"/>
              </w:rPr>
            </w:pPr>
            <w:r w:rsidRPr="009C0E0C">
              <w:rPr>
                <w:rFonts w:ascii="Arial" w:hAnsi="Arial" w:cs="Arial"/>
                <w:color w:val="000000" w:themeColor="text1"/>
              </w:rPr>
              <w:t>Jazykové vzdělávání dětí patř</w:t>
            </w:r>
            <w:r w:rsidR="009C3B78" w:rsidRPr="009C0E0C">
              <w:rPr>
                <w:rFonts w:ascii="Arial" w:hAnsi="Arial" w:cs="Arial"/>
                <w:color w:val="000000" w:themeColor="text1"/>
              </w:rPr>
              <w:t>í v rámci agregovaných dat ORP O</w:t>
            </w:r>
            <w:r w:rsidRPr="009C0E0C">
              <w:rPr>
                <w:rFonts w:ascii="Arial" w:hAnsi="Arial" w:cs="Arial"/>
                <w:color w:val="000000" w:themeColor="text1"/>
              </w:rPr>
              <w:t>lo</w:t>
            </w:r>
            <w:r w:rsidR="0013041F">
              <w:rPr>
                <w:rFonts w:ascii="Arial" w:hAnsi="Arial" w:cs="Arial"/>
                <w:color w:val="000000" w:themeColor="text1"/>
              </w:rPr>
              <w:t xml:space="preserve">mouc k nejhůře hodnoceným, tzn. </w:t>
            </w:r>
            <w:r w:rsidRPr="009C0E0C">
              <w:rPr>
                <w:rFonts w:ascii="Arial" w:hAnsi="Arial" w:cs="Arial"/>
                <w:color w:val="000000" w:themeColor="text1"/>
              </w:rPr>
              <w:t>že mateřské školy c</w:t>
            </w:r>
            <w:r w:rsidR="0013041F">
              <w:rPr>
                <w:rFonts w:ascii="Arial" w:hAnsi="Arial" w:cs="Arial"/>
                <w:color w:val="000000" w:themeColor="text1"/>
              </w:rPr>
              <w:t>í</w:t>
            </w:r>
            <w:r w:rsidRPr="009C0E0C">
              <w:rPr>
                <w:rFonts w:ascii="Arial" w:hAnsi="Arial" w:cs="Arial"/>
                <w:color w:val="000000" w:themeColor="text1"/>
              </w:rPr>
              <w:t>tí značné rezervy v přípravě dětí v o</w:t>
            </w:r>
            <w:r w:rsidR="0013041F">
              <w:rPr>
                <w:rFonts w:ascii="Arial" w:hAnsi="Arial" w:cs="Arial"/>
                <w:color w:val="000000" w:themeColor="text1"/>
              </w:rPr>
              <w:t xml:space="preserve">blasti jazykových kompetencí. </w:t>
            </w:r>
            <w:r w:rsidR="009C3B78" w:rsidRPr="009C0E0C">
              <w:rPr>
                <w:rFonts w:ascii="Arial" w:hAnsi="Arial" w:cs="Arial"/>
                <w:color w:val="000000" w:themeColor="text1"/>
              </w:rPr>
              <w:t>Z agregovaných dat dále vyplý</w:t>
            </w:r>
            <w:r w:rsidRPr="009C0E0C">
              <w:rPr>
                <w:rFonts w:ascii="Arial" w:hAnsi="Arial" w:cs="Arial"/>
                <w:color w:val="000000" w:themeColor="text1"/>
              </w:rPr>
              <w:t>vá, že mateřské školy plánují v této oblasti do roku 2018 aktivity spolupráce s rodiči, tzn. že mateřské školy informují a úzce spolupracují v oblastí jazykové gramotnosti s rodiči, rozvoj kompetencí svých učitelů a vzájemné sdílení mateřských škol v oblasti dobré praxe (učitelé využívají poznatky v praxi a sdílejí dobrou praxi) a sází také na budování vhodného materiálového zázemí školy pro jazykově podnětné prostředí (ve škole existuje jazykově podnětné prostředí) V období po roce 2018 pak plánují zejména systematické využívání knihovny pro jazykovou výuku a realizace akcí na podporu jazykové gramotnosti. Jedná se o cílené a systematické zařazování aktivit, které podporují rozvoj slovní zásoby, zpřesňování porozumění významům slov a praktické využití jazyka v komunikaci, aktivity jsou rovněž zaměřeny</w:t>
            </w:r>
            <w:r w:rsidR="0013041F">
              <w:rPr>
                <w:rFonts w:ascii="Arial" w:hAnsi="Arial" w:cs="Arial"/>
                <w:color w:val="000000" w:themeColor="text1"/>
              </w:rPr>
              <w:t xml:space="preserve"> na výslovnost. Školy plánují tyt</w:t>
            </w:r>
            <w:r w:rsidRPr="009C0E0C">
              <w:rPr>
                <w:rFonts w:ascii="Arial" w:hAnsi="Arial" w:cs="Arial"/>
                <w:color w:val="000000" w:themeColor="text1"/>
              </w:rPr>
              <w:t xml:space="preserve">o aktivity začlenění dětí s odlišným mateřským jazykem a podporu českého jazyka jakožto cizího jazyka. Všechny uvedené aktivity vycházejí z předpokladu, že děti se neučí jazyk vědomě, ale spontánně si osvojují slova, která častěji slyší nebo pro která mají praktické upotřebení, proto je potřebné dbát při realizaci aktivit, aby tento přirozený proces nebyl uspěchán a děti nebyli odrazováni od mluvení </w:t>
            </w:r>
            <w:r w:rsidRPr="009C0E0C">
              <w:rPr>
                <w:rFonts w:ascii="Arial" w:hAnsi="Arial" w:cs="Arial"/>
                <w:color w:val="000000" w:themeColor="text1"/>
              </w:rPr>
              <w:lastRenderedPageBreak/>
              <w:t>nadměrnými nároky. Při realizaci aktivit je potřeba vycházet z aktuální úrovně jazykových dovedností a přizpůsobovat aktivity věku, rozumové vyzrálosti a zejména aktuálním konkrétním potřebám dítěte, a to včetně dětí se specifickými potřebami.</w:t>
            </w:r>
          </w:p>
          <w:p w:rsidR="001B58C8" w:rsidRPr="009C0E0C" w:rsidRDefault="001B58C8" w:rsidP="009C3B78">
            <w:pPr>
              <w:pStyle w:val="Odstavecseseznamem"/>
              <w:shd w:val="clear" w:color="auto" w:fill="FFFFFF" w:themeFill="background1"/>
              <w:spacing w:before="60" w:after="120" w:line="240" w:lineRule="auto"/>
              <w:ind w:left="29"/>
              <w:jc w:val="both"/>
              <w:rPr>
                <w:rFonts w:ascii="Arial" w:hAnsi="Arial" w:cs="Arial"/>
                <w:color w:val="000000" w:themeColor="text1"/>
              </w:rPr>
            </w:pPr>
            <w:r w:rsidRPr="009C0E0C">
              <w:rPr>
                <w:rFonts w:ascii="Arial" w:hAnsi="Arial" w:cs="Arial"/>
                <w:color w:val="000000" w:themeColor="text1"/>
              </w:rPr>
              <w:t xml:space="preserve">Rozvoj jazykových kompetencí dětí je aktuálně zaměřen především na oblasti postupného osvojování rodného  jazyka, získávání a předávání informací, sdělování názorů, zvládnutí běžných pravidel mezilidské komunikace, samostatnému získávání informací z různých zdrojů či k pochopení jazyka jako důležitého nástroje celoživotního vzdělávání. </w:t>
            </w:r>
          </w:p>
          <w:p w:rsidR="001B58C8" w:rsidRPr="009C0E0C" w:rsidRDefault="001B58C8" w:rsidP="009C3B78">
            <w:pPr>
              <w:shd w:val="clear" w:color="auto" w:fill="FFFFFF" w:themeFill="background1"/>
              <w:spacing w:after="0" w:line="240" w:lineRule="auto"/>
              <w:jc w:val="both"/>
              <w:rPr>
                <w:rFonts w:ascii="Arial" w:hAnsi="Arial" w:cs="Arial"/>
                <w:color w:val="000000" w:themeColor="text1"/>
              </w:rPr>
            </w:pPr>
            <w:r w:rsidRPr="009C0E0C">
              <w:rPr>
                <w:rFonts w:ascii="Arial" w:hAnsi="Arial" w:cs="Arial"/>
                <w:color w:val="000000" w:themeColor="text1"/>
              </w:rPr>
              <w:t xml:space="preserve">Rozvoj jazykových a didaktických kompetencí pedagogických pracovníků je v současné době  realizován na úrovni standardní nabídky dalšího vzdělávání. Z agregovaných dat vyplývá, že je v této oblasti  se projevuje  absence rozvoje mentoringu na škole ve vztahu k jazykovým gramotnostem, učitelé na školách nemají dostatečný časový prostor k systematickému dalšímu vzdělávání v oblasti jazykové gramotnosti a nejsou dostatečně motivování k dalšímu rozvoji v této oblasti. Většina škol také uvádí výraznou absenci pozice samostatného pracovníka nebo pracovníků pro rozvoj jazykové gramotnosti. </w:t>
            </w:r>
          </w:p>
          <w:p w:rsidR="007574E1" w:rsidRPr="009C0E0C" w:rsidRDefault="007574E1" w:rsidP="009C3B78">
            <w:pPr>
              <w:shd w:val="clear" w:color="auto" w:fill="FFFFFF" w:themeFill="background1"/>
              <w:spacing w:after="0" w:line="240" w:lineRule="auto"/>
              <w:jc w:val="both"/>
              <w:rPr>
                <w:rFonts w:ascii="Arial" w:hAnsi="Arial" w:cs="Arial"/>
                <w:color w:val="000000" w:themeColor="text1"/>
              </w:rPr>
            </w:pPr>
          </w:p>
          <w:p w:rsidR="007574E1" w:rsidRPr="009C0E0C" w:rsidRDefault="001B58C8" w:rsidP="007574E1">
            <w:pPr>
              <w:shd w:val="clear" w:color="auto" w:fill="FFFFFF" w:themeFill="background1"/>
              <w:spacing w:after="0" w:line="240" w:lineRule="auto"/>
              <w:jc w:val="both"/>
              <w:rPr>
                <w:rFonts w:ascii="Arial" w:hAnsi="Arial" w:cs="Arial"/>
                <w:color w:val="000000" w:themeColor="text1"/>
              </w:rPr>
            </w:pPr>
            <w:r w:rsidRPr="009C0E0C">
              <w:rPr>
                <w:rFonts w:ascii="Arial" w:hAnsi="Arial" w:cs="Arial"/>
                <w:color w:val="000000" w:themeColor="text1"/>
              </w:rPr>
              <w:t>Další rozvoj této oblasti lze spatřovat zejména v oblasti podpory mentoringu, podpoře systémové nabídky dalšího vzdělávání pro pedagogické pracovník</w:t>
            </w:r>
            <w:r w:rsidR="0013041F">
              <w:rPr>
                <w:rFonts w:ascii="Arial" w:hAnsi="Arial" w:cs="Arial"/>
                <w:color w:val="000000" w:themeColor="text1"/>
              </w:rPr>
              <w:t>y i ve vztahu k vytvořené pozici</w:t>
            </w:r>
            <w:r w:rsidRPr="009C0E0C">
              <w:rPr>
                <w:rFonts w:ascii="Arial" w:hAnsi="Arial" w:cs="Arial"/>
                <w:color w:val="000000" w:themeColor="text1"/>
              </w:rPr>
              <w:t xml:space="preserve"> samostatného pracovníka pro rozvoj jazykové gramotnosti. Oblast rozvoje je také větší </w:t>
            </w:r>
            <w:r w:rsidR="0013041F">
              <w:rPr>
                <w:rFonts w:ascii="Arial" w:hAnsi="Arial" w:cs="Arial"/>
                <w:color w:val="000000" w:themeColor="text1"/>
              </w:rPr>
              <w:t xml:space="preserve">díky </w:t>
            </w:r>
            <w:r w:rsidRPr="009C0E0C">
              <w:rPr>
                <w:rFonts w:ascii="Arial" w:hAnsi="Arial" w:cs="Arial"/>
                <w:color w:val="000000" w:themeColor="text1"/>
              </w:rPr>
              <w:t>výměně zkušeností mezi pedagogy různých  mateřských škol.</w:t>
            </w:r>
          </w:p>
          <w:p w:rsidR="001B58C8" w:rsidRPr="009C0E0C" w:rsidRDefault="001B58C8" w:rsidP="007574E1">
            <w:pPr>
              <w:spacing w:after="0" w:line="240" w:lineRule="auto"/>
              <w:jc w:val="both"/>
              <w:rPr>
                <w:rFonts w:ascii="Arial" w:hAnsi="Arial" w:cs="Arial"/>
                <w:color w:val="000000" w:themeColor="text1"/>
              </w:rPr>
            </w:pPr>
          </w:p>
        </w:tc>
      </w:tr>
      <w:tr w:rsidR="001B58C8" w:rsidRPr="009C0E0C" w:rsidTr="00BB0772">
        <w:tc>
          <w:tcPr>
            <w:tcW w:w="9062" w:type="dxa"/>
          </w:tcPr>
          <w:p w:rsidR="001B58C8" w:rsidRPr="009C0E0C" w:rsidRDefault="001B58C8" w:rsidP="009C3B78">
            <w:pPr>
              <w:spacing w:after="0" w:line="240" w:lineRule="auto"/>
              <w:jc w:val="both"/>
              <w:rPr>
                <w:rFonts w:ascii="Arial" w:hAnsi="Arial" w:cs="Arial"/>
                <w:color w:val="000000" w:themeColor="text1"/>
              </w:rPr>
            </w:pPr>
          </w:p>
          <w:p w:rsidR="001B58C8" w:rsidRPr="009C0E0C" w:rsidRDefault="001B58C8" w:rsidP="009C3B78">
            <w:pPr>
              <w:spacing w:after="0" w:line="240" w:lineRule="auto"/>
              <w:jc w:val="both"/>
              <w:rPr>
                <w:rFonts w:ascii="Arial" w:hAnsi="Arial" w:cs="Arial"/>
                <w:b/>
                <w:i/>
                <w:color w:val="000000" w:themeColor="text1"/>
              </w:rPr>
            </w:pPr>
            <w:r w:rsidRPr="009C0E0C">
              <w:rPr>
                <w:rFonts w:ascii="Arial" w:hAnsi="Arial" w:cs="Arial"/>
                <w:b/>
                <w:i/>
                <w:color w:val="000000" w:themeColor="text1"/>
              </w:rPr>
              <w:t xml:space="preserve">Vazba na opatření MAP: </w:t>
            </w:r>
          </w:p>
          <w:p w:rsidR="001B58C8" w:rsidRPr="009C0E0C" w:rsidRDefault="001B58C8" w:rsidP="009C3B78">
            <w:pPr>
              <w:jc w:val="both"/>
              <w:rPr>
                <w:rFonts w:ascii="Arial" w:hAnsi="Arial" w:cs="Arial"/>
                <w:color w:val="000000" w:themeColor="text1"/>
              </w:rPr>
            </w:pPr>
            <w:r w:rsidRPr="009C0E0C">
              <w:rPr>
                <w:rFonts w:ascii="Arial" w:hAnsi="Arial" w:cs="Arial"/>
                <w:color w:val="000000" w:themeColor="text1"/>
              </w:rPr>
              <w:t>Uvedený cíl rozvíjí povinné opatření MAP č. 1. Předškolní vzdělávání a péče: dostupnost – inkluze – kvalita a volitelné opatření MAP: Rozvoj kompetencí dětí a žáků pro aktivní používání cizího jazyka.  V oblasti práce s dětmi se specifickými potřebamicíl dílčím způsobem rozvíjí také povinné opatření MAP č. 3. Inkluzivní vzdělávání a podpora dětí a žáků ohrožených školním neúspěchem.</w:t>
            </w:r>
          </w:p>
          <w:p w:rsidR="001B58C8" w:rsidRPr="009C0E0C" w:rsidRDefault="001B58C8" w:rsidP="009C3B78">
            <w:pPr>
              <w:jc w:val="both"/>
              <w:rPr>
                <w:rFonts w:ascii="Arial" w:hAnsi="Arial" w:cs="Arial"/>
                <w:color w:val="000000" w:themeColor="text1"/>
              </w:rPr>
            </w:pPr>
          </w:p>
        </w:tc>
      </w:tr>
      <w:tr w:rsidR="001B58C8" w:rsidRPr="009C0E0C" w:rsidTr="00BB0772">
        <w:tc>
          <w:tcPr>
            <w:tcW w:w="9062" w:type="dxa"/>
          </w:tcPr>
          <w:p w:rsidR="001B58C8" w:rsidRPr="009C0E0C" w:rsidRDefault="001B58C8" w:rsidP="009C3B78">
            <w:pPr>
              <w:spacing w:after="0" w:line="240" w:lineRule="auto"/>
              <w:jc w:val="both"/>
              <w:rPr>
                <w:rFonts w:ascii="Arial" w:hAnsi="Arial" w:cs="Arial"/>
                <w:i/>
                <w:color w:val="000000" w:themeColor="text1"/>
              </w:rPr>
            </w:pPr>
          </w:p>
          <w:p w:rsidR="001B58C8" w:rsidRPr="009C0E0C" w:rsidRDefault="001B58C8" w:rsidP="009C3B78">
            <w:pPr>
              <w:spacing w:after="0" w:line="240" w:lineRule="auto"/>
              <w:jc w:val="both"/>
              <w:rPr>
                <w:rFonts w:ascii="Arial" w:hAnsi="Arial" w:cs="Arial"/>
                <w:b/>
                <w:i/>
                <w:color w:val="000000" w:themeColor="text1"/>
              </w:rPr>
            </w:pPr>
            <w:r w:rsidRPr="009C0E0C">
              <w:rPr>
                <w:rFonts w:ascii="Arial" w:hAnsi="Arial" w:cs="Arial"/>
                <w:b/>
                <w:i/>
                <w:color w:val="000000" w:themeColor="text1"/>
              </w:rPr>
              <w:t xml:space="preserve">Indikátor: </w:t>
            </w:r>
          </w:p>
          <w:p w:rsidR="001B58C8" w:rsidRPr="009C0E0C" w:rsidRDefault="001B58C8" w:rsidP="009C3B78">
            <w:pPr>
              <w:spacing w:after="0" w:line="240" w:lineRule="auto"/>
              <w:jc w:val="both"/>
              <w:rPr>
                <w:rFonts w:ascii="Arial" w:hAnsi="Arial" w:cs="Arial"/>
                <w:color w:val="000000" w:themeColor="text1"/>
              </w:rPr>
            </w:pPr>
            <w:r w:rsidRPr="009C0E0C">
              <w:rPr>
                <w:rFonts w:ascii="Arial" w:hAnsi="Arial" w:cs="Arial"/>
                <w:color w:val="000000" w:themeColor="text1"/>
              </w:rPr>
              <w:t>- Počet trvalých, dlouhodobých projektů zaměřených na neformální vzdělávání v oblasti rozvoje jazykových kompetencí</w:t>
            </w:r>
          </w:p>
          <w:p w:rsidR="001B58C8" w:rsidRPr="009C0E0C" w:rsidRDefault="001B58C8" w:rsidP="009C3B78">
            <w:pPr>
              <w:spacing w:after="0" w:line="240" w:lineRule="auto"/>
              <w:jc w:val="both"/>
              <w:rPr>
                <w:rFonts w:ascii="Arial" w:hAnsi="Arial" w:cs="Arial"/>
                <w:color w:val="000000" w:themeColor="text1"/>
              </w:rPr>
            </w:pPr>
            <w:r w:rsidRPr="009C0E0C">
              <w:rPr>
                <w:rFonts w:ascii="Arial" w:hAnsi="Arial" w:cs="Arial"/>
                <w:color w:val="000000" w:themeColor="text1"/>
              </w:rPr>
              <w:t>- Počet akcí mateřských škol využívajících nabídky knihoven, divadel, neziskových vzdělávacích institucí zaměřených na rozvoj jazykové komunikace</w:t>
            </w:r>
          </w:p>
          <w:p w:rsidR="001B58C8" w:rsidRPr="009C0E0C" w:rsidRDefault="001B58C8" w:rsidP="009C3B78">
            <w:pPr>
              <w:spacing w:after="0" w:line="240" w:lineRule="auto"/>
              <w:jc w:val="both"/>
              <w:rPr>
                <w:rFonts w:ascii="Arial" w:hAnsi="Arial" w:cs="Arial"/>
                <w:color w:val="000000" w:themeColor="text1"/>
              </w:rPr>
            </w:pPr>
            <w:r w:rsidRPr="009C0E0C">
              <w:rPr>
                <w:rFonts w:ascii="Arial" w:hAnsi="Arial" w:cs="Arial"/>
                <w:color w:val="000000" w:themeColor="text1"/>
              </w:rPr>
              <w:t>- Počet nabídek kvalitního DVPP v oblasti jazykové komunikace</w:t>
            </w:r>
          </w:p>
          <w:p w:rsidR="001B58C8" w:rsidRPr="009C0E0C" w:rsidRDefault="001B58C8" w:rsidP="009C3B78">
            <w:pPr>
              <w:spacing w:after="0" w:line="240" w:lineRule="auto"/>
              <w:jc w:val="both"/>
              <w:rPr>
                <w:rFonts w:ascii="Arial" w:hAnsi="Arial" w:cs="Arial"/>
                <w:color w:val="000000" w:themeColor="text1"/>
              </w:rPr>
            </w:pPr>
            <w:r w:rsidRPr="009C0E0C">
              <w:rPr>
                <w:rFonts w:ascii="Arial" w:hAnsi="Arial" w:cs="Arial"/>
                <w:color w:val="000000" w:themeColor="text1"/>
              </w:rPr>
              <w:t xml:space="preserve">- </w:t>
            </w:r>
            <w:r w:rsidR="0013041F">
              <w:rPr>
                <w:rFonts w:ascii="Arial" w:hAnsi="Arial" w:cs="Arial"/>
                <w:color w:val="000000" w:themeColor="text1"/>
              </w:rPr>
              <w:t>P</w:t>
            </w:r>
            <w:r w:rsidRPr="009C0E0C">
              <w:rPr>
                <w:rFonts w:ascii="Arial" w:hAnsi="Arial" w:cs="Arial"/>
                <w:color w:val="000000" w:themeColor="text1"/>
              </w:rPr>
              <w:t xml:space="preserve">očet proškolených pedagogických pracovníků </w:t>
            </w:r>
          </w:p>
          <w:p w:rsidR="001B58C8" w:rsidRPr="009C0E0C" w:rsidRDefault="001B58C8" w:rsidP="009C3B78">
            <w:pPr>
              <w:spacing w:after="0" w:line="240" w:lineRule="auto"/>
              <w:jc w:val="both"/>
              <w:rPr>
                <w:rFonts w:ascii="Arial" w:hAnsi="Arial" w:cs="Arial"/>
                <w:color w:val="000000" w:themeColor="text1"/>
              </w:rPr>
            </w:pPr>
            <w:r w:rsidRPr="009C0E0C">
              <w:rPr>
                <w:rFonts w:ascii="Arial" w:hAnsi="Arial" w:cs="Arial"/>
                <w:color w:val="000000" w:themeColor="text1"/>
              </w:rPr>
              <w:t>- Počet samostatných pracovních pozic pro rozvoj jazykové gramotnosti</w:t>
            </w:r>
          </w:p>
          <w:p w:rsidR="001B58C8" w:rsidRPr="009C0E0C" w:rsidRDefault="001B58C8" w:rsidP="009C3B78">
            <w:pPr>
              <w:spacing w:after="0" w:line="240" w:lineRule="auto"/>
              <w:jc w:val="both"/>
              <w:rPr>
                <w:rFonts w:ascii="Arial" w:hAnsi="Arial" w:cs="Arial"/>
                <w:color w:val="000000" w:themeColor="text1"/>
              </w:rPr>
            </w:pPr>
          </w:p>
        </w:tc>
      </w:tr>
    </w:tbl>
    <w:p w:rsidR="001B58C8" w:rsidRPr="009C0E0C" w:rsidRDefault="001B58C8" w:rsidP="00B51919">
      <w:pPr>
        <w:spacing w:before="60" w:after="120" w:line="276" w:lineRule="auto"/>
        <w:jc w:val="both"/>
        <w:rPr>
          <w:rFonts w:ascii="Arial" w:hAnsi="Arial" w:cs="Arial"/>
          <w:b/>
          <w:i/>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1B58C8" w:rsidRPr="009C0E0C" w:rsidTr="00BB0772">
        <w:trPr>
          <w:trHeight w:val="694"/>
        </w:trPr>
        <w:tc>
          <w:tcPr>
            <w:tcW w:w="9062" w:type="dxa"/>
          </w:tcPr>
          <w:p w:rsidR="001B58C8" w:rsidRPr="009C0E0C" w:rsidRDefault="001B58C8" w:rsidP="00BB0772">
            <w:pPr>
              <w:pStyle w:val="Nadpis1"/>
              <w:spacing w:line="240" w:lineRule="auto"/>
              <w:rPr>
                <w:rFonts w:ascii="Arial" w:hAnsi="Arial" w:cs="Arial"/>
                <w:b/>
                <w:color w:val="000000" w:themeColor="text1"/>
              </w:rPr>
            </w:pPr>
            <w:r w:rsidRPr="009C0E0C">
              <w:rPr>
                <w:rFonts w:ascii="Arial" w:hAnsi="Arial" w:cs="Arial"/>
                <w:b/>
                <w:color w:val="000000" w:themeColor="text1"/>
              </w:rPr>
              <w:t xml:space="preserve">Prioritní oblast rozvoje 3:  Rozvoj klíčových kompetencí dětí a žáků </w:t>
            </w:r>
          </w:p>
        </w:tc>
      </w:tr>
      <w:tr w:rsidR="001B58C8" w:rsidRPr="009C0E0C" w:rsidTr="00BB0772">
        <w:tc>
          <w:tcPr>
            <w:tcW w:w="9062" w:type="dxa"/>
          </w:tcPr>
          <w:p w:rsidR="001B58C8" w:rsidRPr="009C0E0C" w:rsidRDefault="001B58C8" w:rsidP="00BB0772">
            <w:pPr>
              <w:spacing w:before="60" w:after="120" w:line="240" w:lineRule="auto"/>
              <w:jc w:val="both"/>
              <w:rPr>
                <w:rFonts w:ascii="Arial" w:hAnsi="Arial" w:cs="Arial"/>
                <w:b/>
                <w:color w:val="000000" w:themeColor="text1"/>
              </w:rPr>
            </w:pPr>
            <w:r w:rsidRPr="009C0E0C">
              <w:rPr>
                <w:rFonts w:ascii="Arial" w:hAnsi="Arial" w:cs="Arial"/>
                <w:b/>
                <w:color w:val="000000" w:themeColor="text1"/>
              </w:rPr>
              <w:t>Strategický cíl  3.3. Zvýšení jazykových kompetencí dětí a žáků</w:t>
            </w:r>
          </w:p>
        </w:tc>
      </w:tr>
      <w:tr w:rsidR="001B58C8" w:rsidRPr="009C0E0C" w:rsidTr="00BB0772">
        <w:tc>
          <w:tcPr>
            <w:tcW w:w="9062" w:type="dxa"/>
          </w:tcPr>
          <w:p w:rsidR="001B58C8" w:rsidRPr="009C0E0C" w:rsidRDefault="001B58C8" w:rsidP="007574E1">
            <w:pPr>
              <w:pStyle w:val="Odstavecseseznamem"/>
              <w:numPr>
                <w:ilvl w:val="0"/>
                <w:numId w:val="14"/>
              </w:numPr>
              <w:spacing w:before="60" w:after="120" w:line="276" w:lineRule="auto"/>
              <w:jc w:val="both"/>
              <w:rPr>
                <w:rFonts w:ascii="Arial" w:hAnsi="Arial" w:cs="Arial"/>
                <w:color w:val="000000" w:themeColor="text1"/>
              </w:rPr>
            </w:pPr>
            <w:r w:rsidRPr="009C0E0C">
              <w:rPr>
                <w:rFonts w:ascii="Arial" w:hAnsi="Arial" w:cs="Arial"/>
                <w:b/>
                <w:i/>
                <w:color w:val="000000" w:themeColor="text1"/>
                <w:sz w:val="28"/>
                <w:szCs w:val="28"/>
              </w:rPr>
              <w:t xml:space="preserve">Specifický cíl 3.3.2 Rozvoj jazykových kompetencí žáků a oborových a didaktických kompetencí pedagogických pracovníků základních škol v oblasti jazykových kompetencí </w:t>
            </w:r>
          </w:p>
        </w:tc>
      </w:tr>
      <w:tr w:rsidR="001B58C8" w:rsidRPr="009C0E0C" w:rsidTr="00BB0772">
        <w:tc>
          <w:tcPr>
            <w:tcW w:w="9062" w:type="dxa"/>
          </w:tcPr>
          <w:p w:rsidR="001B58C8" w:rsidRPr="009C0E0C" w:rsidRDefault="001B58C8" w:rsidP="00BB0772">
            <w:pPr>
              <w:spacing w:after="0" w:line="240" w:lineRule="auto"/>
              <w:rPr>
                <w:rFonts w:ascii="Arial" w:hAnsi="Arial" w:cs="Arial"/>
                <w:i/>
                <w:color w:val="000000" w:themeColor="text1"/>
              </w:rPr>
            </w:pPr>
            <w:r w:rsidRPr="009C0E0C">
              <w:rPr>
                <w:rFonts w:ascii="Arial" w:hAnsi="Arial" w:cs="Arial"/>
                <w:i/>
                <w:color w:val="000000" w:themeColor="text1"/>
              </w:rPr>
              <w:t xml:space="preserve">Stručný popis cíle a odůvodnění (proč je třeba změny dosáhnout): </w:t>
            </w:r>
          </w:p>
          <w:p w:rsidR="003A56D4" w:rsidRPr="009C0E0C" w:rsidRDefault="003A56D4" w:rsidP="00BB0772">
            <w:pPr>
              <w:pStyle w:val="karta-text0"/>
              <w:shd w:val="clear" w:color="auto" w:fill="FFFFFF"/>
              <w:spacing w:before="0" w:beforeAutospacing="0" w:after="0" w:afterAutospacing="0"/>
              <w:jc w:val="both"/>
              <w:rPr>
                <w:rFonts w:ascii="Arial" w:hAnsi="Arial" w:cs="Arial"/>
                <w:color w:val="000000" w:themeColor="text1"/>
                <w:sz w:val="22"/>
                <w:szCs w:val="22"/>
              </w:rPr>
            </w:pPr>
          </w:p>
          <w:p w:rsidR="001B58C8" w:rsidRPr="009C0E0C" w:rsidRDefault="001B58C8" w:rsidP="00BB0772">
            <w:pPr>
              <w:pStyle w:val="karta-text0"/>
              <w:shd w:val="clear" w:color="auto" w:fill="FFFFFF"/>
              <w:spacing w:before="0" w:beforeAutospacing="0" w:after="0" w:afterAutospacing="0"/>
              <w:jc w:val="both"/>
              <w:rPr>
                <w:rFonts w:ascii="Arial" w:hAnsi="Arial" w:cs="Arial"/>
                <w:color w:val="000000" w:themeColor="text1"/>
              </w:rPr>
            </w:pPr>
            <w:r w:rsidRPr="009C0E0C">
              <w:rPr>
                <w:rFonts w:ascii="Arial" w:hAnsi="Arial" w:cs="Arial"/>
                <w:color w:val="000000" w:themeColor="text1"/>
                <w:sz w:val="22"/>
                <w:szCs w:val="22"/>
              </w:rPr>
              <w:t xml:space="preserve">Jazykové vzdělávání žáků patřilo v rámci agregovaných dat ORP Olomouc k nejhůře hodnoceným – jazykové vzdělávání skončilo s nejnižším ohodnocením v ORP (2,18),  tzn. školy cítí významné rezervy v dostatečné přípravě svých žáků v oblasti jazykových kompetencí.  </w:t>
            </w:r>
            <w:r w:rsidRPr="009C0E0C">
              <w:rPr>
                <w:rFonts w:ascii="Arial" w:hAnsi="Arial" w:cs="Arial"/>
                <w:b/>
                <w:color w:val="000000" w:themeColor="text1"/>
                <w:sz w:val="22"/>
                <w:szCs w:val="22"/>
              </w:rPr>
              <w:t>Z agregovaných dat vyplynulo, že v této oblasti školy plánují v období do roku 2018 aktivity spolupráce s rodiči (</w:t>
            </w:r>
            <w:r w:rsidRPr="009C0E0C">
              <w:rPr>
                <w:rFonts w:ascii="Arial" w:hAnsi="Arial" w:cs="Arial"/>
                <w:color w:val="000000" w:themeColor="text1"/>
                <w:sz w:val="22"/>
                <w:szCs w:val="22"/>
              </w:rPr>
              <w:t>škola informuje a spolupracuje v oblasti jazykové gramotnosti s rodiči), rozvoj kompetencí svých učitelů a vzájemné sdílení škol v oblasti dobré praxe (učitelé využívají poznatky v praxi a sdílejí dobrou praxi) a sází také na budování vhodného materiálového zázemí školy pro jazykově podnětné prostředí (ve škole existuje jazykově podnětné prostředí). V období po roce 2018 pak plánují zejména systematické využívání knihovny pro jazykovou výuku a realizace akcí na podporu jazykové gramotnosti. Jedná se o cílené a systematické zařazování aktivit, které podporují rozvoj slovní zásoby, zpřesňování porozumění významům slov a praktické využití jazyka v komunikaci, aktivity jsou rovněž zaměřeny na výslovnost. Školy plánují tako aktivity začlenění dětí s odlišným mateřským jazykem a podporu českého jazyka jakožto cizího jazyka. Všechny uvedené aktivity vycházejí z předpokladu, že děti se neučí jazyk vědomě, ale spontánně si osvojují slova, která častěji slyší nebo pro která mají praktické upotřebení, proto je potřebné dbát při realizaci aktivit, aby tento přirozený proces nebyl uspěchán a žáci nebyli odrazováni od mluvení nadměrnými nároky. Při realizaci aktivit je potřeba vycházet z aktuální úrovně jazykových dovedností a přizpůsobovat aktivity věku, rozumové vyzrálosti a zejména aktuálním konkrétním potřebám žáka, a to včetně žáků se specifickými potřebami</w:t>
            </w:r>
            <w:r w:rsidRPr="009C0E0C">
              <w:rPr>
                <w:rFonts w:ascii="Arial" w:hAnsi="Arial" w:cs="Arial"/>
                <w:color w:val="000000" w:themeColor="text1"/>
              </w:rPr>
              <w:t xml:space="preserve">. </w:t>
            </w:r>
          </w:p>
          <w:p w:rsidR="001B58C8" w:rsidRPr="009C0E0C" w:rsidRDefault="001B58C8" w:rsidP="00BB0772">
            <w:pPr>
              <w:pStyle w:val="Odstavecseseznamem"/>
              <w:spacing w:before="60" w:after="120" w:line="240" w:lineRule="auto"/>
              <w:ind w:left="29"/>
              <w:rPr>
                <w:rFonts w:ascii="Arial" w:hAnsi="Arial" w:cs="Arial"/>
                <w:color w:val="000000" w:themeColor="text1"/>
              </w:rPr>
            </w:pPr>
          </w:p>
          <w:p w:rsidR="001B58C8" w:rsidRPr="009C0E0C" w:rsidRDefault="001B58C8" w:rsidP="00BB0772">
            <w:pPr>
              <w:pStyle w:val="Odstavecseseznamem"/>
              <w:spacing w:before="60" w:after="120" w:line="240" w:lineRule="auto"/>
              <w:ind w:left="29"/>
              <w:rPr>
                <w:rFonts w:ascii="Arial" w:hAnsi="Arial" w:cs="Arial"/>
                <w:color w:val="000000" w:themeColor="text1"/>
              </w:rPr>
            </w:pPr>
            <w:r w:rsidRPr="009C0E0C">
              <w:rPr>
                <w:rFonts w:ascii="Arial" w:hAnsi="Arial" w:cs="Arial"/>
                <w:color w:val="000000" w:themeColor="text1"/>
              </w:rPr>
              <w:t xml:space="preserve">Rozvoj jazykových kompetencí dětí a žáků je aktuálně zaměřen především na oblasti postupného osvojování jazyka, získávání a předávání informací, sdělování názorů, zvládnutí běžných pravidel mezilidské komunikace, samostatnému získávání informací z různých zdrojů či k pochopení jazyka jako důležitého nástroje celoživotního vzdělávání. </w:t>
            </w:r>
          </w:p>
          <w:p w:rsidR="001B58C8" w:rsidRPr="009C0E0C" w:rsidRDefault="001B58C8" w:rsidP="00BB0772">
            <w:pPr>
              <w:pStyle w:val="Odstavecseseznamem"/>
              <w:spacing w:before="60" w:after="120" w:line="240" w:lineRule="auto"/>
              <w:ind w:left="29"/>
              <w:rPr>
                <w:rFonts w:ascii="Arial" w:hAnsi="Arial" w:cs="Arial"/>
                <w:color w:val="000000" w:themeColor="text1"/>
              </w:rPr>
            </w:pPr>
          </w:p>
          <w:p w:rsidR="001B58C8" w:rsidRPr="009C0E0C" w:rsidRDefault="001B58C8" w:rsidP="00BB0772">
            <w:pPr>
              <w:pStyle w:val="Odstavecseseznamem"/>
              <w:spacing w:before="60" w:after="120" w:line="240" w:lineRule="auto"/>
              <w:ind w:left="29"/>
              <w:jc w:val="both"/>
              <w:rPr>
                <w:rFonts w:ascii="Arial" w:hAnsi="Arial" w:cs="Arial"/>
                <w:color w:val="000000" w:themeColor="text1"/>
              </w:rPr>
            </w:pPr>
            <w:r w:rsidRPr="009C0E0C">
              <w:rPr>
                <w:rFonts w:ascii="Arial" w:hAnsi="Arial" w:cs="Arial"/>
                <w:color w:val="000000" w:themeColor="text1"/>
              </w:rPr>
              <w:t xml:space="preserve">Z agregovaných dat také vyplývá, že školy disponují při výuce jazykové gramotnosti učebnicemi, cizojazyčnou literaturou nebo interaktivními médii. Jako největší nedostatek spatřují absenci stabilní finanční podpory pro rozvoj příslušné gramotnosti – např. k personálnímu zajištění pedagogického dozoru koutků, volně otevřených učeben, k možnému půlení hodin, k inovaci a výměně učebních pomůcek. Z dat rovněž vyplývá, že by školy přivítaly větší přísun cizojazyčné literatury do školních knihoven, větší podporu kroužků rozvíjejících jazykové vědomosti žáků. </w:t>
            </w:r>
          </w:p>
          <w:p w:rsidR="001B58C8" w:rsidRPr="009C0E0C" w:rsidRDefault="001B58C8" w:rsidP="00BB0772">
            <w:pPr>
              <w:pStyle w:val="Odstavecseseznamem"/>
              <w:spacing w:before="60" w:after="120" w:line="240" w:lineRule="auto"/>
              <w:ind w:left="29"/>
              <w:jc w:val="both"/>
              <w:rPr>
                <w:rFonts w:ascii="Arial" w:hAnsi="Arial" w:cs="Arial"/>
                <w:color w:val="000000" w:themeColor="text1"/>
              </w:rPr>
            </w:pPr>
            <w:r w:rsidRPr="009C0E0C">
              <w:rPr>
                <w:rFonts w:ascii="Arial" w:hAnsi="Arial" w:cs="Arial"/>
                <w:color w:val="000000" w:themeColor="text1"/>
              </w:rPr>
              <w:t xml:space="preserve">Další rozvoj této oblasti tak lze spatřovat především v podpoře nákupu učebních pomůcek a literatury, dále pak v podpoře individualizace, možnosti půlení hodin a podpoře kroužků, které dále rozvíjejí jazykové kompetence žáků nad rámec vyučování. Se vzrůstajícím podílem žáků-cizinců bude potřebné systematizovat přístup k výuce češtiny jakožto cizího jazyka, a to jednak tvorbou a nákupem specializovaných vzdělávacích materiálů, proškolením pedagogických pracovníků v oblasti výuky češtiny jako cizího jazyka a realizací vzdělávacích aktivit pro žáky-cizince v rámci výuky či v mimoškolních aktivitách. </w:t>
            </w:r>
          </w:p>
          <w:p w:rsidR="001B58C8" w:rsidRPr="009C0E0C" w:rsidRDefault="001B58C8" w:rsidP="00BB0772">
            <w:pPr>
              <w:pStyle w:val="Odstavecseseznamem"/>
              <w:spacing w:before="60" w:after="120" w:line="240" w:lineRule="auto"/>
              <w:ind w:left="29"/>
              <w:jc w:val="both"/>
              <w:rPr>
                <w:rFonts w:ascii="Arial" w:hAnsi="Arial" w:cs="Arial"/>
                <w:color w:val="000000" w:themeColor="text1"/>
              </w:rPr>
            </w:pPr>
          </w:p>
          <w:p w:rsidR="001B58C8" w:rsidRPr="009C0E0C" w:rsidRDefault="001B58C8" w:rsidP="00BB0772">
            <w:pPr>
              <w:spacing w:after="0" w:line="240" w:lineRule="auto"/>
              <w:jc w:val="both"/>
              <w:rPr>
                <w:rFonts w:ascii="Arial" w:hAnsi="Arial" w:cs="Arial"/>
                <w:color w:val="000000" w:themeColor="text1"/>
              </w:rPr>
            </w:pPr>
            <w:r w:rsidRPr="009C0E0C">
              <w:rPr>
                <w:rFonts w:ascii="Arial" w:hAnsi="Arial" w:cs="Arial"/>
                <w:color w:val="000000" w:themeColor="text1"/>
              </w:rPr>
              <w:t xml:space="preserve">Co se týče pedagogických pracovníků, rozvoj jazykových a didaktických kompetencí pedagogických pracovníků je v současné chvíli realizován na úrovni standardní nabídky dalšího vzdělávání. Z agregovaných dat vyplývá, že je v této oblasti spatřována absence rozvoje mentoringu na škole ve vztahu k jazykovým gramotnostem, učitelé na školách nemají dostatečný časový prostor k systematickému dalšímu vzdělávání v oblasti jazykové gramotnosti a nejsou dostatečně motivování k dalšímu rozvoji v této oblasti. Většina škol také uvádí výraznou absence pozice samostatného pracovníka nebo pracovníků pro rozvoj jazykové gramotnosti. </w:t>
            </w:r>
          </w:p>
          <w:p w:rsidR="001B58C8" w:rsidRPr="009C0E0C" w:rsidRDefault="001B58C8" w:rsidP="00BB0772">
            <w:pPr>
              <w:spacing w:after="0" w:line="240" w:lineRule="auto"/>
              <w:jc w:val="both"/>
              <w:rPr>
                <w:rFonts w:ascii="Arial" w:hAnsi="Arial" w:cs="Arial"/>
                <w:color w:val="000000" w:themeColor="text1"/>
              </w:rPr>
            </w:pPr>
            <w:r w:rsidRPr="009C0E0C">
              <w:rPr>
                <w:rFonts w:ascii="Arial" w:hAnsi="Arial" w:cs="Arial"/>
                <w:color w:val="000000" w:themeColor="text1"/>
              </w:rPr>
              <w:t xml:space="preserve">Další rozvoj této oblasti lze spatřovat zejména v oblasti podpory mentoringu, podpoře systémové nabídky dalšího vzdělávání pro pedagogické pracovníky i ve vztahu k vytvořené pozice samostatného pracovníka pro rozvoj jazykové gramotnosti. Oblast </w:t>
            </w:r>
            <w:r w:rsidRPr="009C0E0C">
              <w:rPr>
                <w:rFonts w:ascii="Arial" w:hAnsi="Arial" w:cs="Arial"/>
                <w:color w:val="000000" w:themeColor="text1"/>
              </w:rPr>
              <w:lastRenderedPageBreak/>
              <w:t>rozvoje je také větší výměně zkušeností mezi pedagogy různých škol</w:t>
            </w:r>
          </w:p>
          <w:p w:rsidR="001B58C8" w:rsidRPr="009C0E0C" w:rsidRDefault="001B58C8" w:rsidP="00BB0772">
            <w:pPr>
              <w:spacing w:after="0" w:line="240" w:lineRule="auto"/>
              <w:jc w:val="both"/>
              <w:rPr>
                <w:rFonts w:ascii="Arial" w:hAnsi="Arial" w:cs="Arial"/>
                <w:color w:val="000000" w:themeColor="text1"/>
              </w:rPr>
            </w:pPr>
          </w:p>
          <w:p w:rsidR="001B58C8" w:rsidRPr="009C0E0C" w:rsidRDefault="001B58C8" w:rsidP="00BB0772">
            <w:pPr>
              <w:spacing w:after="0" w:line="240" w:lineRule="auto"/>
              <w:jc w:val="both"/>
              <w:rPr>
                <w:rFonts w:ascii="Arial" w:hAnsi="Arial" w:cs="Arial"/>
                <w:color w:val="000000" w:themeColor="text1"/>
              </w:rPr>
            </w:pPr>
            <w:r w:rsidRPr="009C0E0C">
              <w:rPr>
                <w:rFonts w:ascii="Arial" w:hAnsi="Arial" w:cs="Arial"/>
                <w:color w:val="000000" w:themeColor="text1"/>
              </w:rPr>
              <w:t xml:space="preserve">Návrhy opatření: systémová finanční podpora půlených hodin, které budou zaměřeny na rozvoj komunikačních dovedností žáků, a to včetně žáků se specifickými potřebami, podpora nákupu cizojazyčné literatury do školních knihoven, podpora realizace zájmových kroužků a aktivit na podporu jazykového vzdělávání, podpora dalšího vzdělávání pedagogických pracovníků v oblasti jazykové gramotnosti. Podpora mentoringu, podpora nabídky dalšího vzdělávání, změna v oblasti legislativy, podpora aktivit zaměřených na výměnu zkušeností mezi pedagogy různých škol. </w:t>
            </w:r>
          </w:p>
          <w:p w:rsidR="001B58C8" w:rsidRPr="009C0E0C" w:rsidRDefault="001B58C8" w:rsidP="00BB0772">
            <w:pPr>
              <w:spacing w:after="0" w:line="240" w:lineRule="auto"/>
              <w:jc w:val="both"/>
              <w:rPr>
                <w:rFonts w:ascii="Arial" w:hAnsi="Arial" w:cs="Arial"/>
                <w:i/>
                <w:color w:val="000000" w:themeColor="text1"/>
              </w:rPr>
            </w:pPr>
          </w:p>
        </w:tc>
      </w:tr>
      <w:tr w:rsidR="001B58C8" w:rsidRPr="009C0E0C" w:rsidTr="00BB0772">
        <w:tc>
          <w:tcPr>
            <w:tcW w:w="9062" w:type="dxa"/>
          </w:tcPr>
          <w:p w:rsidR="001B58C8" w:rsidRPr="009C0E0C" w:rsidRDefault="001B58C8" w:rsidP="00BB0772">
            <w:pPr>
              <w:spacing w:after="0" w:line="240" w:lineRule="auto"/>
              <w:jc w:val="both"/>
              <w:rPr>
                <w:rFonts w:ascii="Arial" w:hAnsi="Arial" w:cs="Arial"/>
                <w:b/>
                <w:color w:val="000000" w:themeColor="text1"/>
              </w:rPr>
            </w:pPr>
            <w:r w:rsidRPr="009C0E0C">
              <w:rPr>
                <w:rFonts w:ascii="Arial" w:hAnsi="Arial" w:cs="Arial"/>
                <w:b/>
                <w:i/>
                <w:color w:val="000000" w:themeColor="text1"/>
              </w:rPr>
              <w:lastRenderedPageBreak/>
              <w:t>Vazba na opatření MAP:</w:t>
            </w:r>
          </w:p>
          <w:p w:rsidR="001B58C8" w:rsidRPr="009C0E0C" w:rsidRDefault="001B58C8" w:rsidP="00BB0772">
            <w:pPr>
              <w:jc w:val="both"/>
              <w:rPr>
                <w:rFonts w:ascii="Arial" w:hAnsi="Arial" w:cs="Arial"/>
                <w:color w:val="000000" w:themeColor="text1"/>
              </w:rPr>
            </w:pPr>
            <w:r w:rsidRPr="009C0E0C">
              <w:rPr>
                <w:rFonts w:ascii="Arial" w:hAnsi="Arial" w:cs="Arial"/>
                <w:color w:val="000000" w:themeColor="text1"/>
              </w:rPr>
              <w:t xml:space="preserve">Uvedený cíl částečně rozvíjí povinné opatření MAP č. 2 </w:t>
            </w:r>
            <w:r w:rsidRPr="009C0E0C">
              <w:rPr>
                <w:rFonts w:ascii="Arial" w:hAnsi="Arial" w:cs="Arial"/>
                <w:i/>
                <w:color w:val="000000" w:themeColor="text1"/>
              </w:rPr>
              <w:t xml:space="preserve">Čtenářská a matematická gramotnost v základním vzdělávání. </w:t>
            </w:r>
            <w:r w:rsidRPr="009C0E0C">
              <w:rPr>
                <w:rFonts w:ascii="Arial" w:hAnsi="Arial" w:cs="Arial"/>
                <w:color w:val="000000" w:themeColor="text1"/>
              </w:rPr>
              <w:t>Plně rozvíjí volitelné opatření MAP Rozvoj kompetencí dětí a žáků pro aktivní používání cizího jazyka a Rozvoj kulturního povědomí a vyjádření dětí a žáků. V oblasti práce se žáky se specifickými potřebamicíl dílčím způsobem rozvíjí také povinné opatření MAP č. 3. Inkluzivní vzdělávání a podpora dětí a žáků ohrožených školním neúspěchem.</w:t>
            </w:r>
          </w:p>
        </w:tc>
      </w:tr>
      <w:tr w:rsidR="001B58C8" w:rsidRPr="009C0E0C" w:rsidTr="00BB0772">
        <w:tc>
          <w:tcPr>
            <w:tcW w:w="9062" w:type="dxa"/>
          </w:tcPr>
          <w:p w:rsidR="001B58C8" w:rsidRPr="009C0E0C" w:rsidRDefault="001B58C8" w:rsidP="00BB0772">
            <w:pPr>
              <w:spacing w:after="0" w:line="240" w:lineRule="auto"/>
              <w:jc w:val="both"/>
              <w:rPr>
                <w:rFonts w:ascii="Arial" w:hAnsi="Arial" w:cs="Arial"/>
                <w:b/>
                <w:i/>
                <w:color w:val="000000" w:themeColor="text1"/>
              </w:rPr>
            </w:pPr>
            <w:r w:rsidRPr="009C0E0C">
              <w:rPr>
                <w:rFonts w:ascii="Arial" w:hAnsi="Arial" w:cs="Arial"/>
                <w:b/>
                <w:i/>
                <w:color w:val="000000" w:themeColor="text1"/>
              </w:rPr>
              <w:t xml:space="preserve">Indikátor: </w:t>
            </w:r>
          </w:p>
          <w:p w:rsidR="001B58C8" w:rsidRPr="009C0E0C" w:rsidRDefault="001B58C8" w:rsidP="00BB0772">
            <w:pPr>
              <w:spacing w:after="0" w:line="240" w:lineRule="auto"/>
              <w:jc w:val="both"/>
              <w:rPr>
                <w:rFonts w:ascii="Arial" w:hAnsi="Arial" w:cs="Arial"/>
                <w:color w:val="000000" w:themeColor="text1"/>
              </w:rPr>
            </w:pPr>
            <w:r w:rsidRPr="009C0E0C">
              <w:rPr>
                <w:rFonts w:ascii="Arial" w:hAnsi="Arial" w:cs="Arial"/>
                <w:color w:val="000000" w:themeColor="text1"/>
              </w:rPr>
              <w:t xml:space="preserve">počet žáků v půlených hodinách, počet zrealizovaných zájmových kroužků, počet zrealizovaných aktivit na podporu jazykové výuky a výuky češtiny jako cizího jazyka (dny otevřených dveří, spolupráce s knihovnami apod.), počet zakoupených pomůcek pro podporu jazykové výuky a výuky češtiny jako cizího jazyka, počet proškolených pedagogických pracovníků v DVPP, počet nově vytvořených/inovovaných kurzů DVPP v oblasti jazykového vzdělávání a výuky češtiny jako cizího jazyka, počet samostatných pracovních pozic pro rozvoj jazykové gramotnosti, počet aktivit vzájemné spolupráce škol v oblasti jazykového vzdělávání  </w:t>
            </w:r>
          </w:p>
          <w:p w:rsidR="001B58C8" w:rsidRPr="009C0E0C" w:rsidRDefault="001B58C8" w:rsidP="00BB0772">
            <w:pPr>
              <w:spacing w:after="0" w:line="240" w:lineRule="auto"/>
              <w:jc w:val="both"/>
              <w:rPr>
                <w:rFonts w:ascii="Arial" w:hAnsi="Arial" w:cs="Arial"/>
                <w:i/>
                <w:color w:val="000000" w:themeColor="text1"/>
              </w:rPr>
            </w:pPr>
          </w:p>
        </w:tc>
      </w:tr>
    </w:tbl>
    <w:p w:rsidR="001B58C8" w:rsidRPr="009C0E0C" w:rsidRDefault="001B58C8" w:rsidP="003A56D4">
      <w:pPr>
        <w:pStyle w:val="Odstavecseseznamem"/>
        <w:spacing w:before="60" w:after="120" w:line="276" w:lineRule="auto"/>
        <w:jc w:val="both"/>
        <w:rPr>
          <w:rFonts w:ascii="Arial" w:hAnsi="Arial" w:cs="Arial"/>
          <w:b/>
          <w:i/>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1B58C8" w:rsidRPr="009C0E0C" w:rsidTr="00BB0772">
        <w:trPr>
          <w:trHeight w:val="694"/>
        </w:trPr>
        <w:tc>
          <w:tcPr>
            <w:tcW w:w="9062" w:type="dxa"/>
          </w:tcPr>
          <w:p w:rsidR="001B58C8" w:rsidRPr="009C0E0C" w:rsidRDefault="001B58C8" w:rsidP="00BB0772">
            <w:pPr>
              <w:pStyle w:val="Nadpis1"/>
              <w:spacing w:line="240" w:lineRule="auto"/>
              <w:rPr>
                <w:rFonts w:ascii="Arial" w:hAnsi="Arial" w:cs="Arial"/>
                <w:b/>
                <w:color w:val="000000" w:themeColor="text1"/>
              </w:rPr>
            </w:pPr>
            <w:r w:rsidRPr="009C0E0C">
              <w:rPr>
                <w:rFonts w:ascii="Arial" w:hAnsi="Arial" w:cs="Arial"/>
                <w:b/>
                <w:color w:val="000000" w:themeColor="text1"/>
              </w:rPr>
              <w:t xml:space="preserve">Prioritní oblast rozvoje 3 :  Rozvoj klíčových kompetencí dětí a žáků </w:t>
            </w:r>
          </w:p>
        </w:tc>
      </w:tr>
      <w:tr w:rsidR="001B58C8" w:rsidRPr="009C0E0C" w:rsidTr="00BB0772">
        <w:tc>
          <w:tcPr>
            <w:tcW w:w="9062" w:type="dxa"/>
          </w:tcPr>
          <w:p w:rsidR="001B58C8" w:rsidRPr="009C0E0C" w:rsidRDefault="001B58C8" w:rsidP="00BB0772">
            <w:pPr>
              <w:spacing w:before="60" w:after="120" w:line="240" w:lineRule="auto"/>
              <w:jc w:val="both"/>
              <w:rPr>
                <w:rFonts w:ascii="Arial" w:hAnsi="Arial" w:cs="Arial"/>
                <w:b/>
                <w:color w:val="000000" w:themeColor="text1"/>
                <w:sz w:val="28"/>
                <w:szCs w:val="28"/>
              </w:rPr>
            </w:pPr>
            <w:r w:rsidRPr="009C0E0C">
              <w:rPr>
                <w:rFonts w:ascii="Arial" w:hAnsi="Arial" w:cs="Arial"/>
                <w:b/>
                <w:color w:val="000000" w:themeColor="text1"/>
                <w:sz w:val="28"/>
                <w:szCs w:val="28"/>
              </w:rPr>
              <w:t>Strategický cíl  3.3. Zvýšení jazykových kompetencí dětí a žáků</w:t>
            </w:r>
          </w:p>
        </w:tc>
      </w:tr>
      <w:tr w:rsidR="001B58C8" w:rsidRPr="009C0E0C" w:rsidTr="00BB0772">
        <w:trPr>
          <w:trHeight w:val="1225"/>
        </w:trPr>
        <w:tc>
          <w:tcPr>
            <w:tcW w:w="9062" w:type="dxa"/>
          </w:tcPr>
          <w:p w:rsidR="001B58C8" w:rsidRPr="009C0E0C" w:rsidRDefault="001B58C8" w:rsidP="00BB0772">
            <w:pPr>
              <w:spacing w:after="0" w:line="240" w:lineRule="auto"/>
              <w:jc w:val="center"/>
              <w:rPr>
                <w:rFonts w:ascii="Arial" w:hAnsi="Arial" w:cs="Arial"/>
                <w:color w:val="000000" w:themeColor="text1"/>
              </w:rPr>
            </w:pPr>
          </w:p>
          <w:p w:rsidR="001B58C8" w:rsidRPr="009C0E0C" w:rsidRDefault="001B58C8" w:rsidP="003A56D4">
            <w:pPr>
              <w:pStyle w:val="Odstavecseseznamem"/>
              <w:numPr>
                <w:ilvl w:val="0"/>
                <w:numId w:val="14"/>
              </w:numPr>
              <w:spacing w:before="60" w:after="120" w:line="276" w:lineRule="auto"/>
              <w:jc w:val="both"/>
              <w:rPr>
                <w:rFonts w:ascii="Arial" w:hAnsi="Arial" w:cs="Arial"/>
                <w:color w:val="000000" w:themeColor="text1"/>
              </w:rPr>
            </w:pPr>
            <w:r w:rsidRPr="009C0E0C">
              <w:rPr>
                <w:rFonts w:ascii="Arial" w:hAnsi="Arial" w:cs="Arial"/>
                <w:b/>
                <w:i/>
                <w:color w:val="000000" w:themeColor="text1"/>
                <w:sz w:val="28"/>
                <w:szCs w:val="28"/>
              </w:rPr>
              <w:t xml:space="preserve">Specifický cíl 3.3.3 Podpora aktivit neformálního vzdělávání v oblasti jazykových kompetencí dětí a žáků  </w:t>
            </w:r>
          </w:p>
        </w:tc>
      </w:tr>
      <w:tr w:rsidR="001B58C8" w:rsidRPr="009C0E0C" w:rsidTr="00BB0772">
        <w:tc>
          <w:tcPr>
            <w:tcW w:w="9062" w:type="dxa"/>
          </w:tcPr>
          <w:p w:rsidR="001B58C8" w:rsidRPr="009C0E0C" w:rsidRDefault="001B58C8" w:rsidP="00BB0772">
            <w:pPr>
              <w:spacing w:after="0" w:line="240" w:lineRule="auto"/>
              <w:rPr>
                <w:rFonts w:ascii="Arial" w:hAnsi="Arial" w:cs="Arial"/>
                <w:i/>
                <w:color w:val="000000" w:themeColor="text1"/>
              </w:rPr>
            </w:pPr>
            <w:r w:rsidRPr="009C0E0C">
              <w:rPr>
                <w:rFonts w:ascii="Arial" w:hAnsi="Arial" w:cs="Arial"/>
                <w:i/>
                <w:color w:val="000000" w:themeColor="text1"/>
              </w:rPr>
              <w:t xml:space="preserve">Stručný popis cíle a odůvodnění (proč je třeba změny dosáhnout): </w:t>
            </w:r>
          </w:p>
          <w:p w:rsidR="001B58C8" w:rsidRPr="009C0E0C" w:rsidRDefault="001B58C8" w:rsidP="003A56D4">
            <w:pPr>
              <w:pStyle w:val="Normlnweb"/>
              <w:jc w:val="both"/>
              <w:rPr>
                <w:rFonts w:ascii="Arial" w:hAnsi="Arial" w:cs="Arial"/>
                <w:color w:val="000000" w:themeColor="text1"/>
                <w:sz w:val="22"/>
                <w:szCs w:val="22"/>
              </w:rPr>
            </w:pPr>
            <w:r w:rsidRPr="009C0E0C">
              <w:rPr>
                <w:rFonts w:ascii="Arial" w:hAnsi="Arial" w:cs="Arial"/>
                <w:color w:val="000000" w:themeColor="text1"/>
                <w:sz w:val="22"/>
                <w:szCs w:val="22"/>
              </w:rPr>
              <w:t xml:space="preserve">Cizí jazyk jako vzdělávací obor je součástí vzdělávací oblasti Jazyk a jazyková komunikace. Žáci jsou vedeni k získávání zájmu o studium cizího jazyka a vytváření pozitivního vztahu k tomuto předmětu. Osvojují si potřebné jazykové znalosti a dovednosti a aktivně je využívají ke komunikaci v cizím jazyce. Získávají schopnosti číst s porozuměním přiměřené texty a porozumět přiměřeně náročnému ústnímu sdělení na úrovni osvojených znalostí. Poznávají kultury zemí příslušné jazykové oblasti, vyhledávají informace o zemích studovaného jazyka a pracují s nimi. Žáci jsou vedeni k pochopení významu znalosti cizích jazyků pro osobní život, k formování vzájemného porozumění mezi zeměmi, k respektu a toleranci k odlišným kulturním hodnotám jiných národů. Oblast neformálního vzdělávání, která není primárně zacílená na závěrečné ohodnocení výkonu žáka, umožňuje individualizovanější přístup a možnost rychlosti osvojování znalostí dle </w:t>
            </w:r>
            <w:r w:rsidRPr="009C0E0C">
              <w:rPr>
                <w:rFonts w:ascii="Arial" w:hAnsi="Arial" w:cs="Arial"/>
                <w:color w:val="000000" w:themeColor="text1"/>
                <w:sz w:val="22"/>
                <w:szCs w:val="22"/>
              </w:rPr>
              <w:lastRenderedPageBreak/>
              <w:t>dosavadní jazykové úrovně žáků, a to včetně žáků se specifickými potřebami.</w:t>
            </w:r>
          </w:p>
          <w:p w:rsidR="001B58C8" w:rsidRPr="009C0E0C" w:rsidRDefault="001B58C8" w:rsidP="003A56D4">
            <w:pPr>
              <w:spacing w:after="0" w:line="240" w:lineRule="auto"/>
              <w:rPr>
                <w:rFonts w:ascii="Arial" w:hAnsi="Arial" w:cs="Arial"/>
                <w:i/>
                <w:color w:val="000000" w:themeColor="text1"/>
              </w:rPr>
            </w:pPr>
          </w:p>
          <w:p w:rsidR="001B58C8" w:rsidRPr="009C0E0C" w:rsidRDefault="001B58C8" w:rsidP="003A56D4">
            <w:pPr>
              <w:spacing w:after="0" w:line="240" w:lineRule="auto"/>
              <w:rPr>
                <w:rFonts w:ascii="Arial" w:hAnsi="Arial" w:cs="Arial"/>
                <w:i/>
                <w:color w:val="000000" w:themeColor="text1"/>
              </w:rPr>
            </w:pPr>
            <w:r w:rsidRPr="009C0E0C">
              <w:rPr>
                <w:rFonts w:ascii="Arial" w:hAnsi="Arial" w:cs="Arial"/>
                <w:i/>
                <w:color w:val="000000" w:themeColor="text1"/>
              </w:rPr>
              <w:t>Odůvodnění:</w:t>
            </w:r>
          </w:p>
          <w:p w:rsidR="001B58C8" w:rsidRPr="009C0E0C" w:rsidRDefault="001B58C8" w:rsidP="003A56D4">
            <w:pPr>
              <w:pStyle w:val="Odstavecseseznamem"/>
              <w:numPr>
                <w:ilvl w:val="0"/>
                <w:numId w:val="20"/>
              </w:numPr>
              <w:spacing w:line="240" w:lineRule="auto"/>
              <w:jc w:val="both"/>
              <w:rPr>
                <w:rFonts w:ascii="Arial" w:hAnsi="Arial" w:cs="Arial"/>
                <w:color w:val="000000" w:themeColor="text1"/>
              </w:rPr>
            </w:pPr>
            <w:r w:rsidRPr="009C0E0C">
              <w:rPr>
                <w:rFonts w:ascii="Arial" w:hAnsi="Arial" w:cs="Arial"/>
                <w:color w:val="000000" w:themeColor="text1"/>
              </w:rPr>
              <w:t>Stále existuje nedostatek stabilní finanční podpory pro neformální vzdělávání v oblasti rozvoje jazykových kompetencí (personální zajištění pedagogického dozoru koutků, volně otevřené učebny, inovace a výměna učebních pomůcek k rozvoji gramotností, zajištění dostatečného počtu těchto pomůcek</w:t>
            </w:r>
          </w:p>
          <w:p w:rsidR="001B58C8" w:rsidRPr="009C0E0C" w:rsidRDefault="001B58C8" w:rsidP="003A56D4">
            <w:pPr>
              <w:pStyle w:val="Odstavecseseznamem"/>
              <w:numPr>
                <w:ilvl w:val="0"/>
                <w:numId w:val="20"/>
              </w:numPr>
              <w:spacing w:line="240" w:lineRule="auto"/>
              <w:jc w:val="both"/>
              <w:rPr>
                <w:rFonts w:ascii="Arial" w:hAnsi="Arial" w:cs="Arial"/>
                <w:color w:val="000000" w:themeColor="text1"/>
              </w:rPr>
            </w:pPr>
            <w:r w:rsidRPr="009C0E0C">
              <w:rPr>
                <w:rFonts w:ascii="Arial" w:hAnsi="Arial" w:cs="Arial"/>
                <w:color w:val="000000" w:themeColor="text1"/>
              </w:rPr>
              <w:t>Nedostatečné materiálně technické podmínky pro rozvoj v příslušné oblasti jazykového rozvoje  mimo školu (exkurze, výstavy, tematické programy apod.)</w:t>
            </w:r>
          </w:p>
          <w:p w:rsidR="001B58C8" w:rsidRPr="009C0E0C" w:rsidRDefault="001B58C8" w:rsidP="003A56D4">
            <w:pPr>
              <w:pStyle w:val="Odstavecseseznamem"/>
              <w:numPr>
                <w:ilvl w:val="0"/>
                <w:numId w:val="20"/>
              </w:numPr>
              <w:spacing w:after="0" w:line="240" w:lineRule="auto"/>
              <w:rPr>
                <w:rFonts w:ascii="Arial" w:hAnsi="Arial" w:cs="Arial"/>
                <w:color w:val="000000" w:themeColor="text1"/>
              </w:rPr>
            </w:pPr>
            <w:r w:rsidRPr="009C0E0C">
              <w:rPr>
                <w:rFonts w:ascii="Arial" w:hAnsi="Arial" w:cs="Arial"/>
                <w:color w:val="000000" w:themeColor="text1"/>
              </w:rPr>
              <w:t xml:space="preserve">Učitelé na školách nemají dostatečný prostor ke vzdělávání v cizím jazyku a didaktice cizího jazyka, příp. výuky češtiny jako cizího jazyka </w:t>
            </w:r>
          </w:p>
          <w:p w:rsidR="001B58C8" w:rsidRPr="009C0E0C" w:rsidRDefault="001B58C8" w:rsidP="003A56D4">
            <w:pPr>
              <w:pStyle w:val="Odstavecseseznamem"/>
              <w:numPr>
                <w:ilvl w:val="0"/>
                <w:numId w:val="20"/>
              </w:numPr>
              <w:spacing w:line="240" w:lineRule="auto"/>
              <w:jc w:val="both"/>
              <w:rPr>
                <w:rFonts w:ascii="Arial" w:hAnsi="Arial" w:cs="Arial"/>
                <w:color w:val="000000" w:themeColor="text1"/>
              </w:rPr>
            </w:pPr>
            <w:r w:rsidRPr="009C0E0C">
              <w:rPr>
                <w:rFonts w:ascii="Arial" w:hAnsi="Arial" w:cs="Arial"/>
                <w:color w:val="000000" w:themeColor="text1"/>
              </w:rPr>
              <w:t>Nedostatečný rozvoj mentoringu na škole ve vztahu k jazykové gramotnosti (malá kreativita, stereotyp vyučujících, nízká sebemotivace apod.)</w:t>
            </w:r>
          </w:p>
          <w:p w:rsidR="001B58C8" w:rsidRPr="009C0E0C" w:rsidRDefault="001B58C8" w:rsidP="003A56D4">
            <w:pPr>
              <w:pStyle w:val="Odstavecseseznamem"/>
              <w:numPr>
                <w:ilvl w:val="0"/>
                <w:numId w:val="20"/>
              </w:numPr>
              <w:spacing w:line="240" w:lineRule="auto"/>
              <w:jc w:val="both"/>
              <w:rPr>
                <w:rFonts w:ascii="Arial" w:hAnsi="Arial" w:cs="Arial"/>
                <w:color w:val="000000" w:themeColor="text1"/>
              </w:rPr>
            </w:pPr>
            <w:r w:rsidRPr="009C0E0C">
              <w:rPr>
                <w:rFonts w:ascii="Arial" w:hAnsi="Arial" w:cs="Arial"/>
                <w:color w:val="000000" w:themeColor="text1"/>
              </w:rPr>
              <w:t>Absence pozice samostatného pracovníka nebo pracovníků pro rozvoj jazykové gramotnosti</w:t>
            </w:r>
          </w:p>
          <w:p w:rsidR="001B58C8" w:rsidRPr="009C0E0C" w:rsidRDefault="001B58C8" w:rsidP="003A56D4">
            <w:pPr>
              <w:spacing w:line="240" w:lineRule="auto"/>
              <w:jc w:val="both"/>
              <w:rPr>
                <w:rFonts w:ascii="Arial" w:hAnsi="Arial" w:cs="Arial"/>
                <w:i/>
                <w:color w:val="000000" w:themeColor="text1"/>
              </w:rPr>
            </w:pPr>
            <w:r w:rsidRPr="009C0E0C">
              <w:rPr>
                <w:rFonts w:ascii="Arial" w:hAnsi="Arial" w:cs="Arial"/>
                <w:color w:val="000000" w:themeColor="text1"/>
              </w:rPr>
              <w:t xml:space="preserve">Opatření: Pro dosažení uspokojivého stavu v oblasti neformálního vzdělávání je potřebné posílit systematický přístup v oblasti jazykového vzdělávání, a to zejména v oblasti dlouhodobých projektů zaměřených na jazykové vzdělávání a výuku češtiny jako cizího jazyka (zájmové kroužky), v oblasti popularizačních aktivit prostřednictvím jednorázových akcí (např. nabídky knihoven, divadel apod.) a dále zvyšováním jazykových a didaktických kompetencí pedagogických pracovníků (kurzy DVPP). </w:t>
            </w:r>
          </w:p>
        </w:tc>
      </w:tr>
      <w:tr w:rsidR="001B58C8" w:rsidRPr="009C0E0C" w:rsidTr="00BB0772">
        <w:tc>
          <w:tcPr>
            <w:tcW w:w="9062" w:type="dxa"/>
          </w:tcPr>
          <w:p w:rsidR="001B58C8" w:rsidRPr="009C0E0C" w:rsidRDefault="001B58C8" w:rsidP="00BB0772">
            <w:pPr>
              <w:spacing w:after="0" w:line="240" w:lineRule="auto"/>
              <w:jc w:val="both"/>
              <w:rPr>
                <w:rFonts w:ascii="Arial" w:hAnsi="Arial" w:cs="Arial"/>
                <w:b/>
                <w:color w:val="000000" w:themeColor="text1"/>
              </w:rPr>
            </w:pPr>
            <w:r w:rsidRPr="009C0E0C">
              <w:rPr>
                <w:rFonts w:ascii="Arial" w:hAnsi="Arial" w:cs="Arial"/>
                <w:b/>
                <w:i/>
                <w:color w:val="000000" w:themeColor="text1"/>
              </w:rPr>
              <w:lastRenderedPageBreak/>
              <w:t>Vazba na opatření MAP:</w:t>
            </w:r>
          </w:p>
          <w:p w:rsidR="001B58C8" w:rsidRPr="009C0E0C" w:rsidRDefault="001B58C8" w:rsidP="00BB0772">
            <w:pPr>
              <w:spacing w:after="0" w:line="240" w:lineRule="auto"/>
              <w:jc w:val="both"/>
              <w:rPr>
                <w:rFonts w:ascii="Arial" w:hAnsi="Arial" w:cs="Arial"/>
                <w:color w:val="000000" w:themeColor="text1"/>
              </w:rPr>
            </w:pPr>
          </w:p>
          <w:p w:rsidR="001B58C8" w:rsidRPr="009C0E0C" w:rsidRDefault="001B58C8" w:rsidP="00BB0772">
            <w:pPr>
              <w:jc w:val="both"/>
              <w:rPr>
                <w:rFonts w:ascii="Arial" w:hAnsi="Arial" w:cs="Arial"/>
                <w:color w:val="000000" w:themeColor="text1"/>
                <w:highlight w:val="yellow"/>
              </w:rPr>
            </w:pPr>
            <w:r w:rsidRPr="009C0E0C">
              <w:rPr>
                <w:rFonts w:ascii="Arial" w:hAnsi="Arial" w:cs="Arial"/>
                <w:color w:val="000000" w:themeColor="text1"/>
              </w:rPr>
              <w:t xml:space="preserve">Uvedený cíl plně rozvíjí průřezové a volitelné opatření </w:t>
            </w:r>
            <w:r w:rsidRPr="009C0E0C">
              <w:rPr>
                <w:rFonts w:ascii="Arial" w:hAnsi="Arial" w:cs="Arial"/>
                <w:i/>
                <w:color w:val="000000" w:themeColor="text1"/>
              </w:rPr>
              <w:t>Rozvoj kompetencí dětí a žáků pro aktivní používání cizího jazyka</w:t>
            </w:r>
            <w:r w:rsidRPr="009C0E0C">
              <w:rPr>
                <w:rFonts w:ascii="Arial" w:hAnsi="Arial" w:cs="Arial"/>
                <w:color w:val="000000" w:themeColor="text1"/>
              </w:rPr>
              <w:t xml:space="preserve">, silně podporuje také doporučené opatření (téma) MAP </w:t>
            </w:r>
            <w:r w:rsidRPr="009C0E0C">
              <w:rPr>
                <w:rFonts w:ascii="Arial" w:hAnsi="Arial" w:cs="Arial"/>
                <w:i/>
                <w:color w:val="000000" w:themeColor="text1"/>
              </w:rPr>
              <w:t>Rozvoj podnikavosti a iniciativy žáků</w:t>
            </w:r>
            <w:r w:rsidRPr="009C0E0C">
              <w:rPr>
                <w:rFonts w:ascii="Arial" w:hAnsi="Arial" w:cs="Arial"/>
                <w:color w:val="000000" w:themeColor="text1"/>
              </w:rPr>
              <w:t xml:space="preserve">, dílčím způsobem se dotýká doporučeného opatření MAP </w:t>
            </w:r>
            <w:r w:rsidRPr="009C0E0C">
              <w:rPr>
                <w:rFonts w:ascii="Arial" w:hAnsi="Arial" w:cs="Arial"/>
                <w:i/>
                <w:color w:val="000000" w:themeColor="text1"/>
              </w:rPr>
              <w:t xml:space="preserve">Rozvoj sociálních a občanských kompetencí dětí a žáků.  </w:t>
            </w:r>
            <w:r w:rsidRPr="009C0E0C">
              <w:rPr>
                <w:rFonts w:ascii="Arial" w:hAnsi="Arial" w:cs="Arial"/>
                <w:color w:val="000000" w:themeColor="text1"/>
              </w:rPr>
              <w:t>V oblasti práce se žáky se specifickými potřebamicíl dílčím způsobem rozvíjí také povinné opatření MAP č. 3. Inkluzivní vzdělávání a podpora dětí a žáků ohrožených školním neúspěchem.</w:t>
            </w:r>
          </w:p>
          <w:p w:rsidR="001B58C8" w:rsidRPr="009C0E0C" w:rsidRDefault="001B58C8" w:rsidP="00BB0772">
            <w:pPr>
              <w:spacing w:after="0" w:line="240" w:lineRule="auto"/>
              <w:jc w:val="both"/>
              <w:rPr>
                <w:rFonts w:ascii="Arial" w:hAnsi="Arial" w:cs="Arial"/>
                <w:color w:val="000000" w:themeColor="text1"/>
              </w:rPr>
            </w:pPr>
          </w:p>
        </w:tc>
      </w:tr>
      <w:tr w:rsidR="001B58C8" w:rsidRPr="009C0E0C" w:rsidTr="00BB0772">
        <w:tc>
          <w:tcPr>
            <w:tcW w:w="9062" w:type="dxa"/>
          </w:tcPr>
          <w:p w:rsidR="001B58C8" w:rsidRPr="009C0E0C" w:rsidRDefault="001B58C8" w:rsidP="00BB0772">
            <w:pPr>
              <w:spacing w:after="0" w:line="240" w:lineRule="auto"/>
              <w:jc w:val="both"/>
              <w:rPr>
                <w:rFonts w:ascii="Arial" w:hAnsi="Arial" w:cs="Arial"/>
                <w:b/>
                <w:i/>
                <w:color w:val="000000" w:themeColor="text1"/>
              </w:rPr>
            </w:pPr>
            <w:r w:rsidRPr="009C0E0C">
              <w:rPr>
                <w:rFonts w:ascii="Arial" w:hAnsi="Arial" w:cs="Arial"/>
                <w:b/>
                <w:i/>
                <w:color w:val="000000" w:themeColor="text1"/>
              </w:rPr>
              <w:t xml:space="preserve">Indikátor: </w:t>
            </w:r>
          </w:p>
          <w:p w:rsidR="001B58C8" w:rsidRPr="009C0E0C" w:rsidRDefault="003A56D4" w:rsidP="003A56D4">
            <w:pPr>
              <w:spacing w:after="0" w:line="240" w:lineRule="auto"/>
              <w:jc w:val="both"/>
              <w:rPr>
                <w:rFonts w:ascii="Arial" w:hAnsi="Arial" w:cs="Arial"/>
                <w:color w:val="000000" w:themeColor="text1"/>
              </w:rPr>
            </w:pPr>
            <w:r w:rsidRPr="009C0E0C">
              <w:rPr>
                <w:rFonts w:ascii="Arial" w:hAnsi="Arial" w:cs="Arial"/>
                <w:color w:val="000000" w:themeColor="text1"/>
              </w:rPr>
              <w:t>počet trvalých, dlouhodobých projektů zaměřených na neformální vzdělávání v oblasti rozvoje jazykových kompetencí a výuky češtiny jako cizího jazyka, počet nových/inovovaných zájmových kroužků, počet akcí škol využívajících nabídky knihoven, divadel, neziskových vzdělávacích institucí zaměřených na programy v cizím jazyce nebo na programy využívající  cizí jazyk jako prostředek komunikace skupiny (třídy), počet míst samostatných pracovníků pro rozvoj jazykové gramotnosti na školách</w:t>
            </w:r>
          </w:p>
          <w:p w:rsidR="001B58C8" w:rsidRPr="009C0E0C" w:rsidRDefault="001B58C8" w:rsidP="00BB0772">
            <w:pPr>
              <w:spacing w:after="0" w:line="240" w:lineRule="auto"/>
              <w:jc w:val="both"/>
              <w:rPr>
                <w:rFonts w:ascii="Arial" w:hAnsi="Arial" w:cs="Arial"/>
                <w:i/>
                <w:color w:val="000000" w:themeColor="text1"/>
              </w:rPr>
            </w:pPr>
          </w:p>
        </w:tc>
      </w:tr>
    </w:tbl>
    <w:p w:rsidR="001B58C8" w:rsidRPr="009C0E0C" w:rsidRDefault="001B58C8" w:rsidP="00B51919">
      <w:pPr>
        <w:spacing w:before="60" w:after="120" w:line="276" w:lineRule="auto"/>
        <w:jc w:val="both"/>
        <w:rPr>
          <w:rFonts w:ascii="Arial" w:hAnsi="Arial" w:cs="Arial"/>
          <w:b/>
          <w:i/>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1B58C8" w:rsidRPr="009C0E0C" w:rsidTr="00BB0772">
        <w:trPr>
          <w:trHeight w:val="694"/>
        </w:trPr>
        <w:tc>
          <w:tcPr>
            <w:tcW w:w="9062" w:type="dxa"/>
          </w:tcPr>
          <w:p w:rsidR="001B58C8" w:rsidRPr="009C0E0C" w:rsidRDefault="001B58C8" w:rsidP="00BB0772">
            <w:pPr>
              <w:pStyle w:val="Nadpis1"/>
              <w:spacing w:line="240" w:lineRule="auto"/>
              <w:rPr>
                <w:rFonts w:ascii="Arial" w:hAnsi="Arial" w:cs="Arial"/>
                <w:b/>
                <w:color w:val="000000" w:themeColor="text1"/>
              </w:rPr>
            </w:pPr>
            <w:r w:rsidRPr="009C0E0C">
              <w:rPr>
                <w:rFonts w:ascii="Arial" w:hAnsi="Arial" w:cs="Arial"/>
                <w:b/>
                <w:color w:val="000000" w:themeColor="text1"/>
              </w:rPr>
              <w:t xml:space="preserve">Prioritní oblast rozvoje 3:  Rozvoj klíčových kompetencí dětí a žáků </w:t>
            </w:r>
          </w:p>
        </w:tc>
      </w:tr>
      <w:tr w:rsidR="001B58C8" w:rsidRPr="009C0E0C" w:rsidTr="00BB0772">
        <w:tc>
          <w:tcPr>
            <w:tcW w:w="9062" w:type="dxa"/>
          </w:tcPr>
          <w:p w:rsidR="001B58C8" w:rsidRPr="009C0E0C" w:rsidRDefault="001B58C8" w:rsidP="00BB0772">
            <w:pPr>
              <w:spacing w:before="60" w:after="120" w:line="240" w:lineRule="auto"/>
              <w:jc w:val="both"/>
              <w:rPr>
                <w:rFonts w:ascii="Arial" w:hAnsi="Arial" w:cs="Arial"/>
                <w:b/>
                <w:color w:val="000000" w:themeColor="text1"/>
                <w:sz w:val="28"/>
                <w:szCs w:val="28"/>
              </w:rPr>
            </w:pPr>
            <w:r w:rsidRPr="009C0E0C">
              <w:rPr>
                <w:rFonts w:ascii="Arial" w:hAnsi="Arial" w:cs="Arial"/>
                <w:b/>
                <w:color w:val="000000" w:themeColor="text1"/>
                <w:sz w:val="28"/>
                <w:szCs w:val="28"/>
              </w:rPr>
              <w:t>Strategický cíl  3.3. Zvýšení jazykových kompetencí dětí a žáků</w:t>
            </w:r>
          </w:p>
        </w:tc>
      </w:tr>
      <w:tr w:rsidR="001B58C8" w:rsidRPr="009C0E0C" w:rsidTr="00BB0772">
        <w:trPr>
          <w:trHeight w:val="1225"/>
        </w:trPr>
        <w:tc>
          <w:tcPr>
            <w:tcW w:w="9062" w:type="dxa"/>
          </w:tcPr>
          <w:p w:rsidR="001B58C8" w:rsidRPr="009C0E0C" w:rsidRDefault="001B58C8" w:rsidP="00BB0772">
            <w:pPr>
              <w:spacing w:after="0" w:line="240" w:lineRule="auto"/>
              <w:jc w:val="center"/>
              <w:rPr>
                <w:rFonts w:ascii="Arial" w:hAnsi="Arial" w:cs="Arial"/>
                <w:color w:val="000000" w:themeColor="text1"/>
              </w:rPr>
            </w:pPr>
          </w:p>
          <w:p w:rsidR="001B58C8" w:rsidRPr="009C0E0C" w:rsidRDefault="001B58C8" w:rsidP="003A56D4">
            <w:pPr>
              <w:pStyle w:val="Odstavecseseznamem"/>
              <w:numPr>
                <w:ilvl w:val="0"/>
                <w:numId w:val="14"/>
              </w:numPr>
              <w:spacing w:before="60" w:after="120" w:line="276" w:lineRule="auto"/>
              <w:jc w:val="both"/>
              <w:rPr>
                <w:rFonts w:ascii="Arial" w:hAnsi="Arial" w:cs="Arial"/>
                <w:color w:val="000000" w:themeColor="text1"/>
              </w:rPr>
            </w:pPr>
            <w:r w:rsidRPr="009C0E0C">
              <w:rPr>
                <w:rFonts w:ascii="Arial" w:hAnsi="Arial" w:cs="Arial"/>
                <w:b/>
                <w:i/>
                <w:color w:val="000000" w:themeColor="text1"/>
                <w:sz w:val="28"/>
                <w:szCs w:val="28"/>
              </w:rPr>
              <w:t>Specifický cíl 3.3.4 Podpora aktivit mezinárodní spolupráce škol</w:t>
            </w:r>
          </w:p>
        </w:tc>
      </w:tr>
      <w:tr w:rsidR="001B58C8" w:rsidRPr="009C0E0C" w:rsidTr="00BB0772">
        <w:tc>
          <w:tcPr>
            <w:tcW w:w="9062" w:type="dxa"/>
          </w:tcPr>
          <w:p w:rsidR="001B58C8" w:rsidRPr="009C0E0C" w:rsidRDefault="001B58C8" w:rsidP="00BB0772">
            <w:pPr>
              <w:spacing w:after="0" w:line="240" w:lineRule="auto"/>
              <w:rPr>
                <w:rFonts w:ascii="Arial" w:hAnsi="Arial" w:cs="Arial"/>
                <w:b/>
                <w:i/>
                <w:color w:val="000000" w:themeColor="text1"/>
              </w:rPr>
            </w:pPr>
            <w:r w:rsidRPr="009C0E0C">
              <w:rPr>
                <w:rFonts w:ascii="Arial" w:hAnsi="Arial" w:cs="Arial"/>
                <w:b/>
                <w:i/>
                <w:color w:val="000000" w:themeColor="text1"/>
              </w:rPr>
              <w:lastRenderedPageBreak/>
              <w:t xml:space="preserve">Stručný popis cíle a odůvodnění (proč je třeba změny dosáhnout): </w:t>
            </w:r>
          </w:p>
          <w:p w:rsidR="001B58C8" w:rsidRPr="009C0E0C" w:rsidRDefault="001B58C8" w:rsidP="00BB0772">
            <w:pPr>
              <w:pStyle w:val="Normlnweb"/>
              <w:jc w:val="both"/>
              <w:rPr>
                <w:rFonts w:ascii="Arial" w:hAnsi="Arial" w:cs="Arial"/>
                <w:color w:val="000000" w:themeColor="text1"/>
                <w:sz w:val="22"/>
                <w:szCs w:val="22"/>
              </w:rPr>
            </w:pPr>
            <w:r w:rsidRPr="009C0E0C">
              <w:rPr>
                <w:rFonts w:ascii="Arial" w:hAnsi="Arial" w:cs="Arial"/>
                <w:color w:val="000000" w:themeColor="text1"/>
                <w:sz w:val="22"/>
                <w:szCs w:val="22"/>
              </w:rPr>
              <w:t>Cizí jazyk jako vzd</w:t>
            </w:r>
            <w:r w:rsidR="003A56D4" w:rsidRPr="009C0E0C">
              <w:rPr>
                <w:rFonts w:ascii="Arial" w:hAnsi="Arial" w:cs="Arial"/>
                <w:color w:val="000000" w:themeColor="text1"/>
                <w:sz w:val="22"/>
                <w:szCs w:val="22"/>
              </w:rPr>
              <w:t>ě</w:t>
            </w:r>
            <w:r w:rsidRPr="009C0E0C">
              <w:rPr>
                <w:rFonts w:ascii="Arial" w:hAnsi="Arial" w:cs="Arial"/>
                <w:color w:val="000000" w:themeColor="text1"/>
                <w:sz w:val="22"/>
                <w:szCs w:val="22"/>
              </w:rPr>
              <w:t xml:space="preserve">lávací obor je součástí vzdělávací oblasti Jazyk a jazyková komunikace. Žáci jsou vedeni k získávání zájmu o studium cizího jazyka a vytváření pozitivního vztahu k tomuto předmětu. Osvojují si potřebné jazykové znalosti a dovednosti a aktivně je využívají ke komunikaci v cizím jazyce. Získávají schopnosti číst s porozuměním přiměřené texty a porozumět přiměřeně náročnému ústnímu sdělení na úrovni osvojených znalostí. Poznávají kultury zemí příslušné jazykové oblasti, vyhledávají informace o zemích studovaného jazyka a pracují s nimi. Žáci jsou vedeni k pochopení významu znalosti cizích jazyků pro osobní život, k formování vzájemného porozumění mezi zeměmi, k respektu a toleranci k odlišným kulturním hodnotám jiných národů. Podpora aktivit mezinárodní spolupráce škol poskytuje žákům praktickým a atraktivním způsobem zdokonalovat nabyté znalosti a dovednosti, ať už formou zahraničních pobytů, exkurzí či aktivit mezinárodní spolupráce škol. Tímto způsobem dochází k uplatňování konstruktivistických přístupů ve výuce, kdy žáci rozvíjejí své znalosti a dovednosti v konkrétních životních situacích a problémovým způsobem. Neméně významný je aspekt sdílení zkušeností mezi školami navzájem. </w:t>
            </w:r>
          </w:p>
          <w:p w:rsidR="001B58C8" w:rsidRPr="009C0E0C" w:rsidRDefault="001B58C8" w:rsidP="00BB0772">
            <w:pPr>
              <w:spacing w:after="0" w:line="276" w:lineRule="auto"/>
              <w:rPr>
                <w:rFonts w:ascii="Arial" w:hAnsi="Arial" w:cs="Arial"/>
                <w:i/>
                <w:color w:val="000000" w:themeColor="text1"/>
              </w:rPr>
            </w:pPr>
            <w:r w:rsidRPr="009C0E0C">
              <w:rPr>
                <w:rFonts w:ascii="Arial" w:hAnsi="Arial" w:cs="Arial"/>
                <w:i/>
                <w:color w:val="000000" w:themeColor="text1"/>
              </w:rPr>
              <w:t>Odůvodnění:</w:t>
            </w:r>
          </w:p>
          <w:p w:rsidR="001B58C8" w:rsidRPr="009C0E0C" w:rsidRDefault="001B58C8" w:rsidP="00BB0772">
            <w:pPr>
              <w:pStyle w:val="Odstavecseseznamem"/>
              <w:numPr>
                <w:ilvl w:val="0"/>
                <w:numId w:val="21"/>
              </w:numPr>
              <w:spacing w:after="0" w:line="276" w:lineRule="auto"/>
              <w:rPr>
                <w:rFonts w:ascii="Arial" w:hAnsi="Arial" w:cs="Arial"/>
                <w:color w:val="000000" w:themeColor="text1"/>
              </w:rPr>
            </w:pPr>
            <w:r w:rsidRPr="009C0E0C">
              <w:rPr>
                <w:rFonts w:ascii="Arial" w:hAnsi="Arial" w:cs="Arial"/>
                <w:color w:val="000000" w:themeColor="text1"/>
              </w:rPr>
              <w:t>Stále existuje legislativní nejednotnost výkladu podmínek organizování zahraničních pobytů a exkurzí, mj. s ohledem na novelu školského zákona v oblasti společného vzdělávání</w:t>
            </w:r>
          </w:p>
          <w:p w:rsidR="001B58C8" w:rsidRPr="009C0E0C" w:rsidRDefault="001B58C8" w:rsidP="00BB0772">
            <w:pPr>
              <w:pStyle w:val="Odstavecseseznamem"/>
              <w:numPr>
                <w:ilvl w:val="0"/>
                <w:numId w:val="21"/>
              </w:numPr>
              <w:spacing w:after="0" w:line="276" w:lineRule="auto"/>
              <w:rPr>
                <w:rFonts w:ascii="Arial" w:hAnsi="Arial" w:cs="Arial"/>
                <w:color w:val="000000" w:themeColor="text1"/>
              </w:rPr>
            </w:pPr>
            <w:r w:rsidRPr="009C0E0C">
              <w:rPr>
                <w:rFonts w:ascii="Arial" w:hAnsi="Arial" w:cs="Arial"/>
                <w:color w:val="000000" w:themeColor="text1"/>
              </w:rPr>
              <w:t xml:space="preserve">Deficit skutečně přitažlivých, smysluplných projektů mezinárodní spolupráce směřujících k aktivnímu jazykovému zapojení dětí a žáků, a to včetně dětí a žáků se specifickými potřebami </w:t>
            </w:r>
          </w:p>
          <w:p w:rsidR="001B58C8" w:rsidRPr="009C0E0C" w:rsidRDefault="001B58C8" w:rsidP="00BB0772">
            <w:pPr>
              <w:pStyle w:val="Odstavecseseznamem"/>
              <w:numPr>
                <w:ilvl w:val="0"/>
                <w:numId w:val="21"/>
              </w:numPr>
              <w:spacing w:after="0" w:line="276" w:lineRule="auto"/>
              <w:rPr>
                <w:rFonts w:ascii="Arial" w:hAnsi="Arial" w:cs="Arial"/>
                <w:color w:val="000000" w:themeColor="text1"/>
              </w:rPr>
            </w:pPr>
            <w:r w:rsidRPr="009C0E0C">
              <w:rPr>
                <w:rFonts w:ascii="Arial" w:hAnsi="Arial" w:cs="Arial"/>
                <w:color w:val="000000" w:themeColor="text1"/>
              </w:rPr>
              <w:t>Učitelé na školách nemají dostatečný prostor ke vzdělávání v cizím jazyku</w:t>
            </w:r>
          </w:p>
          <w:p w:rsidR="001B58C8" w:rsidRPr="009C0E0C" w:rsidRDefault="001B58C8" w:rsidP="00BB0772">
            <w:pPr>
              <w:pStyle w:val="Odstavecseseznamem"/>
              <w:numPr>
                <w:ilvl w:val="0"/>
                <w:numId w:val="21"/>
              </w:numPr>
              <w:spacing w:after="0" w:line="276" w:lineRule="auto"/>
              <w:rPr>
                <w:rFonts w:ascii="Arial" w:hAnsi="Arial" w:cs="Arial"/>
                <w:color w:val="000000" w:themeColor="text1"/>
              </w:rPr>
            </w:pPr>
            <w:r w:rsidRPr="009C0E0C">
              <w:rPr>
                <w:rFonts w:ascii="Arial" w:hAnsi="Arial" w:cs="Arial"/>
                <w:color w:val="000000" w:themeColor="text1"/>
              </w:rPr>
              <w:t xml:space="preserve">Učitelé na školách nemají kompetence a časový prostor k přípravě projektů zahraniční spolupráce, které by byly inovativní a přitažlivé </w:t>
            </w:r>
          </w:p>
          <w:p w:rsidR="001B58C8" w:rsidRPr="009C0E0C" w:rsidRDefault="001B58C8" w:rsidP="00BB0772">
            <w:pPr>
              <w:pStyle w:val="Odstavecseseznamem"/>
              <w:numPr>
                <w:ilvl w:val="0"/>
                <w:numId w:val="21"/>
              </w:numPr>
              <w:spacing w:after="0" w:line="240" w:lineRule="auto"/>
              <w:rPr>
                <w:rFonts w:ascii="Arial" w:hAnsi="Arial" w:cs="Arial"/>
                <w:i/>
                <w:color w:val="000000" w:themeColor="text1"/>
              </w:rPr>
            </w:pPr>
            <w:r w:rsidRPr="009C0E0C">
              <w:rPr>
                <w:rFonts w:ascii="Arial" w:hAnsi="Arial" w:cs="Arial"/>
                <w:color w:val="000000" w:themeColor="text1"/>
              </w:rPr>
              <w:t>Slabá propojenost sdílení zkušeností mezi školami, které mohou být příkladem dobré praxe  a těmi školami, které zatím v oblasti mezinárodní spolupráce ještě zkušenosti nemají  nebo se je snaží získat</w:t>
            </w:r>
          </w:p>
          <w:p w:rsidR="001B58C8" w:rsidRPr="009C0E0C" w:rsidRDefault="001B58C8" w:rsidP="00BB0772">
            <w:pPr>
              <w:spacing w:after="0" w:line="240" w:lineRule="auto"/>
              <w:rPr>
                <w:rFonts w:ascii="Arial" w:hAnsi="Arial" w:cs="Arial"/>
                <w:color w:val="000000" w:themeColor="text1"/>
              </w:rPr>
            </w:pPr>
          </w:p>
          <w:p w:rsidR="001B58C8" w:rsidRPr="009C0E0C" w:rsidRDefault="001B58C8" w:rsidP="00BB0772">
            <w:pPr>
              <w:spacing w:after="0" w:line="240" w:lineRule="auto"/>
              <w:rPr>
                <w:rFonts w:ascii="Arial" w:hAnsi="Arial" w:cs="Arial"/>
                <w:color w:val="000000" w:themeColor="text1"/>
              </w:rPr>
            </w:pPr>
            <w:r w:rsidRPr="009C0E0C">
              <w:rPr>
                <w:rFonts w:ascii="Arial" w:hAnsi="Arial" w:cs="Arial"/>
                <w:color w:val="000000" w:themeColor="text1"/>
              </w:rPr>
              <w:t xml:space="preserve">Opatření: </w:t>
            </w:r>
          </w:p>
          <w:p w:rsidR="001B58C8" w:rsidRPr="009C0E0C" w:rsidRDefault="001B58C8" w:rsidP="009C3B78">
            <w:pPr>
              <w:spacing w:after="0" w:line="240" w:lineRule="auto"/>
              <w:jc w:val="both"/>
              <w:rPr>
                <w:rFonts w:ascii="Arial" w:hAnsi="Arial" w:cs="Arial"/>
                <w:color w:val="000000" w:themeColor="text1"/>
              </w:rPr>
            </w:pPr>
            <w:r w:rsidRPr="009C0E0C">
              <w:rPr>
                <w:rFonts w:ascii="Arial" w:hAnsi="Arial" w:cs="Arial"/>
                <w:color w:val="000000" w:themeColor="text1"/>
              </w:rPr>
              <w:t>Zpracování vnitřního nařízení upravujícího podmínky organizace zahraničních pobytů a exkurzírealizace projektů mezinárodní spolupráce a aktivit mezinárodní spolupráce škol, vzdělávání pedagogických pracovníků v oblasti zahraniční spolupráce, jazykových a didaktických kompetencí</w:t>
            </w:r>
          </w:p>
          <w:p w:rsidR="001B58C8" w:rsidRPr="009C0E0C" w:rsidRDefault="009C3B78" w:rsidP="009C3B78">
            <w:pPr>
              <w:spacing w:after="0" w:line="240" w:lineRule="auto"/>
              <w:jc w:val="both"/>
              <w:rPr>
                <w:rFonts w:ascii="Arial" w:hAnsi="Arial" w:cs="Arial"/>
                <w:color w:val="000000" w:themeColor="text1"/>
              </w:rPr>
            </w:pPr>
            <w:r w:rsidRPr="009C0E0C">
              <w:rPr>
                <w:rFonts w:ascii="Arial" w:hAnsi="Arial" w:cs="Arial"/>
                <w:color w:val="000000" w:themeColor="text1"/>
              </w:rPr>
              <w:t>Na úrovni neformálního vzdělávání bude nastaveno p</w:t>
            </w:r>
            <w:r w:rsidR="001B58C8" w:rsidRPr="009C0E0C">
              <w:rPr>
                <w:rFonts w:ascii="Arial" w:hAnsi="Arial" w:cs="Arial"/>
                <w:color w:val="000000" w:themeColor="text1"/>
              </w:rPr>
              <w:t>okračování a prohlubování spolupráce se zahraničními partnery při mezinárodních výměnných festivalech mládeže a pokračování v realizaci mezinárodního tábora</w:t>
            </w:r>
            <w:r w:rsidRPr="009C0E0C">
              <w:rPr>
                <w:rFonts w:ascii="Arial" w:hAnsi="Arial" w:cs="Arial"/>
                <w:color w:val="000000" w:themeColor="text1"/>
              </w:rPr>
              <w:t xml:space="preserve"> (zejména Dům dětí a mládeže Olomouc)</w:t>
            </w:r>
            <w:r w:rsidR="001B58C8" w:rsidRPr="009C0E0C">
              <w:rPr>
                <w:rFonts w:ascii="Arial" w:hAnsi="Arial" w:cs="Arial"/>
                <w:color w:val="000000" w:themeColor="text1"/>
              </w:rPr>
              <w:t>. Výměna zkušeností při přípravě programů zaměřených na mezinárodní spolupráci.</w:t>
            </w:r>
          </w:p>
          <w:p w:rsidR="001B58C8" w:rsidRPr="009C0E0C" w:rsidRDefault="001B58C8" w:rsidP="00BB0772">
            <w:pPr>
              <w:spacing w:after="0" w:line="240" w:lineRule="auto"/>
              <w:jc w:val="both"/>
              <w:rPr>
                <w:rFonts w:ascii="Arial" w:hAnsi="Arial" w:cs="Arial"/>
                <w:i/>
                <w:color w:val="000000" w:themeColor="text1"/>
              </w:rPr>
            </w:pPr>
          </w:p>
        </w:tc>
      </w:tr>
      <w:tr w:rsidR="001B58C8" w:rsidRPr="009C0E0C" w:rsidTr="00BB0772">
        <w:tc>
          <w:tcPr>
            <w:tcW w:w="9062" w:type="dxa"/>
          </w:tcPr>
          <w:p w:rsidR="001B58C8" w:rsidRPr="009C0E0C" w:rsidRDefault="001B58C8" w:rsidP="00BB0772">
            <w:pPr>
              <w:spacing w:after="0" w:line="240" w:lineRule="auto"/>
              <w:jc w:val="both"/>
              <w:rPr>
                <w:rFonts w:ascii="Arial" w:hAnsi="Arial" w:cs="Arial"/>
                <w:b/>
                <w:color w:val="000000" w:themeColor="text1"/>
              </w:rPr>
            </w:pPr>
            <w:r w:rsidRPr="009C0E0C">
              <w:rPr>
                <w:rFonts w:ascii="Arial" w:hAnsi="Arial" w:cs="Arial"/>
                <w:b/>
                <w:i/>
                <w:color w:val="000000" w:themeColor="text1"/>
              </w:rPr>
              <w:t>Vazba na opatření MAP:</w:t>
            </w:r>
          </w:p>
          <w:p w:rsidR="001B58C8" w:rsidRPr="009C0E0C" w:rsidRDefault="001B58C8" w:rsidP="00BB0772">
            <w:pPr>
              <w:spacing w:after="0" w:line="240" w:lineRule="auto"/>
              <w:jc w:val="both"/>
              <w:rPr>
                <w:rFonts w:ascii="Arial" w:hAnsi="Arial" w:cs="Arial"/>
                <w:color w:val="000000" w:themeColor="text1"/>
              </w:rPr>
            </w:pPr>
          </w:p>
          <w:p w:rsidR="001B58C8" w:rsidRPr="009C0E0C" w:rsidRDefault="001B58C8" w:rsidP="00BB0772">
            <w:pPr>
              <w:jc w:val="both"/>
              <w:rPr>
                <w:rFonts w:ascii="Arial" w:hAnsi="Arial" w:cs="Arial"/>
                <w:color w:val="000000" w:themeColor="text1"/>
              </w:rPr>
            </w:pPr>
            <w:r w:rsidRPr="009C0E0C">
              <w:rPr>
                <w:rFonts w:ascii="Arial" w:hAnsi="Arial" w:cs="Arial"/>
                <w:color w:val="000000" w:themeColor="text1"/>
              </w:rPr>
              <w:t xml:space="preserve">Uvedený cíl plně rozvíjí průřezové a volitelné opatření </w:t>
            </w:r>
            <w:r w:rsidRPr="009C0E0C">
              <w:rPr>
                <w:rFonts w:ascii="Arial" w:hAnsi="Arial" w:cs="Arial"/>
                <w:i/>
                <w:color w:val="000000" w:themeColor="text1"/>
              </w:rPr>
              <w:t>Rozvoj kompetencí dětí a žáků pro aktivní používání cizího jazyka</w:t>
            </w:r>
            <w:r w:rsidRPr="009C0E0C">
              <w:rPr>
                <w:rFonts w:ascii="Arial" w:hAnsi="Arial" w:cs="Arial"/>
                <w:color w:val="000000" w:themeColor="text1"/>
              </w:rPr>
              <w:t xml:space="preserve">, silně podporuje také doporučené opatření (téma) MAP </w:t>
            </w:r>
            <w:r w:rsidRPr="009C0E0C">
              <w:rPr>
                <w:rFonts w:ascii="Arial" w:hAnsi="Arial" w:cs="Arial"/>
                <w:i/>
                <w:color w:val="000000" w:themeColor="text1"/>
              </w:rPr>
              <w:t>Rozvoj podnikavosti a iniciativy žáků</w:t>
            </w:r>
            <w:r w:rsidRPr="009C0E0C">
              <w:rPr>
                <w:rFonts w:ascii="Arial" w:hAnsi="Arial" w:cs="Arial"/>
                <w:color w:val="000000" w:themeColor="text1"/>
              </w:rPr>
              <w:t xml:space="preserve">, dílčím způsobem se dotýká doporučeného opatření MAP </w:t>
            </w:r>
            <w:r w:rsidRPr="009C0E0C">
              <w:rPr>
                <w:rFonts w:ascii="Arial" w:hAnsi="Arial" w:cs="Arial"/>
                <w:i/>
                <w:color w:val="000000" w:themeColor="text1"/>
              </w:rPr>
              <w:t xml:space="preserve">Rozvoj sociálních a občanských kompetencí dětí a žáků.  </w:t>
            </w:r>
            <w:r w:rsidRPr="009C0E0C">
              <w:rPr>
                <w:rFonts w:ascii="Arial" w:hAnsi="Arial" w:cs="Arial"/>
                <w:color w:val="000000" w:themeColor="text1"/>
              </w:rPr>
              <w:t>V oblasti práce se žáky se specifickými potřebamicíl dílčím způsobem rozvíjí také povinné opatření MAP č. 3. Inkluzivní vzdělávání a podpora dětí a žáků ohrožených školním neúspěchem.</w:t>
            </w:r>
          </w:p>
          <w:p w:rsidR="001B58C8" w:rsidRDefault="001B58C8" w:rsidP="00BB0772">
            <w:pPr>
              <w:spacing w:after="0" w:line="240" w:lineRule="auto"/>
              <w:jc w:val="both"/>
              <w:rPr>
                <w:rFonts w:ascii="Arial" w:hAnsi="Arial" w:cs="Arial"/>
                <w:color w:val="000000" w:themeColor="text1"/>
              </w:rPr>
            </w:pPr>
          </w:p>
          <w:p w:rsidR="00623BDD" w:rsidRPr="009C0E0C" w:rsidRDefault="00623BDD" w:rsidP="00BB0772">
            <w:pPr>
              <w:spacing w:after="0" w:line="240" w:lineRule="auto"/>
              <w:jc w:val="both"/>
              <w:rPr>
                <w:rFonts w:ascii="Arial" w:hAnsi="Arial" w:cs="Arial"/>
                <w:color w:val="000000" w:themeColor="text1"/>
              </w:rPr>
            </w:pPr>
          </w:p>
        </w:tc>
      </w:tr>
      <w:tr w:rsidR="001B58C8" w:rsidRPr="009C0E0C" w:rsidTr="00BB0772">
        <w:tc>
          <w:tcPr>
            <w:tcW w:w="9062" w:type="dxa"/>
          </w:tcPr>
          <w:p w:rsidR="001B58C8" w:rsidRPr="009C0E0C" w:rsidRDefault="001B58C8" w:rsidP="00BB0772">
            <w:pPr>
              <w:spacing w:after="0" w:line="240" w:lineRule="auto"/>
              <w:jc w:val="both"/>
              <w:rPr>
                <w:rFonts w:ascii="Arial" w:hAnsi="Arial" w:cs="Arial"/>
                <w:b/>
                <w:i/>
                <w:color w:val="000000" w:themeColor="text1"/>
              </w:rPr>
            </w:pPr>
            <w:r w:rsidRPr="009C0E0C">
              <w:rPr>
                <w:rFonts w:ascii="Arial" w:hAnsi="Arial" w:cs="Arial"/>
                <w:b/>
                <w:i/>
                <w:color w:val="000000" w:themeColor="text1"/>
              </w:rPr>
              <w:lastRenderedPageBreak/>
              <w:t xml:space="preserve">Indikátor: </w:t>
            </w:r>
          </w:p>
          <w:p w:rsidR="001B58C8" w:rsidRPr="009C0E0C" w:rsidRDefault="001B58C8" w:rsidP="00BB0772">
            <w:pPr>
              <w:spacing w:after="0" w:line="240" w:lineRule="auto"/>
              <w:jc w:val="both"/>
              <w:rPr>
                <w:rFonts w:ascii="Arial" w:hAnsi="Arial" w:cs="Arial"/>
                <w:i/>
                <w:color w:val="000000" w:themeColor="text1"/>
              </w:rPr>
            </w:pPr>
          </w:p>
          <w:p w:rsidR="001B58C8" w:rsidRPr="009C0E0C" w:rsidRDefault="003A56D4" w:rsidP="0076153B">
            <w:pPr>
              <w:spacing w:after="0" w:line="276" w:lineRule="auto"/>
              <w:jc w:val="both"/>
              <w:rPr>
                <w:rFonts w:ascii="Arial" w:hAnsi="Arial" w:cs="Arial"/>
                <w:i/>
                <w:color w:val="000000" w:themeColor="text1"/>
              </w:rPr>
            </w:pPr>
            <w:r w:rsidRPr="009C0E0C">
              <w:rPr>
                <w:rFonts w:ascii="Arial" w:hAnsi="Arial" w:cs="Arial"/>
                <w:color w:val="000000" w:themeColor="text1"/>
              </w:rPr>
              <w:t>vypracování a schválení směrnice (vnitřního nařízení škol v orp) jednoznačně upravující podmínky organizování zahraničních pobytů a exkurzí, počet inovativních  projektů mezinárodní spolupráce směřujících k aktivnímu jazykovému zapojení dětí a žáků, počet učitelů zvyšujících svou motivaci a kompetence  ve  vzdělávání v cizím jazyku, didaktice a v přípravě inovativních projektů zahraniční spolupráce, včetně potřeb žáků se specifickými potřebami, aniž by to mělo vliv na úroveň vlastní práce ve škole či finanční újmu školy vysílající pracovníka na DVPP, p</w:t>
            </w:r>
            <w:r w:rsidR="001B58C8" w:rsidRPr="009C0E0C">
              <w:rPr>
                <w:rFonts w:ascii="Arial" w:hAnsi="Arial" w:cs="Arial"/>
                <w:color w:val="000000" w:themeColor="text1"/>
              </w:rPr>
              <w:t>očet nových partnerství mezi školami, které již vlastní know-how kvalitní mezinárodní spolupráce  a školami, které zatím v oblasti mezinárodní spo</w:t>
            </w:r>
            <w:r w:rsidRPr="009C0E0C">
              <w:rPr>
                <w:rFonts w:ascii="Arial" w:hAnsi="Arial" w:cs="Arial"/>
                <w:color w:val="000000" w:themeColor="text1"/>
              </w:rPr>
              <w:t>lupráce ještě zkušenosti nemají, uspořádaní</w:t>
            </w:r>
            <w:r w:rsidR="001B58C8" w:rsidRPr="009C0E0C">
              <w:rPr>
                <w:rFonts w:ascii="Arial" w:hAnsi="Arial" w:cs="Arial"/>
                <w:color w:val="000000" w:themeColor="text1"/>
              </w:rPr>
              <w:t xml:space="preserve"> mezinárodního festivalu mládeže, výměna zkušeností mezi mladými organizátory</w:t>
            </w:r>
            <w:r w:rsidRPr="009C0E0C">
              <w:rPr>
                <w:rFonts w:ascii="Arial" w:hAnsi="Arial" w:cs="Arial"/>
                <w:color w:val="000000" w:themeColor="text1"/>
              </w:rPr>
              <w:t xml:space="preserve">, </w:t>
            </w:r>
            <w:r w:rsidR="0076153B" w:rsidRPr="009C0E0C">
              <w:rPr>
                <w:rFonts w:ascii="Arial" w:hAnsi="Arial" w:cs="Arial"/>
                <w:color w:val="000000" w:themeColor="text1"/>
              </w:rPr>
              <w:t>u</w:t>
            </w:r>
            <w:r w:rsidR="001B58C8" w:rsidRPr="009C0E0C">
              <w:rPr>
                <w:rFonts w:ascii="Arial" w:hAnsi="Arial" w:cs="Arial"/>
                <w:color w:val="000000" w:themeColor="text1"/>
              </w:rPr>
              <w:t>spořádání mezinárodního tábora, seznámení s kulturou jiné země, překonání jazykové bariery.</w:t>
            </w:r>
          </w:p>
          <w:p w:rsidR="001B58C8" w:rsidRPr="009C0E0C" w:rsidRDefault="001B58C8" w:rsidP="00BB0772">
            <w:pPr>
              <w:pStyle w:val="Odstavecseseznamem"/>
              <w:numPr>
                <w:ilvl w:val="0"/>
                <w:numId w:val="21"/>
              </w:numPr>
              <w:spacing w:after="0" w:line="240" w:lineRule="auto"/>
              <w:jc w:val="both"/>
              <w:rPr>
                <w:rFonts w:ascii="Arial" w:hAnsi="Arial" w:cs="Arial"/>
                <w:i/>
                <w:color w:val="000000" w:themeColor="text1"/>
              </w:rPr>
            </w:pPr>
            <w:r w:rsidRPr="009C0E0C">
              <w:rPr>
                <w:rFonts w:ascii="Arial" w:hAnsi="Arial" w:cs="Arial"/>
                <w:color w:val="000000" w:themeColor="text1"/>
              </w:rPr>
              <w:t xml:space="preserve">Spolupráce našich a zahraničních vedoucích na programu tábora, výměna zkušeností. </w:t>
            </w:r>
          </w:p>
          <w:p w:rsidR="001B58C8" w:rsidRPr="009C0E0C" w:rsidRDefault="001B58C8" w:rsidP="00BB0772">
            <w:pPr>
              <w:spacing w:after="0" w:line="240" w:lineRule="auto"/>
              <w:jc w:val="both"/>
              <w:rPr>
                <w:rFonts w:ascii="Arial" w:hAnsi="Arial" w:cs="Arial"/>
                <w:i/>
                <w:color w:val="000000" w:themeColor="text1"/>
              </w:rPr>
            </w:pPr>
          </w:p>
        </w:tc>
      </w:tr>
    </w:tbl>
    <w:p w:rsidR="001B58C8" w:rsidRPr="009C0E0C" w:rsidRDefault="001B58C8" w:rsidP="00227BF4">
      <w:pPr>
        <w:pStyle w:val="Odstavecseseznamem"/>
        <w:spacing w:before="60" w:after="120" w:line="276" w:lineRule="auto"/>
        <w:ind w:left="567"/>
        <w:contextualSpacing w:val="0"/>
        <w:jc w:val="both"/>
        <w:rPr>
          <w:rFonts w:ascii="Arial" w:hAnsi="Arial" w:cs="Arial"/>
          <w:i/>
          <w:color w:val="000000" w:themeColor="text1"/>
          <w:sz w:val="28"/>
          <w:szCs w:val="28"/>
        </w:rPr>
      </w:pPr>
    </w:p>
    <w:p w:rsidR="001B58C8" w:rsidRPr="009C0E0C" w:rsidRDefault="001B58C8" w:rsidP="00227BF4">
      <w:pPr>
        <w:pStyle w:val="Nadpis2"/>
        <w:spacing w:line="276" w:lineRule="auto"/>
        <w:rPr>
          <w:rFonts w:ascii="Arial" w:hAnsi="Arial" w:cs="Arial"/>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1B58C8" w:rsidRPr="009C0E0C" w:rsidTr="00BB0772">
        <w:tc>
          <w:tcPr>
            <w:tcW w:w="9062" w:type="dxa"/>
          </w:tcPr>
          <w:p w:rsidR="001B58C8" w:rsidRPr="009C0E0C" w:rsidRDefault="001B58C8" w:rsidP="008A09C4">
            <w:pPr>
              <w:pStyle w:val="Nadpis1"/>
              <w:rPr>
                <w:rFonts w:ascii="Arial" w:hAnsi="Arial" w:cs="Arial"/>
                <w:color w:val="000000" w:themeColor="text1"/>
              </w:rPr>
            </w:pPr>
            <w:r w:rsidRPr="009C0E0C">
              <w:rPr>
                <w:rFonts w:ascii="Arial" w:hAnsi="Arial" w:cs="Arial"/>
                <w:b/>
                <w:color w:val="000000" w:themeColor="text1"/>
              </w:rPr>
              <w:t>Prioritní oblast rozvoje 3:  Rozvoj klíčových kompetencí dětí a žáků</w:t>
            </w:r>
          </w:p>
        </w:tc>
      </w:tr>
      <w:tr w:rsidR="001B58C8" w:rsidRPr="009C0E0C" w:rsidTr="00BB0772">
        <w:tc>
          <w:tcPr>
            <w:tcW w:w="9062" w:type="dxa"/>
          </w:tcPr>
          <w:p w:rsidR="001B58C8" w:rsidRPr="009C0E0C" w:rsidRDefault="001B58C8" w:rsidP="008A09C4">
            <w:pPr>
              <w:rPr>
                <w:rFonts w:ascii="Arial" w:hAnsi="Arial" w:cs="Arial"/>
                <w:b/>
                <w:color w:val="000000" w:themeColor="text1"/>
                <w:sz w:val="28"/>
                <w:szCs w:val="28"/>
              </w:rPr>
            </w:pPr>
            <w:r w:rsidRPr="009C0E0C">
              <w:rPr>
                <w:rFonts w:ascii="Arial" w:hAnsi="Arial" w:cs="Arial"/>
                <w:b/>
                <w:color w:val="000000" w:themeColor="text1"/>
                <w:sz w:val="28"/>
                <w:szCs w:val="28"/>
              </w:rPr>
              <w:t xml:space="preserve">Strategický cíl 3.4. Zvýšení digitálních kompetencí dětí a žáků  </w:t>
            </w:r>
          </w:p>
        </w:tc>
      </w:tr>
      <w:tr w:rsidR="001B58C8" w:rsidRPr="009C0E0C" w:rsidTr="00BB0772">
        <w:tc>
          <w:tcPr>
            <w:tcW w:w="9062" w:type="dxa"/>
          </w:tcPr>
          <w:p w:rsidR="001B58C8" w:rsidRPr="009C0E0C" w:rsidRDefault="001B58C8" w:rsidP="0076153B">
            <w:pPr>
              <w:pStyle w:val="Odstavecseseznamem"/>
              <w:numPr>
                <w:ilvl w:val="0"/>
                <w:numId w:val="14"/>
              </w:numPr>
              <w:spacing w:before="60" w:after="120" w:line="276" w:lineRule="auto"/>
              <w:jc w:val="both"/>
              <w:rPr>
                <w:rFonts w:ascii="Arial" w:hAnsi="Arial" w:cs="Arial"/>
                <w:color w:val="000000" w:themeColor="text1"/>
              </w:rPr>
            </w:pPr>
            <w:r w:rsidRPr="009C0E0C">
              <w:rPr>
                <w:rFonts w:ascii="Arial" w:hAnsi="Arial" w:cs="Arial"/>
                <w:b/>
                <w:i/>
                <w:color w:val="000000" w:themeColor="text1"/>
                <w:sz w:val="28"/>
                <w:szCs w:val="28"/>
              </w:rPr>
              <w:t xml:space="preserve">Specifický cíl 3.4.1 Rozvoj digitálních kompetencí dětí a oborových a didaktických kompetencí pedagogických pracovníků mateřských škol v oblasti digitálních kompetencí </w:t>
            </w:r>
          </w:p>
        </w:tc>
      </w:tr>
      <w:tr w:rsidR="001B58C8" w:rsidRPr="009C0E0C" w:rsidTr="00BB0772">
        <w:tc>
          <w:tcPr>
            <w:tcW w:w="9062" w:type="dxa"/>
          </w:tcPr>
          <w:p w:rsidR="001B58C8" w:rsidRPr="009C0E0C" w:rsidRDefault="001B58C8" w:rsidP="008A09C4">
            <w:pPr>
              <w:rPr>
                <w:rFonts w:ascii="Arial" w:hAnsi="Arial" w:cs="Arial"/>
                <w:b/>
                <w:i/>
                <w:color w:val="000000" w:themeColor="text1"/>
              </w:rPr>
            </w:pPr>
            <w:r w:rsidRPr="009C0E0C">
              <w:rPr>
                <w:rFonts w:ascii="Arial" w:hAnsi="Arial" w:cs="Arial"/>
                <w:b/>
                <w:i/>
                <w:color w:val="000000" w:themeColor="text1"/>
              </w:rPr>
              <w:t xml:space="preserve">Stručný popis cíle a odůvodnění (proč je třeba změny dosáhnout): </w:t>
            </w:r>
          </w:p>
          <w:p w:rsidR="001B58C8" w:rsidRPr="009C0E0C" w:rsidRDefault="001B58C8" w:rsidP="009C3B78">
            <w:pPr>
              <w:shd w:val="clear" w:color="auto" w:fill="FFFFFF" w:themeFill="background1"/>
              <w:jc w:val="both"/>
              <w:rPr>
                <w:rFonts w:ascii="Arial" w:hAnsi="Arial" w:cs="Arial"/>
                <w:color w:val="000000" w:themeColor="text1"/>
              </w:rPr>
            </w:pPr>
            <w:r w:rsidRPr="009C0E0C">
              <w:rPr>
                <w:rFonts w:ascii="Arial" w:hAnsi="Arial" w:cs="Arial"/>
                <w:color w:val="000000" w:themeColor="text1"/>
              </w:rPr>
              <w:t xml:space="preserve">V současné době   jsou téměř všechny mateřské školy připojeny </w:t>
            </w:r>
            <w:r w:rsidR="0013041F">
              <w:rPr>
                <w:rFonts w:ascii="Arial" w:hAnsi="Arial" w:cs="Arial"/>
                <w:color w:val="000000" w:themeColor="text1"/>
              </w:rPr>
              <w:t>k</w:t>
            </w:r>
            <w:r w:rsidRPr="009C0E0C">
              <w:rPr>
                <w:rFonts w:ascii="Arial" w:hAnsi="Arial" w:cs="Arial"/>
                <w:color w:val="000000" w:themeColor="text1"/>
              </w:rPr>
              <w:t xml:space="preserve"> internetu, jsou vybaveny počítači, agenda  je zpracovávána v elektronické podobě . </w:t>
            </w:r>
            <w:r w:rsidR="0013041F">
              <w:rPr>
                <w:rFonts w:ascii="Arial" w:hAnsi="Arial" w:cs="Arial"/>
                <w:color w:val="000000" w:themeColor="text1"/>
              </w:rPr>
              <w:t>P</w:t>
            </w:r>
            <w:r w:rsidRPr="009C0E0C">
              <w:rPr>
                <w:rFonts w:ascii="Arial" w:hAnsi="Arial" w:cs="Arial"/>
                <w:color w:val="000000" w:themeColor="text1"/>
              </w:rPr>
              <w:t>očty počítačů v</w:t>
            </w:r>
            <w:r w:rsidR="0013041F">
              <w:rPr>
                <w:rFonts w:ascii="Arial" w:hAnsi="Arial" w:cs="Arial"/>
                <w:color w:val="000000" w:themeColor="text1"/>
              </w:rPr>
              <w:t> </w:t>
            </w:r>
            <w:r w:rsidRPr="009C0E0C">
              <w:rPr>
                <w:rFonts w:ascii="Arial" w:hAnsi="Arial" w:cs="Arial"/>
                <w:color w:val="000000" w:themeColor="text1"/>
              </w:rPr>
              <w:t>mateřských školách se pomalu zvyšují, postupně se mateřské školy dovybavují interaktivními</w:t>
            </w:r>
            <w:r w:rsidR="0013041F">
              <w:rPr>
                <w:rFonts w:ascii="Arial" w:hAnsi="Arial" w:cs="Arial"/>
                <w:color w:val="000000" w:themeColor="text1"/>
              </w:rPr>
              <w:t xml:space="preserve"> tabulemi</w:t>
            </w:r>
            <w:r w:rsidRPr="009C0E0C">
              <w:rPr>
                <w:rFonts w:ascii="Arial" w:hAnsi="Arial" w:cs="Arial"/>
                <w:color w:val="000000" w:themeColor="text1"/>
              </w:rPr>
              <w:t>.</w:t>
            </w:r>
          </w:p>
          <w:p w:rsidR="001B58C8" w:rsidRPr="009C0E0C" w:rsidRDefault="001B58C8" w:rsidP="009C3B78">
            <w:pPr>
              <w:shd w:val="clear" w:color="auto" w:fill="FFFFFF" w:themeFill="background1"/>
              <w:jc w:val="both"/>
              <w:rPr>
                <w:rFonts w:ascii="Arial" w:hAnsi="Arial" w:cs="Arial"/>
                <w:b/>
                <w:bCs/>
                <w:color w:val="000000" w:themeColor="text1"/>
                <w:highlight w:val="yellow"/>
              </w:rPr>
            </w:pPr>
            <w:r w:rsidRPr="009C0E0C">
              <w:rPr>
                <w:rFonts w:ascii="Arial" w:hAnsi="Arial" w:cs="Arial"/>
                <w:color w:val="000000" w:themeColor="text1"/>
              </w:rPr>
              <w:t>Pro adekvátní využívání ICT  ve vzdělávacím procesu  je potřebné dále zvyšovat kompetence pedagogických pracovníků a dětí. Co se týče pedagogických pracovníků, v současné době je v rámci DVPP nebo v rámci různých výzev a následných projektů realizována omezená podpora rozvoje digitálních kompetencí pedagogických pracovníků. Pedagogové mateřských škol jsou v rámci projektů opomíjení a tak je tato oblast zajišťována nedostatečně prostřednictvím DVPP, které realizuje např. NIDV nebo jiné vzdělávací instituce. Příčinou tohoto stavu je nedostatek finančních prostředků</w:t>
            </w:r>
          </w:p>
          <w:p w:rsidR="001B58C8" w:rsidRPr="009C0E0C" w:rsidRDefault="001B58C8" w:rsidP="009C3B78">
            <w:pPr>
              <w:shd w:val="clear" w:color="auto" w:fill="FFFFFF" w:themeFill="background1"/>
              <w:jc w:val="both"/>
              <w:rPr>
                <w:rFonts w:ascii="Arial" w:hAnsi="Arial" w:cs="Arial"/>
                <w:color w:val="000000" w:themeColor="text1"/>
              </w:rPr>
            </w:pPr>
            <w:r w:rsidRPr="009C0E0C">
              <w:rPr>
                <w:rFonts w:ascii="Arial" w:hAnsi="Arial" w:cs="Arial"/>
                <w:color w:val="000000" w:themeColor="text1"/>
              </w:rPr>
              <w:t>Vývoj ICT zařízení jde velmi rychle dopředu, a proto je bezpodmínečně nutné, aby na školách působili pedagogové, kteří mají dostatečné digitální kompetence a zařízení umí ovládat a používají je ve výuce. Realizace projektů DVPP (vzdělávacích kurzů, školení, workshopů, ukázkových hodin) v oblasti digitálních kompetencí povede k odstranění tohoto nedostatku. Je rovněž potřebné vybavit pedagogické pracovníky příslušnými technologiemi, aby je sami dokázali v dostatečné míře ovládat.</w:t>
            </w:r>
          </w:p>
          <w:p w:rsidR="001B58C8" w:rsidRPr="009C0E0C" w:rsidRDefault="001B58C8" w:rsidP="009C3B78">
            <w:pPr>
              <w:shd w:val="clear" w:color="auto" w:fill="FFFFFF" w:themeFill="background1"/>
              <w:jc w:val="both"/>
              <w:rPr>
                <w:rFonts w:ascii="Arial" w:hAnsi="Arial" w:cs="Arial"/>
                <w:color w:val="000000" w:themeColor="text1"/>
              </w:rPr>
            </w:pPr>
            <w:r w:rsidRPr="009C0E0C">
              <w:rPr>
                <w:rFonts w:ascii="Arial" w:hAnsi="Arial" w:cs="Arial"/>
                <w:color w:val="000000" w:themeColor="text1"/>
              </w:rPr>
              <w:lastRenderedPageBreak/>
              <w:t xml:space="preserve">Následně může docházet k efektivnějšímu využití ICT ve vyučovacím procesu, a v důsledku toho jak k cílenému (cílené vzdělávání žáků v oblasti ICT), tak přirozenému (aplikované využití ICT v jednotlivých  oblastech předškolního vzdělávání  rozvoji digitálních kompetencí žáků, a to včetně žáků se specifickými potřebami. </w:t>
            </w:r>
          </w:p>
          <w:p w:rsidR="001B58C8" w:rsidRPr="009C0E0C" w:rsidRDefault="0076153B" w:rsidP="0076153B">
            <w:pPr>
              <w:shd w:val="clear" w:color="auto" w:fill="FFFFFF" w:themeFill="background1"/>
              <w:jc w:val="both"/>
              <w:rPr>
                <w:rFonts w:ascii="Arial" w:hAnsi="Arial" w:cs="Arial"/>
                <w:i/>
                <w:color w:val="000000" w:themeColor="text1"/>
              </w:rPr>
            </w:pPr>
            <w:r w:rsidRPr="009C0E0C">
              <w:rPr>
                <w:rFonts w:ascii="Arial" w:hAnsi="Arial" w:cs="Arial"/>
                <w:color w:val="000000" w:themeColor="text1"/>
              </w:rPr>
              <w:t xml:space="preserve">Tímto způsobem bude docíleno </w:t>
            </w:r>
            <w:r w:rsidR="001B58C8" w:rsidRPr="009C0E0C">
              <w:rPr>
                <w:rFonts w:ascii="Arial" w:hAnsi="Arial" w:cs="Arial"/>
                <w:color w:val="000000" w:themeColor="text1"/>
                <w:lang w:eastAsia="cs-CZ"/>
              </w:rPr>
              <w:t>otevření vzdělávání novým metodám a způsobům učení prostřednictvím digitálních technologií,zlepšení kompetence žáků v oblasti práce s informacemi a digitálními technologiemi, a to včetně</w:t>
            </w:r>
            <w:r w:rsidRPr="009C0E0C">
              <w:rPr>
                <w:rFonts w:ascii="Arial" w:hAnsi="Arial" w:cs="Arial"/>
                <w:color w:val="000000" w:themeColor="text1"/>
                <w:lang w:eastAsia="cs-CZ"/>
              </w:rPr>
              <w:t xml:space="preserve"> žáků se specifickými potřebami, </w:t>
            </w:r>
            <w:r w:rsidR="001B58C8" w:rsidRPr="009C0E0C">
              <w:rPr>
                <w:rFonts w:ascii="Arial" w:hAnsi="Arial" w:cs="Arial"/>
                <w:color w:val="000000" w:themeColor="text1"/>
                <w:lang w:eastAsia="cs-CZ"/>
              </w:rPr>
              <w:t>rozvíje</w:t>
            </w:r>
            <w:r w:rsidRPr="009C0E0C">
              <w:rPr>
                <w:rFonts w:ascii="Arial" w:hAnsi="Arial" w:cs="Arial"/>
                <w:color w:val="000000" w:themeColor="text1"/>
                <w:lang w:eastAsia="cs-CZ"/>
              </w:rPr>
              <w:t>ní informatického myšlení dětí a r</w:t>
            </w:r>
            <w:r w:rsidR="001B58C8" w:rsidRPr="009C0E0C">
              <w:rPr>
                <w:rFonts w:ascii="Arial" w:hAnsi="Arial" w:cs="Arial"/>
                <w:color w:val="000000" w:themeColor="text1"/>
                <w:lang w:eastAsia="cs-CZ"/>
              </w:rPr>
              <w:t>ozvíjení oborových a didaktických kompetencí pedagogických pracovníků</w:t>
            </w:r>
            <w:r w:rsidRPr="009C0E0C">
              <w:rPr>
                <w:rFonts w:ascii="Arial" w:hAnsi="Arial" w:cs="Arial"/>
                <w:color w:val="000000" w:themeColor="text1"/>
                <w:lang w:eastAsia="cs-CZ"/>
              </w:rPr>
              <w:t>.</w:t>
            </w:r>
          </w:p>
        </w:tc>
      </w:tr>
      <w:tr w:rsidR="001B58C8" w:rsidRPr="009C0E0C" w:rsidTr="00BB0772">
        <w:tc>
          <w:tcPr>
            <w:tcW w:w="9062" w:type="dxa"/>
          </w:tcPr>
          <w:p w:rsidR="001B58C8" w:rsidRPr="009C0E0C" w:rsidRDefault="001B58C8" w:rsidP="00BB0772">
            <w:pPr>
              <w:spacing w:line="256" w:lineRule="auto"/>
              <w:jc w:val="both"/>
              <w:rPr>
                <w:rFonts w:ascii="Arial" w:hAnsi="Arial" w:cs="Arial"/>
                <w:b/>
                <w:i/>
                <w:color w:val="000000" w:themeColor="text1"/>
              </w:rPr>
            </w:pPr>
            <w:r w:rsidRPr="009C0E0C">
              <w:rPr>
                <w:rFonts w:ascii="Arial" w:hAnsi="Arial" w:cs="Arial"/>
                <w:b/>
                <w:i/>
                <w:color w:val="000000" w:themeColor="text1"/>
              </w:rPr>
              <w:lastRenderedPageBreak/>
              <w:t xml:space="preserve">Vazba na povinná a doporučená opatření (témata) dle Postupů MAP: </w:t>
            </w:r>
          </w:p>
          <w:p w:rsidR="001B58C8" w:rsidRPr="009C0E0C" w:rsidRDefault="001B58C8" w:rsidP="00BB0772">
            <w:pPr>
              <w:jc w:val="both"/>
              <w:rPr>
                <w:rFonts w:ascii="Arial" w:hAnsi="Arial" w:cs="Arial"/>
                <w:color w:val="000000" w:themeColor="text1"/>
              </w:rPr>
            </w:pPr>
            <w:r w:rsidRPr="009C0E0C">
              <w:rPr>
                <w:rFonts w:ascii="Arial" w:hAnsi="Arial" w:cs="Arial"/>
                <w:color w:val="000000" w:themeColor="text1"/>
              </w:rPr>
              <w:t xml:space="preserve">Tento cíl plně rozvíjí povinné opatření MAP č. 1. Opatření 1. </w:t>
            </w:r>
            <w:r w:rsidRPr="009C0E0C">
              <w:rPr>
                <w:rFonts w:ascii="Arial" w:hAnsi="Arial" w:cs="Arial"/>
                <w:i/>
                <w:color w:val="000000" w:themeColor="text1"/>
              </w:rPr>
              <w:t>Předškolní vzdělávání a péče: dostupnost – inkluze – kvalita,</w:t>
            </w:r>
            <w:r w:rsidRPr="009C0E0C">
              <w:rPr>
                <w:rFonts w:ascii="Arial" w:hAnsi="Arial" w:cs="Arial"/>
                <w:color w:val="000000" w:themeColor="text1"/>
              </w:rPr>
              <w:t xml:space="preserve"> v oblasti práce s dětmi se specifickými potřebami dílčím způsobem rozvíjí povinné opatření MAP č. 3 </w:t>
            </w:r>
            <w:r w:rsidRPr="009C0E0C">
              <w:rPr>
                <w:rFonts w:ascii="Arial" w:hAnsi="Arial" w:cs="Arial"/>
                <w:i/>
                <w:color w:val="000000" w:themeColor="text1"/>
              </w:rPr>
              <w:t>Inkluzivní vzdělávání a podpora dětí a žáků ohrožených školním neúspěchem</w:t>
            </w:r>
            <w:r w:rsidRPr="009C0E0C">
              <w:rPr>
                <w:rFonts w:ascii="Arial" w:hAnsi="Arial" w:cs="Arial"/>
                <w:color w:val="000000" w:themeColor="text1"/>
              </w:rPr>
              <w:t xml:space="preserve">, částečně rozvíjí doporučené opatření MAP </w:t>
            </w:r>
            <w:r w:rsidRPr="009C0E0C">
              <w:rPr>
                <w:rFonts w:ascii="Arial" w:hAnsi="Arial" w:cs="Arial"/>
                <w:i/>
                <w:color w:val="000000" w:themeColor="text1"/>
              </w:rPr>
              <w:t>Rozvoj kompetencí dětí a žáků v polytechnickém vzdělávání (podpora zájmu, motivace a dovedností v oblasti vědy, technologií, inženýringu a matematiky „STEM“, což zahrnuje i EVVO)</w:t>
            </w:r>
            <w:r w:rsidRPr="009C0E0C">
              <w:rPr>
                <w:rFonts w:ascii="Arial" w:hAnsi="Arial" w:cs="Arial"/>
                <w:color w:val="000000" w:themeColor="text1"/>
              </w:rPr>
              <w:t xml:space="preserve"> a plně rozvíjí průřezové a volitelné opatření MAP </w:t>
            </w:r>
            <w:r w:rsidRPr="009C0E0C">
              <w:rPr>
                <w:rFonts w:ascii="Arial" w:hAnsi="Arial" w:cs="Arial"/>
                <w:i/>
                <w:color w:val="000000" w:themeColor="text1"/>
              </w:rPr>
              <w:t>Rozvoj digitálních kompetencí dětí a žáků.</w:t>
            </w:r>
            <w:r w:rsidRPr="009C0E0C">
              <w:rPr>
                <w:rFonts w:ascii="Arial" w:hAnsi="Arial" w:cs="Arial"/>
                <w:color w:val="000000" w:themeColor="text1"/>
              </w:rPr>
              <w:t xml:space="preserve"> V oblasti práce s dětmi se specifickými potřebamicíl dílčím způsobem rozvíjí také povinné opatření MAP č. 3. </w:t>
            </w:r>
            <w:r w:rsidRPr="009C0E0C">
              <w:rPr>
                <w:rFonts w:ascii="Arial" w:hAnsi="Arial" w:cs="Arial"/>
                <w:i/>
                <w:color w:val="000000" w:themeColor="text1"/>
              </w:rPr>
              <w:t>Inkluzivní vzdělávání a podpora dětí a žáků ohrožených školním neúspěchem.</w:t>
            </w:r>
          </w:p>
        </w:tc>
      </w:tr>
      <w:tr w:rsidR="001B58C8" w:rsidRPr="009C0E0C" w:rsidTr="00BB0772">
        <w:tc>
          <w:tcPr>
            <w:tcW w:w="9062" w:type="dxa"/>
          </w:tcPr>
          <w:p w:rsidR="001B58C8" w:rsidRPr="009C0E0C" w:rsidRDefault="001B58C8" w:rsidP="0076153B">
            <w:pPr>
              <w:jc w:val="both"/>
              <w:rPr>
                <w:rFonts w:ascii="Arial" w:hAnsi="Arial" w:cs="Arial"/>
                <w:color w:val="000000" w:themeColor="text1"/>
              </w:rPr>
            </w:pPr>
            <w:r w:rsidRPr="009C0E0C">
              <w:rPr>
                <w:rFonts w:ascii="Arial" w:hAnsi="Arial" w:cs="Arial"/>
                <w:b/>
                <w:i/>
                <w:color w:val="000000" w:themeColor="text1"/>
              </w:rPr>
              <w:t xml:space="preserve">Indikátor:  </w:t>
            </w:r>
            <w:r w:rsidRPr="009C0E0C">
              <w:rPr>
                <w:rFonts w:ascii="Arial" w:hAnsi="Arial" w:cs="Arial"/>
                <w:color w:val="000000" w:themeColor="text1"/>
              </w:rPr>
              <w:t>počet proškolených pedagogických pracovníků</w:t>
            </w:r>
            <w:r w:rsidR="0076153B" w:rsidRPr="009C0E0C">
              <w:rPr>
                <w:rFonts w:ascii="Arial" w:hAnsi="Arial" w:cs="Arial"/>
                <w:color w:val="000000" w:themeColor="text1"/>
              </w:rPr>
              <w:t>, počet nových/inovovaných kurzů DVPP</w:t>
            </w:r>
            <w:r w:rsidRPr="009C0E0C">
              <w:rPr>
                <w:rFonts w:ascii="Arial" w:hAnsi="Arial" w:cs="Arial"/>
                <w:color w:val="000000" w:themeColor="text1"/>
              </w:rPr>
              <w:t xml:space="preserve">, </w:t>
            </w:r>
            <w:r w:rsidR="0076153B" w:rsidRPr="009C0E0C">
              <w:rPr>
                <w:rFonts w:ascii="Arial" w:hAnsi="Arial" w:cs="Arial"/>
                <w:color w:val="000000" w:themeColor="text1"/>
              </w:rPr>
              <w:t xml:space="preserve">počet nových/inovovaných metodických materiálů pro učitele </w:t>
            </w:r>
          </w:p>
        </w:tc>
      </w:tr>
    </w:tbl>
    <w:p w:rsidR="001B58C8" w:rsidRPr="009C0E0C" w:rsidRDefault="001B58C8" w:rsidP="00EF2344">
      <w:pPr>
        <w:spacing w:before="60" w:after="120" w:line="276" w:lineRule="auto"/>
        <w:jc w:val="both"/>
        <w:rPr>
          <w:rFonts w:ascii="Arial" w:hAnsi="Arial" w:cs="Arial"/>
          <w:b/>
          <w:i/>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1B58C8" w:rsidRPr="009C0E0C" w:rsidTr="00BB0772">
        <w:tc>
          <w:tcPr>
            <w:tcW w:w="9062" w:type="dxa"/>
          </w:tcPr>
          <w:p w:rsidR="001B58C8" w:rsidRPr="009C0E0C" w:rsidRDefault="001B58C8" w:rsidP="00565F90">
            <w:pPr>
              <w:pStyle w:val="Nadpis1"/>
              <w:rPr>
                <w:rFonts w:ascii="Arial" w:hAnsi="Arial" w:cs="Arial"/>
                <w:color w:val="000000" w:themeColor="text1"/>
              </w:rPr>
            </w:pPr>
            <w:r w:rsidRPr="009C0E0C">
              <w:rPr>
                <w:rFonts w:ascii="Arial" w:hAnsi="Arial" w:cs="Arial"/>
                <w:b/>
                <w:color w:val="000000" w:themeColor="text1"/>
              </w:rPr>
              <w:t>Prioritní oblast rozvoje 3:  Rozvoj klíčových kompetencí dětí a žáků</w:t>
            </w:r>
          </w:p>
        </w:tc>
      </w:tr>
      <w:tr w:rsidR="001B58C8" w:rsidRPr="009C0E0C" w:rsidTr="00BB0772">
        <w:tc>
          <w:tcPr>
            <w:tcW w:w="9062" w:type="dxa"/>
          </w:tcPr>
          <w:p w:rsidR="001B58C8" w:rsidRPr="009C0E0C" w:rsidRDefault="001B58C8" w:rsidP="00565F90">
            <w:pPr>
              <w:rPr>
                <w:rFonts w:ascii="Arial" w:hAnsi="Arial" w:cs="Arial"/>
                <w:b/>
                <w:color w:val="000000" w:themeColor="text1"/>
                <w:sz w:val="28"/>
                <w:szCs w:val="28"/>
              </w:rPr>
            </w:pPr>
            <w:r w:rsidRPr="009C0E0C">
              <w:rPr>
                <w:rFonts w:ascii="Arial" w:hAnsi="Arial" w:cs="Arial"/>
                <w:b/>
                <w:color w:val="000000" w:themeColor="text1"/>
                <w:sz w:val="28"/>
                <w:szCs w:val="28"/>
              </w:rPr>
              <w:t xml:space="preserve">Strategický cíl 3.4. Zvýšení digitálních kompetencí dětí a žáků  </w:t>
            </w:r>
          </w:p>
        </w:tc>
      </w:tr>
      <w:tr w:rsidR="001B58C8" w:rsidRPr="009C0E0C" w:rsidTr="00BB0772">
        <w:tc>
          <w:tcPr>
            <w:tcW w:w="9062" w:type="dxa"/>
          </w:tcPr>
          <w:p w:rsidR="001B58C8" w:rsidRPr="009C0E0C" w:rsidRDefault="001B58C8" w:rsidP="0076153B">
            <w:pPr>
              <w:pStyle w:val="Odstavecseseznamem"/>
              <w:numPr>
                <w:ilvl w:val="0"/>
                <w:numId w:val="14"/>
              </w:numPr>
              <w:spacing w:before="60" w:after="120" w:line="276" w:lineRule="auto"/>
              <w:jc w:val="both"/>
              <w:rPr>
                <w:rFonts w:ascii="Arial" w:hAnsi="Arial" w:cs="Arial"/>
                <w:color w:val="000000" w:themeColor="text1"/>
              </w:rPr>
            </w:pPr>
            <w:r w:rsidRPr="009C0E0C">
              <w:rPr>
                <w:rFonts w:ascii="Arial" w:hAnsi="Arial" w:cs="Arial"/>
                <w:b/>
                <w:i/>
                <w:color w:val="000000" w:themeColor="text1"/>
                <w:sz w:val="28"/>
                <w:szCs w:val="28"/>
              </w:rPr>
              <w:t xml:space="preserve">Specifický cíl 3.4.2 Rozvoj digitálních kompetencí žáků a oborových a didaktických kompetencí pedagogických pracovníků základních škol v oblasti digitálních kompetencí </w:t>
            </w:r>
          </w:p>
        </w:tc>
      </w:tr>
      <w:tr w:rsidR="001B58C8" w:rsidRPr="009C0E0C" w:rsidTr="00BB0772">
        <w:tc>
          <w:tcPr>
            <w:tcW w:w="9062" w:type="dxa"/>
          </w:tcPr>
          <w:p w:rsidR="001B58C8" w:rsidRPr="009C0E0C" w:rsidRDefault="001B58C8" w:rsidP="0076153B">
            <w:pPr>
              <w:jc w:val="both"/>
              <w:rPr>
                <w:rFonts w:ascii="Arial" w:hAnsi="Arial" w:cs="Arial"/>
                <w:b/>
                <w:i/>
                <w:color w:val="000000" w:themeColor="text1"/>
              </w:rPr>
            </w:pPr>
            <w:r w:rsidRPr="009C0E0C">
              <w:rPr>
                <w:rFonts w:ascii="Arial" w:hAnsi="Arial" w:cs="Arial"/>
                <w:b/>
                <w:i/>
                <w:color w:val="000000" w:themeColor="text1"/>
              </w:rPr>
              <w:t xml:space="preserve">Stručný popis cíle a odůvodnění (proč je třeba změny dosáhnout): </w:t>
            </w:r>
          </w:p>
          <w:p w:rsidR="001B58C8" w:rsidRPr="009C0E0C" w:rsidRDefault="001B58C8" w:rsidP="0076153B">
            <w:pPr>
              <w:jc w:val="both"/>
              <w:rPr>
                <w:rFonts w:ascii="Arial" w:hAnsi="Arial" w:cs="Arial"/>
                <w:color w:val="000000" w:themeColor="text1"/>
              </w:rPr>
            </w:pPr>
            <w:r w:rsidRPr="009C0E0C">
              <w:rPr>
                <w:rFonts w:ascii="Arial" w:hAnsi="Arial" w:cs="Arial"/>
                <w:color w:val="000000" w:themeColor="text1"/>
              </w:rPr>
              <w:t xml:space="preserve">V dnešní době jsou skoro všechny školy připojeny k internetu, jsou vybaveny počítači, agenda škol je zpracovávána z velké části nebo celá v elektronické podobě atd. Počty počítačů se ve školách neustále zvyšují, zlepšuje se vybavení škol interaktivními tabulemi a další digitální technikou (více viz Cíl 1.1.4 Rozvoj infrastruktury základních škol).  Pro adekvátní využívání ICT ve výuce je potřebné dále zvyšovat kompetence jak žáků, tak pedagogických pracovníků. </w:t>
            </w:r>
          </w:p>
          <w:p w:rsidR="001B58C8" w:rsidRPr="009C0E0C" w:rsidRDefault="001B58C8" w:rsidP="00BB0772">
            <w:pPr>
              <w:jc w:val="both"/>
              <w:rPr>
                <w:rFonts w:ascii="Arial" w:hAnsi="Arial" w:cs="Arial"/>
                <w:color w:val="000000" w:themeColor="text1"/>
              </w:rPr>
            </w:pPr>
            <w:r w:rsidRPr="009C0E0C">
              <w:rPr>
                <w:rFonts w:ascii="Arial" w:hAnsi="Arial" w:cs="Arial"/>
                <w:color w:val="000000" w:themeColor="text1"/>
              </w:rPr>
              <w:t xml:space="preserve">Co se týče pedagogických pracovníků, v současné době je v rámci DVPP nebo v rámci různých výzev a následných projektů realizována omezená podpora rozvoje digitálních kompetencí pedagogických pracovníků zejména na základních školách. Pedagogové mateřských škol jsou v rámci projektů opomíjení a tak je tato oblast zajišťována nedostatečně prostřednictvím DVPP, které realizuje např. NIDV nebo jiné vzdělávací </w:t>
            </w:r>
            <w:r w:rsidRPr="009C0E0C">
              <w:rPr>
                <w:rFonts w:ascii="Arial" w:hAnsi="Arial" w:cs="Arial"/>
                <w:color w:val="000000" w:themeColor="text1"/>
              </w:rPr>
              <w:lastRenderedPageBreak/>
              <w:t>instituce. Příčinou tohoto stavu je nedostatek finančních prostředků (to uvedlo 75,3 % škol) a zastaralé vybavení ICT (uvedlo 45,2% škol). Zvyšovat digitální kompetence pedagogů plánuje v následujícím období 68,5% škol jak plyne z agregovaných dat MŠMT pro základní školy v ORP Olomouc.</w:t>
            </w:r>
          </w:p>
          <w:p w:rsidR="001B58C8" w:rsidRPr="009C0E0C" w:rsidRDefault="001B58C8" w:rsidP="00BB0772">
            <w:pPr>
              <w:jc w:val="both"/>
              <w:rPr>
                <w:rFonts w:ascii="Arial" w:hAnsi="Arial" w:cs="Arial"/>
                <w:color w:val="000000" w:themeColor="text1"/>
              </w:rPr>
            </w:pPr>
            <w:r w:rsidRPr="009C0E0C">
              <w:rPr>
                <w:rFonts w:ascii="Arial" w:hAnsi="Arial" w:cs="Arial"/>
                <w:color w:val="000000" w:themeColor="text1"/>
              </w:rPr>
              <w:t>Vývoj ICT zařízení jde velmi rychle dopředu, a proto je bezpodmínečně nutné, aby na školách působili pedagogové, kteří mají dostatečné digitální kompetence a zařízení umí ovládat a používají je ve výuce. Realizace projektů DVPP (vzdělávacích kurzů, školení, workshopů, ukázkových hodin) v oblasti digitálních kompetencí povede k odstranění tohoto nedostatku. Je rovněž potřebné vybavit pedagogické pracovníky příslušnými technologiemi, aby je sami dokázali v dostatečné míře ovládat.</w:t>
            </w:r>
          </w:p>
          <w:p w:rsidR="001B58C8" w:rsidRPr="009C0E0C" w:rsidRDefault="001B58C8" w:rsidP="00BB0772">
            <w:pPr>
              <w:jc w:val="both"/>
              <w:rPr>
                <w:rFonts w:ascii="Arial" w:hAnsi="Arial" w:cs="Arial"/>
                <w:color w:val="000000" w:themeColor="text1"/>
              </w:rPr>
            </w:pPr>
            <w:r w:rsidRPr="009C0E0C">
              <w:rPr>
                <w:rFonts w:ascii="Arial" w:hAnsi="Arial" w:cs="Arial"/>
                <w:color w:val="000000" w:themeColor="text1"/>
              </w:rPr>
              <w:t>Následně může docházet k efektivnějšímu využití ICT ve vyučovacím procesu, a v důsledku toho jak k cílenému (cílené vzdělávání žáků v oblasti ICT), tak přirozenému (aplikované využití ICT v jednotlivých předmětech) rozvoji digitálních kompetencí žáků, a to včetně žáků se specifickými potřebami, u kterých budou ve zvýšené míře využívány tablety a smartphony, jejichž dnes už standardní vybavení slouží jako kompenzační pomůcky (odečítače obrazovky, zesilování zvuku, poznámky), předpokládá se využití fotoaparátů a videokamer, vizualizérů,digitálnílupy,digitálních naslouchátek.</w:t>
            </w:r>
          </w:p>
          <w:p w:rsidR="001B58C8" w:rsidRPr="009C0E0C" w:rsidRDefault="0076153B" w:rsidP="0076153B">
            <w:pPr>
              <w:rPr>
                <w:rFonts w:ascii="Arial" w:hAnsi="Arial" w:cs="Arial"/>
                <w:i/>
                <w:color w:val="000000" w:themeColor="text1"/>
              </w:rPr>
            </w:pPr>
            <w:r w:rsidRPr="009C0E0C">
              <w:rPr>
                <w:rFonts w:ascii="Arial" w:hAnsi="Arial" w:cs="Arial"/>
                <w:color w:val="000000" w:themeColor="text1"/>
              </w:rPr>
              <w:t xml:space="preserve">Takto bude docíleno: </w:t>
            </w:r>
            <w:r w:rsidR="001B58C8" w:rsidRPr="009C0E0C">
              <w:rPr>
                <w:rFonts w:ascii="Arial" w:hAnsi="Arial" w:cs="Arial"/>
                <w:color w:val="000000" w:themeColor="text1"/>
                <w:lang w:eastAsia="cs-CZ"/>
              </w:rPr>
              <w:t>otevření vzdělávání novým metodám a způsobům učení prostřednictvím digitálních technologií,zlepšení kompetence žáků v oblasti práce s informacemi a digitálními technologiemi, a to včetně</w:t>
            </w:r>
            <w:r w:rsidRPr="009C0E0C">
              <w:rPr>
                <w:rFonts w:ascii="Arial" w:hAnsi="Arial" w:cs="Arial"/>
                <w:color w:val="000000" w:themeColor="text1"/>
                <w:lang w:eastAsia="cs-CZ"/>
              </w:rPr>
              <w:t xml:space="preserve"> žáků se specifickými potřebami, </w:t>
            </w:r>
            <w:r w:rsidR="001B58C8" w:rsidRPr="009C0E0C">
              <w:rPr>
                <w:rFonts w:ascii="Arial" w:hAnsi="Arial" w:cs="Arial"/>
                <w:color w:val="000000" w:themeColor="text1"/>
                <w:lang w:eastAsia="cs-CZ"/>
              </w:rPr>
              <w:t>rozvíjení informatického myšlení žáků</w:t>
            </w:r>
            <w:r w:rsidRPr="009C0E0C">
              <w:rPr>
                <w:rFonts w:ascii="Arial" w:hAnsi="Arial" w:cs="Arial"/>
                <w:color w:val="000000" w:themeColor="text1"/>
                <w:lang w:eastAsia="cs-CZ"/>
              </w:rPr>
              <w:t xml:space="preserve"> a r</w:t>
            </w:r>
            <w:r w:rsidR="001B58C8" w:rsidRPr="009C0E0C">
              <w:rPr>
                <w:rFonts w:ascii="Arial" w:hAnsi="Arial" w:cs="Arial"/>
                <w:color w:val="000000" w:themeColor="text1"/>
                <w:lang w:eastAsia="cs-CZ"/>
              </w:rPr>
              <w:t>ozvíjení oborových a didaktických kompe</w:t>
            </w:r>
            <w:r w:rsidRPr="009C0E0C">
              <w:rPr>
                <w:rFonts w:ascii="Arial" w:hAnsi="Arial" w:cs="Arial"/>
                <w:color w:val="000000" w:themeColor="text1"/>
                <w:lang w:eastAsia="cs-CZ"/>
              </w:rPr>
              <w:t xml:space="preserve">tencí pedagogických pracovníků. </w:t>
            </w:r>
          </w:p>
        </w:tc>
      </w:tr>
      <w:tr w:rsidR="001B58C8" w:rsidRPr="009C0E0C" w:rsidTr="00BB0772">
        <w:tc>
          <w:tcPr>
            <w:tcW w:w="9062" w:type="dxa"/>
          </w:tcPr>
          <w:p w:rsidR="001B58C8" w:rsidRPr="009C0E0C" w:rsidRDefault="001B58C8" w:rsidP="00BB0772">
            <w:pPr>
              <w:spacing w:line="256" w:lineRule="auto"/>
              <w:jc w:val="both"/>
              <w:rPr>
                <w:rFonts w:ascii="Arial" w:hAnsi="Arial" w:cs="Arial"/>
                <w:b/>
                <w:i/>
                <w:color w:val="000000" w:themeColor="text1"/>
              </w:rPr>
            </w:pPr>
            <w:r w:rsidRPr="009C0E0C">
              <w:rPr>
                <w:rFonts w:ascii="Arial" w:hAnsi="Arial" w:cs="Arial"/>
                <w:b/>
                <w:i/>
                <w:color w:val="000000" w:themeColor="text1"/>
              </w:rPr>
              <w:lastRenderedPageBreak/>
              <w:t xml:space="preserve">Vazba na povinná a doporučená opatření (témata) dle Postupů MAP: </w:t>
            </w:r>
          </w:p>
          <w:p w:rsidR="001B58C8" w:rsidRPr="009C0E0C" w:rsidRDefault="001B58C8" w:rsidP="00BB0772">
            <w:pPr>
              <w:jc w:val="both"/>
              <w:rPr>
                <w:rFonts w:ascii="Arial" w:hAnsi="Arial" w:cs="Arial"/>
                <w:color w:val="000000" w:themeColor="text1"/>
              </w:rPr>
            </w:pPr>
            <w:r w:rsidRPr="009C0E0C">
              <w:rPr>
                <w:rFonts w:ascii="Arial" w:hAnsi="Arial" w:cs="Arial"/>
                <w:color w:val="000000" w:themeColor="text1"/>
              </w:rPr>
              <w:t>Tento cíl dílčím způsobem rozvíjí povinné opatření MAP č. 2</w:t>
            </w:r>
            <w:r w:rsidRPr="009C0E0C">
              <w:rPr>
                <w:rFonts w:ascii="Arial" w:hAnsi="Arial" w:cs="Arial"/>
                <w:i/>
                <w:color w:val="000000" w:themeColor="text1"/>
              </w:rPr>
              <w:t>. Čtenářská a matematická gramotnost v základním vzdělávání,</w:t>
            </w:r>
            <w:r w:rsidRPr="009C0E0C">
              <w:rPr>
                <w:rFonts w:ascii="Arial" w:hAnsi="Arial" w:cs="Arial"/>
                <w:color w:val="000000" w:themeColor="text1"/>
              </w:rPr>
              <w:t xml:space="preserve"> částečně i doporučené opatření MAP </w:t>
            </w:r>
            <w:r w:rsidRPr="009C0E0C">
              <w:rPr>
                <w:rFonts w:ascii="Arial" w:hAnsi="Arial" w:cs="Arial"/>
                <w:i/>
                <w:color w:val="000000" w:themeColor="text1"/>
              </w:rPr>
              <w:t>Rozvoj podnikavosti a iniciativy dětí a žáků.</w:t>
            </w:r>
            <w:r w:rsidRPr="009C0E0C">
              <w:rPr>
                <w:rFonts w:ascii="Arial" w:hAnsi="Arial" w:cs="Arial"/>
                <w:color w:val="000000" w:themeColor="text1"/>
              </w:rPr>
              <w:t xml:space="preserve"> Plně rozvíjí doporučené opatření </w:t>
            </w:r>
            <w:r w:rsidRPr="009C0E0C">
              <w:rPr>
                <w:rFonts w:ascii="Arial" w:hAnsi="Arial" w:cs="Arial"/>
                <w:i/>
                <w:color w:val="000000" w:themeColor="text1"/>
              </w:rPr>
              <w:t>Rozvoj kompetencí dětí a žáků v polytechnickém vzdělávání (podpora zájmu, motivace a dovedností v oblasti vědy, technologií, inženýringu a matematiky „STEM“, což zahrnuje i EVVO)</w:t>
            </w:r>
            <w:r w:rsidRPr="009C0E0C">
              <w:rPr>
                <w:rFonts w:ascii="Arial" w:hAnsi="Arial" w:cs="Arial"/>
                <w:color w:val="000000" w:themeColor="text1"/>
              </w:rPr>
              <w:t xml:space="preserve"> a průřezové a volitelné opatření </w:t>
            </w:r>
            <w:r w:rsidRPr="009C0E0C">
              <w:rPr>
                <w:rFonts w:ascii="Arial" w:hAnsi="Arial" w:cs="Arial"/>
                <w:i/>
                <w:color w:val="000000" w:themeColor="text1"/>
              </w:rPr>
              <w:t xml:space="preserve">Rozvoj digitálních kompetencí dětí a žáků. </w:t>
            </w:r>
            <w:r w:rsidRPr="009C0E0C">
              <w:rPr>
                <w:rFonts w:ascii="Arial" w:hAnsi="Arial" w:cs="Arial"/>
                <w:color w:val="000000" w:themeColor="text1"/>
              </w:rPr>
              <w:t xml:space="preserve">Vzhledem k významnému využívání anglického jazyka v oblasti ICT je dílčím způsobem rozvíjeno průřezové a volitelné opatření MAP Rozvoj kompetencí dětí a žáků pro aktivní používání cizího jazyka. V oblasti práce s  žáky se specifickými potřebamicíl dílčím způsobem rozvíjí také povinné opatření MAP č. 3. </w:t>
            </w:r>
            <w:r w:rsidRPr="009C0E0C">
              <w:rPr>
                <w:rFonts w:ascii="Arial" w:hAnsi="Arial" w:cs="Arial"/>
                <w:i/>
                <w:color w:val="000000" w:themeColor="text1"/>
              </w:rPr>
              <w:t>Inkluzivní vzdělávání a podpora dětí a žáků ohrožených školním neúspěchem.</w:t>
            </w:r>
          </w:p>
        </w:tc>
      </w:tr>
      <w:tr w:rsidR="001B58C8" w:rsidRPr="009C0E0C" w:rsidTr="00BB0772">
        <w:tc>
          <w:tcPr>
            <w:tcW w:w="9062" w:type="dxa"/>
          </w:tcPr>
          <w:p w:rsidR="001B58C8" w:rsidRPr="009C0E0C" w:rsidRDefault="001B58C8" w:rsidP="00BB0772">
            <w:pPr>
              <w:jc w:val="both"/>
              <w:rPr>
                <w:rFonts w:ascii="Arial" w:hAnsi="Arial" w:cs="Arial"/>
                <w:color w:val="000000" w:themeColor="text1"/>
              </w:rPr>
            </w:pPr>
            <w:r w:rsidRPr="009C0E0C">
              <w:rPr>
                <w:rFonts w:ascii="Arial" w:hAnsi="Arial" w:cs="Arial"/>
                <w:b/>
                <w:i/>
                <w:color w:val="000000" w:themeColor="text1"/>
              </w:rPr>
              <w:t xml:space="preserve">Indikátor:  </w:t>
            </w:r>
            <w:r w:rsidRPr="009C0E0C">
              <w:rPr>
                <w:rFonts w:ascii="Arial" w:hAnsi="Arial" w:cs="Arial"/>
                <w:i/>
                <w:color w:val="000000" w:themeColor="text1"/>
              </w:rPr>
              <w:t>počet</w:t>
            </w:r>
            <w:r w:rsidRPr="009C0E0C">
              <w:rPr>
                <w:rFonts w:ascii="Arial" w:hAnsi="Arial" w:cs="Arial"/>
                <w:color w:val="000000" w:themeColor="text1"/>
              </w:rPr>
              <w:t xml:space="preserve"> nových metod a způsobů učení prostřednictvím digitálních technologií, zlepšující se výsledky žáků v ORP Olomouc v šetření ICILS,  zlepšující se výsledky žáků v ORP Olomouc v šetření podmínek, průběhu a výsledků rozvoje informační gramotnosti (NIQES), počty proškolených pedagogických pracovníků pracujících s ICT, počet realizovaných vzdělávacích programů v oblasti posílení digitálních kompetencí pedagogů,  počet společně realizovaných projektů</w:t>
            </w:r>
          </w:p>
        </w:tc>
      </w:tr>
    </w:tbl>
    <w:p w:rsidR="001B58C8" w:rsidRPr="009C0E0C" w:rsidRDefault="001B58C8" w:rsidP="00051614">
      <w:pPr>
        <w:pStyle w:val="Odstavecseseznamem"/>
        <w:spacing w:before="60" w:after="120" w:line="276" w:lineRule="auto"/>
        <w:jc w:val="both"/>
        <w:rPr>
          <w:rFonts w:ascii="Arial" w:hAnsi="Arial" w:cs="Arial"/>
          <w:b/>
          <w:i/>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1B58C8" w:rsidRPr="009C0E0C" w:rsidTr="00BB0772">
        <w:tc>
          <w:tcPr>
            <w:tcW w:w="9062" w:type="dxa"/>
          </w:tcPr>
          <w:p w:rsidR="001B58C8" w:rsidRPr="009C0E0C" w:rsidRDefault="001B58C8" w:rsidP="00F12424">
            <w:pPr>
              <w:pStyle w:val="Nadpis1"/>
              <w:rPr>
                <w:rFonts w:ascii="Arial" w:hAnsi="Arial" w:cs="Arial"/>
                <w:color w:val="000000" w:themeColor="text1"/>
              </w:rPr>
            </w:pPr>
            <w:r w:rsidRPr="009C0E0C">
              <w:rPr>
                <w:rFonts w:ascii="Arial" w:hAnsi="Arial" w:cs="Arial"/>
                <w:b/>
                <w:color w:val="000000" w:themeColor="text1"/>
              </w:rPr>
              <w:lastRenderedPageBreak/>
              <w:t>Prioritní oblast rozvoje 3:  Rozvoj klíčových kompetencí dětí a žáků</w:t>
            </w:r>
          </w:p>
        </w:tc>
      </w:tr>
      <w:tr w:rsidR="001B58C8" w:rsidRPr="009C0E0C" w:rsidTr="00BB0772">
        <w:tc>
          <w:tcPr>
            <w:tcW w:w="9062" w:type="dxa"/>
          </w:tcPr>
          <w:p w:rsidR="001B58C8" w:rsidRPr="009C0E0C" w:rsidRDefault="001B58C8" w:rsidP="00F12424">
            <w:pPr>
              <w:rPr>
                <w:rFonts w:ascii="Arial" w:hAnsi="Arial" w:cs="Arial"/>
                <w:b/>
                <w:color w:val="000000" w:themeColor="text1"/>
                <w:sz w:val="28"/>
                <w:szCs w:val="28"/>
              </w:rPr>
            </w:pPr>
            <w:r w:rsidRPr="009C0E0C">
              <w:rPr>
                <w:rFonts w:ascii="Arial" w:hAnsi="Arial" w:cs="Arial"/>
                <w:b/>
                <w:color w:val="000000" w:themeColor="text1"/>
                <w:sz w:val="28"/>
                <w:szCs w:val="28"/>
              </w:rPr>
              <w:t xml:space="preserve">Strategický cíl 3.4. Zvýšení digitálních kompetencí dětí a žáků  </w:t>
            </w:r>
          </w:p>
        </w:tc>
      </w:tr>
      <w:tr w:rsidR="001B58C8" w:rsidRPr="009C0E0C" w:rsidTr="00BB0772">
        <w:tc>
          <w:tcPr>
            <w:tcW w:w="9062" w:type="dxa"/>
          </w:tcPr>
          <w:p w:rsidR="001B58C8" w:rsidRPr="009C0E0C" w:rsidRDefault="001B58C8" w:rsidP="00051614">
            <w:pPr>
              <w:pStyle w:val="Odstavecseseznamem"/>
              <w:numPr>
                <w:ilvl w:val="0"/>
                <w:numId w:val="14"/>
              </w:numPr>
              <w:spacing w:before="60" w:after="120" w:line="276" w:lineRule="auto"/>
              <w:jc w:val="both"/>
              <w:rPr>
                <w:rFonts w:ascii="Arial" w:hAnsi="Arial" w:cs="Arial"/>
                <w:color w:val="000000" w:themeColor="text1"/>
              </w:rPr>
            </w:pPr>
            <w:r w:rsidRPr="009C0E0C">
              <w:rPr>
                <w:rFonts w:ascii="Arial" w:hAnsi="Arial" w:cs="Arial"/>
                <w:b/>
                <w:i/>
                <w:color w:val="000000" w:themeColor="text1"/>
                <w:sz w:val="28"/>
                <w:szCs w:val="28"/>
              </w:rPr>
              <w:t xml:space="preserve">Specifický cíl 3.4.3 Podpora aktivit neformálního vzdělávání v oblasti digitálních kompetencí dětí a žáků  </w:t>
            </w:r>
          </w:p>
        </w:tc>
      </w:tr>
      <w:tr w:rsidR="001B58C8" w:rsidRPr="009C0E0C" w:rsidTr="00BB0772">
        <w:tc>
          <w:tcPr>
            <w:tcW w:w="9062" w:type="dxa"/>
          </w:tcPr>
          <w:p w:rsidR="001B58C8" w:rsidRPr="009C0E0C" w:rsidRDefault="001B58C8" w:rsidP="00F12424">
            <w:pPr>
              <w:rPr>
                <w:rFonts w:ascii="Arial" w:hAnsi="Arial" w:cs="Arial"/>
                <w:b/>
                <w:i/>
                <w:color w:val="000000" w:themeColor="text1"/>
              </w:rPr>
            </w:pPr>
            <w:r w:rsidRPr="009C0E0C">
              <w:rPr>
                <w:rFonts w:ascii="Arial" w:hAnsi="Arial" w:cs="Arial"/>
                <w:b/>
                <w:i/>
                <w:color w:val="000000" w:themeColor="text1"/>
              </w:rPr>
              <w:t xml:space="preserve">Stručný popis cíle a odůvodnění (proč je třeba změny dosáhnout): </w:t>
            </w:r>
          </w:p>
          <w:p w:rsidR="001B58C8" w:rsidRPr="009C0E0C" w:rsidRDefault="001B58C8" w:rsidP="009C3B78">
            <w:pPr>
              <w:spacing w:after="0" w:line="240" w:lineRule="auto"/>
              <w:jc w:val="both"/>
              <w:rPr>
                <w:rFonts w:ascii="Arial" w:hAnsi="Arial" w:cs="Arial"/>
                <w:color w:val="000000" w:themeColor="text1"/>
              </w:rPr>
            </w:pPr>
            <w:r w:rsidRPr="009C0E0C">
              <w:rPr>
                <w:rFonts w:ascii="Arial" w:hAnsi="Arial" w:cs="Arial"/>
                <w:color w:val="000000" w:themeColor="text1"/>
              </w:rPr>
              <w:t xml:space="preserve">V současnosti se děti dennodenně setkávají s moderní technikou, internetem, a všemi možnými druhy digitální techniky. Znovu se probouzí zájem dětí o kroužky zabývající se touto tematikou. Nejde však jen o pasivní používání přístrojů, ale o využití digitálních technologií dětmi a mládeží v praxi. Na trhu práce stále roste poptávka po IT odbornících, kvalifikovaných pracovnících a odbornících, kteří jsou schopni kombinovat znalosti a dovednosti z dalších oborů s pokročilými digitálními znalostmi a dovednostmi. Digitálně gramotné zaměstnance vyžaduje stále širší okruh odvětví a pracovních pozic. Využívání digitálních technologií má i významný sociální aspekt a zásadní vliv na rozvoj informační společnosti. </w:t>
            </w:r>
          </w:p>
          <w:p w:rsidR="009C3B78" w:rsidRPr="009C0E0C" w:rsidRDefault="009C3B78" w:rsidP="009C3B78">
            <w:pPr>
              <w:spacing w:after="0" w:line="240" w:lineRule="auto"/>
              <w:jc w:val="both"/>
              <w:rPr>
                <w:rFonts w:ascii="Arial" w:hAnsi="Arial" w:cs="Arial"/>
                <w:color w:val="000000" w:themeColor="text1"/>
              </w:rPr>
            </w:pPr>
          </w:p>
          <w:p w:rsidR="001B58C8" w:rsidRPr="009C0E0C" w:rsidRDefault="001B58C8" w:rsidP="009C3B78">
            <w:pPr>
              <w:spacing w:after="0" w:line="240" w:lineRule="auto"/>
              <w:jc w:val="both"/>
              <w:rPr>
                <w:rFonts w:ascii="Arial" w:hAnsi="Arial" w:cs="Arial"/>
                <w:color w:val="000000" w:themeColor="text1"/>
              </w:rPr>
            </w:pPr>
            <w:r w:rsidRPr="009C0E0C">
              <w:rPr>
                <w:rFonts w:ascii="Arial" w:hAnsi="Arial" w:cs="Arial"/>
                <w:color w:val="000000" w:themeColor="text1"/>
              </w:rPr>
              <w:t>Schopnost rozlišit přínosy a rizika využívání digitálních technologií jak v osobní, tak ve společenské rovině je jedním ze základních předpokladů pro život v informační společnosti.</w:t>
            </w:r>
          </w:p>
          <w:p w:rsidR="001B58C8" w:rsidRPr="009C0E0C" w:rsidRDefault="001B58C8" w:rsidP="009C3B78">
            <w:pPr>
              <w:spacing w:after="0" w:line="240" w:lineRule="auto"/>
              <w:jc w:val="both"/>
              <w:rPr>
                <w:rFonts w:ascii="Arial" w:hAnsi="Arial" w:cs="Arial"/>
                <w:color w:val="000000" w:themeColor="text1"/>
              </w:rPr>
            </w:pPr>
            <w:r w:rsidRPr="009C0E0C">
              <w:rPr>
                <w:rFonts w:ascii="Arial" w:hAnsi="Arial" w:cs="Arial"/>
                <w:color w:val="000000" w:themeColor="text1"/>
              </w:rPr>
              <w:t xml:space="preserve">Proto je nutné na tuto skutečnost reagovat - jednak modernizací stávajícího vybavení učeben a vybavení pomůckami. Také pedagogové musí mít adekvátní digitální kompetence a musí své znalosti vhodně předávat žákům, včetně upozornění na negativní jevy, které jsou s užíváním spojeny. </w:t>
            </w:r>
          </w:p>
          <w:p w:rsidR="001B58C8" w:rsidRPr="009C0E0C" w:rsidRDefault="001B58C8" w:rsidP="009C3B78">
            <w:pPr>
              <w:spacing w:after="0" w:line="240" w:lineRule="auto"/>
              <w:jc w:val="both"/>
              <w:rPr>
                <w:rFonts w:ascii="Arial" w:hAnsi="Arial" w:cs="Arial"/>
                <w:color w:val="000000" w:themeColor="text1"/>
              </w:rPr>
            </w:pPr>
            <w:r w:rsidRPr="009C0E0C">
              <w:rPr>
                <w:rFonts w:ascii="Arial" w:hAnsi="Arial" w:cs="Arial"/>
                <w:color w:val="000000" w:themeColor="text1"/>
                <w:u w:val="single"/>
              </w:rPr>
              <w:t>Cílem</w:t>
            </w:r>
            <w:r w:rsidRPr="009C0E0C">
              <w:rPr>
                <w:rFonts w:ascii="Arial" w:hAnsi="Arial" w:cs="Arial"/>
                <w:color w:val="000000" w:themeColor="text1"/>
              </w:rPr>
              <w:t xml:space="preserve"> bude vybudovat učebnu s moderní digitální technikou, včetně informačního centra pro děti a mládež, kde mohou žáci získávat informace, které jsou důležité pro jejich osobnostní rozvoj a profesní orientaci. Dále bude nutné působení kvalitních pedagogů, kteří budou umět digitální techniku ovládat a kvalifikovaně používat ve vzdělávání.</w:t>
            </w:r>
          </w:p>
          <w:p w:rsidR="00051614" w:rsidRPr="009C0E0C" w:rsidRDefault="00051614" w:rsidP="00051614">
            <w:pPr>
              <w:spacing w:after="0" w:line="240" w:lineRule="auto"/>
              <w:jc w:val="both"/>
              <w:rPr>
                <w:rFonts w:ascii="Arial" w:hAnsi="Arial" w:cs="Arial"/>
                <w:color w:val="000000" w:themeColor="text1"/>
              </w:rPr>
            </w:pPr>
          </w:p>
          <w:p w:rsidR="001B58C8" w:rsidRPr="009C0E0C" w:rsidRDefault="00051614" w:rsidP="00051614">
            <w:pPr>
              <w:spacing w:after="0" w:line="240" w:lineRule="auto"/>
              <w:jc w:val="both"/>
              <w:rPr>
                <w:rFonts w:ascii="Arial" w:hAnsi="Arial" w:cs="Arial"/>
                <w:color w:val="000000" w:themeColor="text1"/>
              </w:rPr>
            </w:pPr>
            <w:r w:rsidRPr="009C0E0C">
              <w:rPr>
                <w:rFonts w:ascii="Arial" w:hAnsi="Arial" w:cs="Arial"/>
                <w:color w:val="000000" w:themeColor="text1"/>
              </w:rPr>
              <w:t>Takto bude zejména docíleno: z</w:t>
            </w:r>
            <w:r w:rsidR="001B58C8" w:rsidRPr="009C0E0C">
              <w:rPr>
                <w:rFonts w:ascii="Arial" w:hAnsi="Arial" w:cs="Arial"/>
                <w:color w:val="000000" w:themeColor="text1"/>
              </w:rPr>
              <w:t>lepšení kompetence žáků v oblasti práce s informacemi a digitálními technologiemi, a to včetně žáků se specifickými potřebami</w:t>
            </w:r>
            <w:r w:rsidRPr="009C0E0C">
              <w:rPr>
                <w:rFonts w:ascii="Arial" w:hAnsi="Arial" w:cs="Arial"/>
                <w:color w:val="000000" w:themeColor="text1"/>
              </w:rPr>
              <w:t>, r</w:t>
            </w:r>
            <w:r w:rsidR="001B58C8" w:rsidRPr="009C0E0C">
              <w:rPr>
                <w:rFonts w:ascii="Arial" w:hAnsi="Arial" w:cs="Arial"/>
                <w:color w:val="000000" w:themeColor="text1"/>
              </w:rPr>
              <w:t>ozvíjení informatického myšlení dětí</w:t>
            </w:r>
            <w:r w:rsidRPr="009C0E0C">
              <w:rPr>
                <w:rFonts w:ascii="Arial" w:hAnsi="Arial" w:cs="Arial"/>
                <w:color w:val="000000" w:themeColor="text1"/>
              </w:rPr>
              <w:t>, r</w:t>
            </w:r>
            <w:r w:rsidR="001B58C8" w:rsidRPr="009C0E0C">
              <w:rPr>
                <w:rFonts w:ascii="Arial" w:hAnsi="Arial" w:cs="Arial"/>
                <w:color w:val="000000" w:themeColor="text1"/>
                <w:lang w:eastAsia="cs-CZ"/>
              </w:rPr>
              <w:t xml:space="preserve">ozvíjení odborných a didaktických kompetencí pedagogických pracovníků </w:t>
            </w:r>
            <w:r w:rsidRPr="009C0E0C">
              <w:rPr>
                <w:rFonts w:ascii="Arial" w:hAnsi="Arial" w:cs="Arial"/>
                <w:color w:val="000000" w:themeColor="text1"/>
                <w:lang w:eastAsia="cs-CZ"/>
              </w:rPr>
              <w:t>a u</w:t>
            </w:r>
            <w:r w:rsidR="001B58C8" w:rsidRPr="009C0E0C">
              <w:rPr>
                <w:rFonts w:ascii="Arial" w:hAnsi="Arial" w:cs="Arial"/>
                <w:color w:val="000000" w:themeColor="text1"/>
              </w:rPr>
              <w:t>žití digitálních technologií v</w:t>
            </w:r>
            <w:r w:rsidRPr="009C0E0C">
              <w:rPr>
                <w:rFonts w:ascii="Arial" w:hAnsi="Arial" w:cs="Arial"/>
                <w:color w:val="000000" w:themeColor="text1"/>
              </w:rPr>
              <w:t> </w:t>
            </w:r>
            <w:r w:rsidR="001B58C8" w:rsidRPr="009C0E0C">
              <w:rPr>
                <w:rFonts w:ascii="Arial" w:hAnsi="Arial" w:cs="Arial"/>
                <w:color w:val="000000" w:themeColor="text1"/>
              </w:rPr>
              <w:t>praxi</w:t>
            </w:r>
            <w:r w:rsidRPr="009C0E0C">
              <w:rPr>
                <w:rFonts w:ascii="Arial" w:hAnsi="Arial" w:cs="Arial"/>
                <w:color w:val="000000" w:themeColor="text1"/>
              </w:rPr>
              <w:t xml:space="preserve">. </w:t>
            </w:r>
          </w:p>
          <w:p w:rsidR="00051614" w:rsidRPr="009C0E0C" w:rsidRDefault="00051614" w:rsidP="00051614">
            <w:pPr>
              <w:spacing w:after="0" w:line="240" w:lineRule="auto"/>
              <w:jc w:val="both"/>
              <w:rPr>
                <w:rFonts w:ascii="Arial" w:hAnsi="Arial" w:cs="Arial"/>
                <w:color w:val="000000" w:themeColor="text1"/>
              </w:rPr>
            </w:pPr>
          </w:p>
          <w:p w:rsidR="001B58C8" w:rsidRPr="009C0E0C" w:rsidRDefault="00051614" w:rsidP="00D96AEF">
            <w:pPr>
              <w:spacing w:after="0" w:line="240" w:lineRule="auto"/>
              <w:contextualSpacing/>
              <w:jc w:val="both"/>
              <w:rPr>
                <w:rFonts w:ascii="Arial" w:hAnsi="Arial" w:cs="Arial"/>
                <w:i/>
                <w:color w:val="000000" w:themeColor="text1"/>
              </w:rPr>
            </w:pPr>
            <w:r w:rsidRPr="009C0E0C">
              <w:rPr>
                <w:rFonts w:ascii="Arial" w:hAnsi="Arial" w:cs="Arial"/>
                <w:color w:val="000000" w:themeColor="text1"/>
              </w:rPr>
              <w:t xml:space="preserve">Opatření: </w:t>
            </w:r>
            <w:r w:rsidR="001B58C8" w:rsidRPr="009C0E0C">
              <w:rPr>
                <w:rFonts w:ascii="Arial" w:hAnsi="Arial" w:cs="Arial"/>
                <w:color w:val="000000" w:themeColor="text1"/>
              </w:rPr>
              <w:t xml:space="preserve">finanční zabezpečení: nákup materiálu a školních a integrovaných pomůcek, proškolení pedagogů v rámci DVPP, odměna pedagogickým zaměstnancům, vybavení odborných učeben digitálními technologiemi. V rámci využívání informačního centra: také finanční zabezpečení na propagaci, kancelářské potřeby a vytvoření webových stránek.  Bude rovněž možné využívat vybudované digitální technologie </w:t>
            </w:r>
            <w:r w:rsidR="00D96AEF" w:rsidRPr="009C0E0C">
              <w:rPr>
                <w:rFonts w:ascii="Arial" w:hAnsi="Arial" w:cs="Arial"/>
                <w:color w:val="000000" w:themeColor="text1"/>
              </w:rPr>
              <w:t>ve SVČ</w:t>
            </w:r>
            <w:r w:rsidR="001B58C8" w:rsidRPr="009C0E0C">
              <w:rPr>
                <w:rFonts w:ascii="Arial" w:hAnsi="Arial" w:cs="Arial"/>
                <w:color w:val="000000" w:themeColor="text1"/>
              </w:rPr>
              <w:t xml:space="preserve"> včetně informačního centrum školami. </w:t>
            </w:r>
          </w:p>
        </w:tc>
      </w:tr>
      <w:tr w:rsidR="001B58C8" w:rsidRPr="009C0E0C" w:rsidTr="00BB0772">
        <w:tc>
          <w:tcPr>
            <w:tcW w:w="9062" w:type="dxa"/>
          </w:tcPr>
          <w:p w:rsidR="001B58C8" w:rsidRPr="009C0E0C" w:rsidRDefault="001B58C8" w:rsidP="00BB0772">
            <w:pPr>
              <w:spacing w:line="256" w:lineRule="auto"/>
              <w:jc w:val="both"/>
              <w:rPr>
                <w:rFonts w:ascii="Arial" w:hAnsi="Arial" w:cs="Arial"/>
                <w:b/>
                <w:i/>
                <w:color w:val="000000" w:themeColor="text1"/>
              </w:rPr>
            </w:pPr>
            <w:r w:rsidRPr="009C0E0C">
              <w:rPr>
                <w:rFonts w:ascii="Arial" w:hAnsi="Arial" w:cs="Arial"/>
                <w:b/>
                <w:i/>
                <w:color w:val="000000" w:themeColor="text1"/>
              </w:rPr>
              <w:t xml:space="preserve">Vazba na povinná a doporučená opatření (témata) dle Postupů MAP: </w:t>
            </w:r>
          </w:p>
          <w:p w:rsidR="001B58C8" w:rsidRPr="009C0E0C" w:rsidRDefault="001B58C8" w:rsidP="00BB0772">
            <w:pPr>
              <w:jc w:val="both"/>
              <w:rPr>
                <w:rFonts w:ascii="Arial" w:hAnsi="Arial" w:cs="Arial"/>
                <w:color w:val="000000" w:themeColor="text1"/>
              </w:rPr>
            </w:pPr>
            <w:r w:rsidRPr="009C0E0C">
              <w:rPr>
                <w:rFonts w:ascii="Arial" w:hAnsi="Arial" w:cs="Arial"/>
                <w:color w:val="000000" w:themeColor="text1"/>
              </w:rPr>
              <w:t xml:space="preserve">Tento cíl plně rozvíjí povinné opatření MAP č. 1. Opatření 1. Předškolní vzdělávání a péče: dostupnost – inkluze – kvalita, v oblasti práce s dětmi a žáky se specifickými potřebami dílčím způsobem rozvíjí povinné opatření MAP č. 3 </w:t>
            </w:r>
            <w:r w:rsidRPr="009C0E0C">
              <w:rPr>
                <w:rFonts w:ascii="Arial" w:hAnsi="Arial" w:cs="Arial"/>
                <w:i/>
                <w:color w:val="000000" w:themeColor="text1"/>
              </w:rPr>
              <w:t>Inkluzivní vzdělávání a podpora dětí a žáků ohrožených školním neúspěchem,</w:t>
            </w:r>
            <w:r w:rsidRPr="009C0E0C">
              <w:rPr>
                <w:rFonts w:ascii="Arial" w:hAnsi="Arial" w:cs="Arial"/>
                <w:color w:val="000000" w:themeColor="text1"/>
              </w:rPr>
              <w:t xml:space="preserve"> částečně rozvíjí doporučené opatření MAP </w:t>
            </w:r>
            <w:r w:rsidRPr="009C0E0C">
              <w:rPr>
                <w:rFonts w:ascii="Arial" w:hAnsi="Arial" w:cs="Arial"/>
                <w:i/>
                <w:color w:val="000000" w:themeColor="text1"/>
              </w:rPr>
              <w:t>Rozvoj kompetencí dětí a žáků v polytechnickém vzdělávání (podpora zájmu, motivace a dovedností v oblasti vědy, technologií, inženýringu a matematiky „STEM“, což zahrnuje i EVVO)</w:t>
            </w:r>
            <w:r w:rsidRPr="009C0E0C">
              <w:rPr>
                <w:rFonts w:ascii="Arial" w:hAnsi="Arial" w:cs="Arial"/>
                <w:color w:val="000000" w:themeColor="text1"/>
              </w:rPr>
              <w:t xml:space="preserve"> a plně rozvíjí průřezové a volitelné opatření MAP </w:t>
            </w:r>
            <w:r w:rsidRPr="009C0E0C">
              <w:rPr>
                <w:rFonts w:ascii="Arial" w:hAnsi="Arial" w:cs="Arial"/>
                <w:i/>
                <w:color w:val="000000" w:themeColor="text1"/>
              </w:rPr>
              <w:t xml:space="preserve">Rozvoj digitálních kompetencí </w:t>
            </w:r>
            <w:r w:rsidRPr="009C0E0C">
              <w:rPr>
                <w:rFonts w:ascii="Arial" w:hAnsi="Arial" w:cs="Arial"/>
                <w:i/>
                <w:color w:val="000000" w:themeColor="text1"/>
              </w:rPr>
              <w:lastRenderedPageBreak/>
              <w:t>dětí a žáků.</w:t>
            </w:r>
          </w:p>
        </w:tc>
      </w:tr>
      <w:tr w:rsidR="001B58C8" w:rsidRPr="009C0E0C" w:rsidTr="00BB0772">
        <w:tc>
          <w:tcPr>
            <w:tcW w:w="9062" w:type="dxa"/>
          </w:tcPr>
          <w:p w:rsidR="00D96AEF" w:rsidRPr="009C0E0C" w:rsidRDefault="001B58C8" w:rsidP="00BB0772">
            <w:pPr>
              <w:jc w:val="both"/>
              <w:rPr>
                <w:rFonts w:ascii="Arial" w:hAnsi="Arial" w:cs="Arial"/>
                <w:b/>
                <w:i/>
                <w:color w:val="000000" w:themeColor="text1"/>
              </w:rPr>
            </w:pPr>
            <w:r w:rsidRPr="009C0E0C">
              <w:rPr>
                <w:rFonts w:ascii="Arial" w:hAnsi="Arial" w:cs="Arial"/>
                <w:b/>
                <w:i/>
                <w:color w:val="000000" w:themeColor="text1"/>
              </w:rPr>
              <w:lastRenderedPageBreak/>
              <w:t xml:space="preserve">Indikátor:  </w:t>
            </w:r>
          </w:p>
          <w:p w:rsidR="001B58C8" w:rsidRPr="009C0E0C" w:rsidRDefault="001B58C8" w:rsidP="00BB0772">
            <w:pPr>
              <w:jc w:val="both"/>
              <w:rPr>
                <w:rFonts w:ascii="Arial" w:hAnsi="Arial" w:cs="Arial"/>
                <w:color w:val="000000" w:themeColor="text1"/>
              </w:rPr>
            </w:pPr>
            <w:r w:rsidRPr="009C0E0C">
              <w:rPr>
                <w:rFonts w:ascii="Arial" w:hAnsi="Arial" w:cs="Arial"/>
                <w:color w:val="000000" w:themeColor="text1"/>
              </w:rPr>
              <w:t xml:space="preserve">počet inovovaných/nově vytvořených zájmových kroužků,počet zrealizovaných aktivit neformálního vzdělávání v oblasti digitálního vzdělávání, doplnit, počet učeben vybavených digitální technikou </w:t>
            </w:r>
          </w:p>
        </w:tc>
      </w:tr>
    </w:tbl>
    <w:p w:rsidR="001B58C8" w:rsidRPr="009C0E0C" w:rsidRDefault="001B58C8" w:rsidP="00F34111">
      <w:pPr>
        <w:spacing w:before="60" w:after="120" w:line="276" w:lineRule="auto"/>
        <w:jc w:val="both"/>
        <w:rPr>
          <w:rFonts w:ascii="Arial" w:hAnsi="Arial" w:cs="Arial"/>
          <w:b/>
          <w:i/>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1B58C8" w:rsidRPr="009C0E0C" w:rsidTr="00BB0772">
        <w:tc>
          <w:tcPr>
            <w:tcW w:w="9062" w:type="dxa"/>
          </w:tcPr>
          <w:p w:rsidR="001B58C8" w:rsidRPr="009C0E0C" w:rsidRDefault="001B58C8" w:rsidP="008A09C4">
            <w:pPr>
              <w:pStyle w:val="Nadpis1"/>
              <w:rPr>
                <w:rFonts w:ascii="Arial" w:hAnsi="Arial" w:cs="Arial"/>
                <w:color w:val="000000" w:themeColor="text1"/>
              </w:rPr>
            </w:pPr>
            <w:r w:rsidRPr="009C0E0C">
              <w:rPr>
                <w:rFonts w:ascii="Arial" w:hAnsi="Arial" w:cs="Arial"/>
                <w:b/>
                <w:color w:val="000000" w:themeColor="text1"/>
              </w:rPr>
              <w:t>Prioritní oblast rozvoje 3:  Rozvoj klíčových kompetencí dětí a žáků</w:t>
            </w:r>
          </w:p>
        </w:tc>
      </w:tr>
      <w:tr w:rsidR="001B58C8" w:rsidRPr="009C0E0C" w:rsidTr="00BB0772">
        <w:tc>
          <w:tcPr>
            <w:tcW w:w="9062" w:type="dxa"/>
          </w:tcPr>
          <w:p w:rsidR="001B58C8" w:rsidRPr="009C0E0C" w:rsidRDefault="001B58C8" w:rsidP="00BB0772">
            <w:pPr>
              <w:pStyle w:val="Nadpis2"/>
              <w:spacing w:line="276" w:lineRule="auto"/>
              <w:rPr>
                <w:rFonts w:ascii="Arial" w:hAnsi="Arial" w:cs="Arial"/>
                <w:b w:val="0"/>
                <w:color w:val="000000" w:themeColor="text1"/>
                <w:sz w:val="28"/>
                <w:szCs w:val="28"/>
              </w:rPr>
            </w:pPr>
            <w:r w:rsidRPr="009C0E0C">
              <w:rPr>
                <w:rFonts w:ascii="Arial" w:hAnsi="Arial" w:cs="Arial"/>
                <w:color w:val="000000" w:themeColor="text1"/>
                <w:sz w:val="28"/>
                <w:szCs w:val="28"/>
              </w:rPr>
              <w:t xml:space="preserve">Strategický cíl 3.5 – Podpora environmentální výchovy a vzdělávání dětí a žáků  </w:t>
            </w:r>
          </w:p>
        </w:tc>
      </w:tr>
      <w:tr w:rsidR="001B58C8" w:rsidRPr="009C0E0C" w:rsidTr="00BB0772">
        <w:tc>
          <w:tcPr>
            <w:tcW w:w="9062" w:type="dxa"/>
          </w:tcPr>
          <w:p w:rsidR="001B58C8" w:rsidRPr="009C0E0C" w:rsidRDefault="001B58C8" w:rsidP="00D96AEF">
            <w:pPr>
              <w:pStyle w:val="Odstavecseseznamem"/>
              <w:numPr>
                <w:ilvl w:val="0"/>
                <w:numId w:val="15"/>
              </w:numPr>
              <w:spacing w:before="60" w:after="120" w:line="276" w:lineRule="auto"/>
              <w:jc w:val="both"/>
              <w:rPr>
                <w:rFonts w:ascii="Arial" w:hAnsi="Arial" w:cs="Arial"/>
                <w:color w:val="000000" w:themeColor="text1"/>
              </w:rPr>
            </w:pPr>
            <w:r w:rsidRPr="009C0E0C">
              <w:rPr>
                <w:rFonts w:ascii="Arial" w:hAnsi="Arial" w:cs="Arial"/>
                <w:b/>
                <w:i/>
                <w:color w:val="000000" w:themeColor="text1"/>
                <w:sz w:val="28"/>
                <w:szCs w:val="28"/>
              </w:rPr>
              <w:t xml:space="preserve">Specifický cíl 3.5.1 Rozvoj kompetencí dětí a oborových a didaktických kompetencí pedagogických pracovníků mateřských škol v oblasti environmentální výchovy </w:t>
            </w:r>
          </w:p>
        </w:tc>
      </w:tr>
      <w:tr w:rsidR="001B58C8" w:rsidRPr="009C0E0C" w:rsidTr="00BB0772">
        <w:tc>
          <w:tcPr>
            <w:tcW w:w="9062" w:type="dxa"/>
          </w:tcPr>
          <w:p w:rsidR="001B58C8" w:rsidRPr="009C0E0C" w:rsidRDefault="001B58C8" w:rsidP="008A09C4">
            <w:pPr>
              <w:rPr>
                <w:rFonts w:ascii="Arial" w:hAnsi="Arial" w:cs="Arial"/>
                <w:b/>
                <w:i/>
                <w:color w:val="000000" w:themeColor="text1"/>
              </w:rPr>
            </w:pPr>
            <w:r w:rsidRPr="009C0E0C">
              <w:rPr>
                <w:rFonts w:ascii="Arial" w:hAnsi="Arial" w:cs="Arial"/>
                <w:b/>
                <w:i/>
                <w:color w:val="000000" w:themeColor="text1"/>
              </w:rPr>
              <w:t xml:space="preserve">Stručný popis cíle a odůvodnění (proč je třeba změny dosáhnout): </w:t>
            </w:r>
          </w:p>
          <w:p w:rsidR="001B58C8" w:rsidRPr="009C0E0C" w:rsidRDefault="001B58C8" w:rsidP="00BB0772">
            <w:pPr>
              <w:jc w:val="both"/>
              <w:rPr>
                <w:rFonts w:ascii="Arial" w:hAnsi="Arial" w:cs="Arial"/>
                <w:bCs/>
                <w:color w:val="000000" w:themeColor="text1"/>
                <w:lang w:eastAsia="cs-CZ"/>
              </w:rPr>
            </w:pPr>
            <w:r w:rsidRPr="009C0E0C">
              <w:rPr>
                <w:rFonts w:ascii="Arial" w:hAnsi="Arial" w:cs="Arial"/>
                <w:bCs/>
                <w:color w:val="000000" w:themeColor="text1"/>
              </w:rPr>
              <w:t>Environmentální výchovaje chápána</w:t>
            </w:r>
            <w:r w:rsidRPr="009C0E0C">
              <w:rPr>
                <w:rFonts w:ascii="Arial" w:hAnsi="Arial" w:cs="Arial"/>
                <w:color w:val="000000" w:themeColor="text1"/>
              </w:rPr>
              <w:t xml:space="preserve"> jako výchova směřující k souladu člověka s životním prostředím. Zasahuje do různých oblastí lidských aktivit a jejím hlavním cílem je u dětí založit   elementární povědomí o okolním světě a jeho dění, o vlivu člověka na životní prostředí – počínaje nejbližším okolím a konče globálními problémy celosvětového dosahu a vytvořit základy pro otevřený a odpovědný postoj dítěte k životnímu prostředí. Z tohoto důvodu je třeba školy podpořit při realizaci aktivit, kterými bude u dětí dosaženo kompetencí v oblasti širokého spektra environmentální výchovy. </w:t>
            </w:r>
            <w:r w:rsidRPr="009C0E0C">
              <w:rPr>
                <w:rFonts w:ascii="Arial" w:hAnsi="Arial" w:cs="Arial"/>
                <w:bCs/>
                <w:color w:val="000000" w:themeColor="text1"/>
                <w:lang w:eastAsia="cs-CZ"/>
              </w:rPr>
              <w:t xml:space="preserve">Environmentální vzdělávání bylo však po dobách rozkvětu opět odsunuto do pozadí. Bylo by vhodné toto nesmírně důležité vzdělávání pro každé dítě, pro jeho zdraví a zdravý vývoj udržet jako podstatnou část vzdělávání na MŠ. </w:t>
            </w:r>
          </w:p>
          <w:p w:rsidR="001B58C8" w:rsidRPr="009C0E0C" w:rsidRDefault="001B58C8" w:rsidP="00BB0772">
            <w:pPr>
              <w:jc w:val="both"/>
              <w:rPr>
                <w:rFonts w:ascii="Arial" w:hAnsi="Arial" w:cs="Arial"/>
                <w:bCs/>
                <w:color w:val="000000" w:themeColor="text1"/>
                <w:lang w:eastAsia="cs-CZ"/>
              </w:rPr>
            </w:pPr>
            <w:r w:rsidRPr="009C0E0C">
              <w:rPr>
                <w:rFonts w:ascii="Arial" w:hAnsi="Arial" w:cs="Arial"/>
                <w:bCs/>
                <w:color w:val="000000" w:themeColor="text1"/>
                <w:lang w:eastAsia="cs-CZ"/>
              </w:rPr>
              <w:t xml:space="preserve">V ORP Olomouc přetrvává dlouhodobý zájem škol o EVVO, v certifikovaném středisku Sluňákov je každoročně realizováno široké spektrum aktivit, kterých se v roce 2015 zúčastnilo více jak 40.000 účastníků z řad dětí, žáků, pedagogických pracovníků či veřejnosti (např. na festivalu Ekologické dny Olomouc, který patří k největším veřejným akcím tohoto typu v ČR, seminářích a exkurzích pro pedagogické pracovníky či na pobytových či denních programech EVVO), </w:t>
            </w:r>
          </w:p>
          <w:p w:rsidR="001B58C8" w:rsidRPr="009C0E0C" w:rsidRDefault="001B58C8" w:rsidP="00BB0772">
            <w:pPr>
              <w:jc w:val="both"/>
              <w:rPr>
                <w:rFonts w:ascii="Arial" w:hAnsi="Arial" w:cs="Arial"/>
                <w:color w:val="000000" w:themeColor="text1"/>
              </w:rPr>
            </w:pPr>
            <w:r w:rsidRPr="009C0E0C">
              <w:rPr>
                <w:rFonts w:ascii="Arial" w:hAnsi="Arial" w:cs="Arial"/>
                <w:bCs/>
                <w:color w:val="000000" w:themeColor="text1"/>
                <w:lang w:eastAsia="cs-CZ"/>
              </w:rPr>
              <w:t xml:space="preserve">Nadále je potřebné podporovat úpravu ŠVP škol ve smyslu </w:t>
            </w:r>
            <w:r w:rsidRPr="009C0E0C">
              <w:rPr>
                <w:rFonts w:ascii="Arial" w:hAnsi="Arial" w:cs="Arial"/>
                <w:color w:val="000000" w:themeColor="text1"/>
              </w:rPr>
              <w:t xml:space="preserve">rozšíření nabídky, vývoj a realizace nových environmentálních výukových programů, podpora účasti mateřských škol na environmentálních programech, jedno i vícedenní podpora spolupráce škol a středisek ekologické výchovy na území ORP Olomouc, realizace  ekovýchovných projektů škol, podpora výukových programů a projektů zaměřených na environmentální výchovu a provázání environmentální výchovy s ekologicky příznivým provozem, podpora environmentálních vzdělávacích akcí pro děti a pedagogy zaměřených např. k významným dnům (např. Den Země, Den bez aut apod.) a k aktuálním problémům daného regionu, podpora vybavení stávajících a nové zřizování přírodovědných pracovišť škol včetně koutků živé přírody a jejich údržby, zřízení a provoz venkovních učeben. </w:t>
            </w:r>
          </w:p>
          <w:p w:rsidR="001B58C8" w:rsidRPr="009C0E0C" w:rsidRDefault="001B58C8" w:rsidP="00BB0772">
            <w:pPr>
              <w:spacing w:after="0" w:line="240" w:lineRule="auto"/>
              <w:jc w:val="both"/>
              <w:rPr>
                <w:rFonts w:ascii="Arial" w:hAnsi="Arial" w:cs="Arial"/>
                <w:bCs/>
                <w:color w:val="000000" w:themeColor="text1"/>
                <w:lang w:eastAsia="cs-CZ"/>
              </w:rPr>
            </w:pPr>
            <w:r w:rsidRPr="009C0E0C">
              <w:rPr>
                <w:rFonts w:ascii="Arial" w:hAnsi="Arial" w:cs="Arial"/>
                <w:bCs/>
                <w:color w:val="000000" w:themeColor="text1"/>
                <w:lang w:eastAsia="cs-CZ"/>
              </w:rPr>
              <w:lastRenderedPageBreak/>
              <w:t>Pro zajištění předávání aktuálního poznatků v oblasti EVVO dětem v MŠ je nezbytná podpora dalšího vzdělávání pedagogů MŠ, další příprava metodických a osvětových materiálů EVVO, a podpora realizace tematických seminářů EVVO pro učitele a vychovatele. Přínosem bude zajištění proškolení koordinátora EVVO na každé škole, odpovědného za roční, aktivně plněný, školní</w:t>
            </w:r>
            <w:r w:rsidR="0013041F">
              <w:rPr>
                <w:rFonts w:ascii="Arial" w:hAnsi="Arial" w:cs="Arial"/>
                <w:bCs/>
                <w:color w:val="000000" w:themeColor="text1"/>
                <w:lang w:eastAsia="cs-CZ"/>
              </w:rPr>
              <w:t xml:space="preserve"> plán EVVO (projektové učení, te</w:t>
            </w:r>
            <w:r w:rsidRPr="009C0E0C">
              <w:rPr>
                <w:rFonts w:ascii="Arial" w:hAnsi="Arial" w:cs="Arial"/>
                <w:bCs/>
                <w:color w:val="000000" w:themeColor="text1"/>
                <w:lang w:eastAsia="cs-CZ"/>
              </w:rPr>
              <w:t xml:space="preserve">matické dny, programy …). Proškolení učitelé budou schopni implementovat nová témata EVVO do stávajících ŠVP a rozvíjet tak potřebné kompetence dětí, a to včetně dětí se specifickými potřebami, koordinátoři EVVO realizovat popularizační aktivity na školách. </w:t>
            </w:r>
          </w:p>
          <w:p w:rsidR="001B58C8" w:rsidRPr="009C0E0C" w:rsidRDefault="001B58C8" w:rsidP="00BB0772">
            <w:pPr>
              <w:spacing w:after="0" w:line="240" w:lineRule="auto"/>
              <w:rPr>
                <w:rFonts w:ascii="Arial" w:hAnsi="Arial" w:cs="Arial"/>
                <w:b/>
                <w:bCs/>
                <w:color w:val="000000" w:themeColor="text1"/>
                <w:lang w:eastAsia="cs-CZ"/>
              </w:rPr>
            </w:pPr>
          </w:p>
          <w:p w:rsidR="001B58C8" w:rsidRPr="009C0E0C" w:rsidRDefault="001B58C8" w:rsidP="00BB0772">
            <w:pPr>
              <w:pStyle w:val="normal0020table"/>
              <w:spacing w:before="0" w:beforeAutospacing="0" w:after="0" w:afterAutospacing="0"/>
              <w:jc w:val="both"/>
              <w:rPr>
                <w:rFonts w:ascii="Arial" w:hAnsi="Arial" w:cs="Arial"/>
                <w:color w:val="000000" w:themeColor="text1"/>
                <w:sz w:val="22"/>
                <w:szCs w:val="22"/>
              </w:rPr>
            </w:pPr>
            <w:r w:rsidRPr="009C0E0C">
              <w:rPr>
                <w:rStyle w:val="normal0020tablechar"/>
                <w:rFonts w:ascii="Arial" w:hAnsi="Arial" w:cs="Arial"/>
                <w:color w:val="000000" w:themeColor="text1"/>
                <w:sz w:val="22"/>
                <w:szCs w:val="22"/>
              </w:rPr>
              <w:t>Z toho důvodu cítí v současné době mateřské a základní školy potřebu se této oblasti věnovat a rozvíjet ji. V prvním vzdělávacím období je EV zařazována zejména do vyučovacích předmětů, které vycházejí z oblasti Člověk a jeho svět, ve druhém vzdělávacím období bývá EV tradičně součástí předmětů vycházejících z oblasti Člověk a příroda, Člověk a svět práce. Školám pro výuku chybí zejména potřební zázemí a vybavení a z toho důvodu využívají pro výuku také služeb ekologických center (např. Sluňákov - Dřesk a Tilpína  pro předškolní děti a připravuje se  projekt propojený s historií a archeologií:pec na železo, pec na bronz, tkalcovský stav, keramická pec a pec na chleba).</w:t>
            </w:r>
          </w:p>
          <w:p w:rsidR="001B58C8" w:rsidRPr="009C0E0C" w:rsidRDefault="001B58C8" w:rsidP="00BB0772">
            <w:pPr>
              <w:pStyle w:val="normal0020table"/>
              <w:spacing w:before="0" w:beforeAutospacing="0" w:after="0" w:afterAutospacing="0"/>
              <w:jc w:val="both"/>
              <w:rPr>
                <w:rFonts w:ascii="Arial" w:hAnsi="Arial" w:cs="Arial"/>
                <w:color w:val="000000" w:themeColor="text1"/>
                <w:sz w:val="22"/>
                <w:szCs w:val="22"/>
              </w:rPr>
            </w:pPr>
            <w:r w:rsidRPr="009C0E0C">
              <w:rPr>
                <w:rStyle w:val="normal0020tablechar"/>
                <w:rFonts w:ascii="Arial" w:hAnsi="Arial" w:cs="Arial"/>
                <w:color w:val="000000" w:themeColor="text1"/>
                <w:sz w:val="22"/>
                <w:szCs w:val="22"/>
              </w:rPr>
              <w:t>Pro mimoměstské školy může být ale pro návštěvu ekologických center překážkou dopravní obslužnost. V následujícím období je třeba podpořit z výše uvedených důvodů projekty jak mateřských a základních škol, tak projekty ekologických center. U škol se mimo vybavení zaměřit zejména na vybudování potřebného zázemí.</w:t>
            </w:r>
          </w:p>
          <w:p w:rsidR="001B58C8" w:rsidRPr="009C0E0C" w:rsidRDefault="001B58C8" w:rsidP="00D96AEF">
            <w:pPr>
              <w:pStyle w:val="normal0020table"/>
              <w:spacing w:before="0" w:beforeAutospacing="0" w:after="0" w:afterAutospacing="0"/>
              <w:jc w:val="both"/>
              <w:rPr>
                <w:rFonts w:ascii="Arial" w:hAnsi="Arial" w:cs="Arial"/>
                <w:i/>
                <w:color w:val="000000" w:themeColor="text1"/>
              </w:rPr>
            </w:pPr>
            <w:r w:rsidRPr="009C0E0C">
              <w:rPr>
                <w:rStyle w:val="normal0020tablechar"/>
                <w:rFonts w:ascii="Arial" w:hAnsi="Arial" w:cs="Arial"/>
                <w:color w:val="000000" w:themeColor="text1"/>
                <w:sz w:val="22"/>
                <w:szCs w:val="22"/>
              </w:rPr>
              <w:t>Tato potřeba vyplývá ostatně z agregovaných dat MAP v ORP Olomouc, kde 63,2% škol uvedlo, že plánuje stavební úpravy a vybavení na podporu podnětného venkovního prostředí školy např. hřiště, školní zahrady, dopravní hřiště, botanické zahrady, rybníky, učebny v přírodě, naučné stezky.</w:t>
            </w:r>
          </w:p>
        </w:tc>
      </w:tr>
      <w:tr w:rsidR="001B58C8" w:rsidRPr="009C0E0C" w:rsidTr="00BB0772">
        <w:tc>
          <w:tcPr>
            <w:tcW w:w="9062" w:type="dxa"/>
          </w:tcPr>
          <w:p w:rsidR="001B58C8" w:rsidRPr="009C0E0C" w:rsidRDefault="001B58C8" w:rsidP="00BB0772">
            <w:pPr>
              <w:spacing w:line="256" w:lineRule="auto"/>
              <w:jc w:val="both"/>
              <w:rPr>
                <w:rFonts w:ascii="Arial" w:hAnsi="Arial" w:cs="Arial"/>
                <w:b/>
                <w:i/>
                <w:color w:val="000000" w:themeColor="text1"/>
              </w:rPr>
            </w:pPr>
            <w:r w:rsidRPr="009C0E0C">
              <w:rPr>
                <w:rFonts w:ascii="Arial" w:hAnsi="Arial" w:cs="Arial"/>
                <w:b/>
                <w:i/>
                <w:color w:val="000000" w:themeColor="text1"/>
              </w:rPr>
              <w:lastRenderedPageBreak/>
              <w:t xml:space="preserve">Vazba na povinná a doporučená opatření (témata) dle Postupů MAP: </w:t>
            </w:r>
          </w:p>
          <w:p w:rsidR="001B58C8" w:rsidRPr="009C0E0C" w:rsidRDefault="001B58C8" w:rsidP="009C3B78">
            <w:pPr>
              <w:jc w:val="both"/>
              <w:rPr>
                <w:rFonts w:ascii="Arial" w:hAnsi="Arial" w:cs="Arial"/>
                <w:color w:val="000000" w:themeColor="text1"/>
              </w:rPr>
            </w:pPr>
            <w:r w:rsidRPr="009C0E0C">
              <w:rPr>
                <w:rFonts w:ascii="Arial" w:hAnsi="Arial" w:cs="Arial"/>
                <w:color w:val="000000" w:themeColor="text1"/>
              </w:rPr>
              <w:t xml:space="preserve">Tento cíl rozvíjí zejména povinné opatření MAP č. 1. </w:t>
            </w:r>
            <w:r w:rsidRPr="009C0E0C">
              <w:rPr>
                <w:rFonts w:ascii="Arial" w:hAnsi="Arial" w:cs="Arial"/>
                <w:i/>
                <w:color w:val="000000" w:themeColor="text1"/>
              </w:rPr>
              <w:t>Předškolní vzdělávání a péče: dostupnost – inkluze – kvalita</w:t>
            </w:r>
            <w:r w:rsidRPr="009C0E0C">
              <w:rPr>
                <w:rFonts w:ascii="Arial" w:hAnsi="Arial" w:cs="Arial"/>
                <w:color w:val="000000" w:themeColor="text1"/>
              </w:rPr>
              <w:t xml:space="preserve">, v oblasti práce s dětmi se specifickými potřebami rozvíjí dílčím způsobem povinné opatření MAP č. 3 </w:t>
            </w:r>
            <w:r w:rsidRPr="009C0E0C">
              <w:rPr>
                <w:rFonts w:ascii="Arial" w:hAnsi="Arial" w:cs="Arial"/>
                <w:i/>
                <w:color w:val="000000" w:themeColor="text1"/>
              </w:rPr>
              <w:t>Inkluzivní vzdělávání a podpora dětí a žáků ohrožených školním neúspěchem</w:t>
            </w:r>
            <w:r w:rsidRPr="009C0E0C">
              <w:rPr>
                <w:rFonts w:ascii="Arial" w:hAnsi="Arial" w:cs="Arial"/>
                <w:color w:val="000000" w:themeColor="text1"/>
              </w:rPr>
              <w:t xml:space="preserve">. Je plně rozvíjeno doporučené opatření MAP </w:t>
            </w:r>
            <w:r w:rsidRPr="009C0E0C">
              <w:rPr>
                <w:rFonts w:ascii="Arial" w:hAnsi="Arial" w:cs="Arial"/>
                <w:i/>
                <w:color w:val="000000" w:themeColor="text1"/>
              </w:rPr>
              <w:t>Rozvoj kompetencí dětí a žáků v polytechnickém vzdělávání (podpora zájmu, motivace a dovedností v oblasti vědy, technologií, inženýringu a matematiky „STEM“, což zahrnuje i EVVO),</w:t>
            </w:r>
            <w:r w:rsidRPr="009C0E0C">
              <w:rPr>
                <w:rFonts w:ascii="Arial" w:hAnsi="Arial" w:cs="Arial"/>
                <w:color w:val="000000" w:themeColor="text1"/>
              </w:rPr>
              <w:t xml:space="preserve"> v oblasti odpovědného chování směrem k udržitelnému rozvoji dílčím způsobem i průřezové a volitelné opatření MAP </w:t>
            </w:r>
            <w:r w:rsidRPr="009C0E0C">
              <w:rPr>
                <w:rFonts w:ascii="Arial" w:hAnsi="Arial" w:cs="Arial"/>
                <w:i/>
                <w:color w:val="000000" w:themeColor="text1"/>
              </w:rPr>
              <w:t>Rozvoj sociálních a občanských kompetencí dětí a žáků.</w:t>
            </w:r>
          </w:p>
        </w:tc>
      </w:tr>
      <w:tr w:rsidR="001B58C8" w:rsidRPr="009C0E0C" w:rsidTr="00BB0772">
        <w:tc>
          <w:tcPr>
            <w:tcW w:w="9062" w:type="dxa"/>
          </w:tcPr>
          <w:p w:rsidR="001B58C8" w:rsidRPr="009C0E0C" w:rsidRDefault="001B58C8" w:rsidP="00BB0772">
            <w:pPr>
              <w:jc w:val="both"/>
              <w:rPr>
                <w:rFonts w:ascii="Arial" w:hAnsi="Arial" w:cs="Arial"/>
                <w:color w:val="000000" w:themeColor="text1"/>
              </w:rPr>
            </w:pPr>
            <w:r w:rsidRPr="009C0E0C">
              <w:rPr>
                <w:rFonts w:ascii="Arial" w:hAnsi="Arial" w:cs="Arial"/>
                <w:b/>
                <w:i/>
                <w:color w:val="000000" w:themeColor="text1"/>
              </w:rPr>
              <w:t xml:space="preserve">Indikátor:  </w:t>
            </w:r>
            <w:r w:rsidRPr="009C0E0C">
              <w:rPr>
                <w:rFonts w:ascii="Arial" w:hAnsi="Arial" w:cs="Arial"/>
                <w:color w:val="000000" w:themeColor="text1"/>
              </w:rPr>
              <w:t>počet aktivit EVVO zrealizovaných v MŠ, počet dětí, které absolvovali aktivity EVVO na školách, počet proškolených pedagogických pracovníků, počet vytvořených osvětových a popularizačních materiálů, počet vytvořených vzdělávacích materiálů</w:t>
            </w:r>
          </w:p>
        </w:tc>
      </w:tr>
    </w:tbl>
    <w:p w:rsidR="001B58C8" w:rsidRPr="009C0E0C" w:rsidRDefault="001B58C8" w:rsidP="00D96AEF">
      <w:pPr>
        <w:pStyle w:val="Odstavecseseznamem"/>
        <w:spacing w:before="60" w:after="120" w:line="276" w:lineRule="auto"/>
        <w:jc w:val="both"/>
        <w:rPr>
          <w:rFonts w:ascii="Arial" w:hAnsi="Arial" w:cs="Arial"/>
          <w:b/>
          <w:i/>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1B58C8" w:rsidRPr="009C0E0C" w:rsidTr="00BB0772">
        <w:tc>
          <w:tcPr>
            <w:tcW w:w="9062" w:type="dxa"/>
          </w:tcPr>
          <w:p w:rsidR="001B58C8" w:rsidRPr="009C0E0C" w:rsidRDefault="001B58C8" w:rsidP="00D96AEF">
            <w:pPr>
              <w:pStyle w:val="Nadpis1"/>
              <w:rPr>
                <w:rFonts w:ascii="Arial" w:hAnsi="Arial" w:cs="Arial"/>
                <w:color w:val="000000" w:themeColor="text1"/>
              </w:rPr>
            </w:pPr>
            <w:r w:rsidRPr="009C0E0C">
              <w:rPr>
                <w:rFonts w:ascii="Arial" w:hAnsi="Arial" w:cs="Arial"/>
                <w:b/>
                <w:color w:val="000000" w:themeColor="text1"/>
              </w:rPr>
              <w:t>Prioritní oblast rozvoje 3:  Rozvoj klíčových kompetencí dětí a žáků</w:t>
            </w:r>
          </w:p>
        </w:tc>
      </w:tr>
      <w:tr w:rsidR="001B58C8" w:rsidRPr="009C0E0C" w:rsidTr="00BB0772">
        <w:tc>
          <w:tcPr>
            <w:tcW w:w="9062" w:type="dxa"/>
          </w:tcPr>
          <w:p w:rsidR="001B58C8" w:rsidRPr="009C0E0C" w:rsidRDefault="001B58C8" w:rsidP="00565F90">
            <w:pPr>
              <w:rPr>
                <w:rFonts w:ascii="Arial" w:hAnsi="Arial" w:cs="Arial"/>
                <w:b/>
                <w:color w:val="000000" w:themeColor="text1"/>
                <w:sz w:val="28"/>
                <w:szCs w:val="28"/>
              </w:rPr>
            </w:pPr>
            <w:r w:rsidRPr="009C0E0C">
              <w:rPr>
                <w:rFonts w:ascii="Arial" w:hAnsi="Arial" w:cs="Arial"/>
                <w:b/>
                <w:color w:val="000000" w:themeColor="text1"/>
                <w:sz w:val="28"/>
                <w:szCs w:val="28"/>
              </w:rPr>
              <w:t xml:space="preserve">Strategický cíl 3.5. Podpora environmentální výchovy a vzdělávání dětí a žáků  </w:t>
            </w:r>
          </w:p>
        </w:tc>
      </w:tr>
      <w:tr w:rsidR="001B58C8" w:rsidRPr="009C0E0C" w:rsidTr="00BB0772">
        <w:tc>
          <w:tcPr>
            <w:tcW w:w="9062" w:type="dxa"/>
          </w:tcPr>
          <w:p w:rsidR="001B58C8" w:rsidRPr="009C0E0C" w:rsidRDefault="001B58C8" w:rsidP="00D96AEF">
            <w:pPr>
              <w:pStyle w:val="Odstavecseseznamem"/>
              <w:numPr>
                <w:ilvl w:val="0"/>
                <w:numId w:val="15"/>
              </w:numPr>
              <w:spacing w:before="60" w:after="120" w:line="276" w:lineRule="auto"/>
              <w:jc w:val="both"/>
              <w:rPr>
                <w:rFonts w:ascii="Arial" w:hAnsi="Arial" w:cs="Arial"/>
                <w:color w:val="000000" w:themeColor="text1"/>
              </w:rPr>
            </w:pPr>
            <w:r w:rsidRPr="009C0E0C">
              <w:rPr>
                <w:rFonts w:ascii="Arial" w:hAnsi="Arial" w:cs="Arial"/>
                <w:b/>
                <w:i/>
                <w:color w:val="000000" w:themeColor="text1"/>
                <w:sz w:val="28"/>
                <w:szCs w:val="28"/>
              </w:rPr>
              <w:t xml:space="preserve">Specifický cíl 3.5.2 Rozvoj kompetencí žáků a oborových a didaktických kompetencí pedagogických pracovníků </w:t>
            </w:r>
            <w:r w:rsidRPr="009C0E0C">
              <w:rPr>
                <w:rFonts w:ascii="Arial" w:hAnsi="Arial" w:cs="Arial"/>
                <w:b/>
                <w:i/>
                <w:color w:val="000000" w:themeColor="text1"/>
                <w:sz w:val="28"/>
                <w:szCs w:val="28"/>
              </w:rPr>
              <w:lastRenderedPageBreak/>
              <w:t>základních škol v oblasti environmentální výchovy</w:t>
            </w:r>
          </w:p>
        </w:tc>
      </w:tr>
      <w:tr w:rsidR="001B58C8" w:rsidRPr="009C0E0C" w:rsidTr="00BB0772">
        <w:tc>
          <w:tcPr>
            <w:tcW w:w="9062" w:type="dxa"/>
          </w:tcPr>
          <w:p w:rsidR="001B58C8" w:rsidRPr="009C0E0C" w:rsidRDefault="001B58C8" w:rsidP="00565F90">
            <w:pPr>
              <w:rPr>
                <w:rFonts w:ascii="Arial" w:hAnsi="Arial" w:cs="Arial"/>
                <w:b/>
                <w:i/>
                <w:color w:val="000000" w:themeColor="text1"/>
              </w:rPr>
            </w:pPr>
            <w:r w:rsidRPr="009C0E0C">
              <w:rPr>
                <w:rFonts w:ascii="Arial" w:hAnsi="Arial" w:cs="Arial"/>
                <w:b/>
                <w:i/>
                <w:color w:val="000000" w:themeColor="text1"/>
              </w:rPr>
              <w:lastRenderedPageBreak/>
              <w:t xml:space="preserve">Stručný popis cíle a odůvodnění (proč je třeba změny dosáhnout): </w:t>
            </w:r>
          </w:p>
          <w:p w:rsidR="001B58C8" w:rsidRPr="009C0E0C" w:rsidRDefault="001B58C8" w:rsidP="00BB0772">
            <w:pPr>
              <w:jc w:val="both"/>
              <w:rPr>
                <w:rFonts w:ascii="Arial" w:hAnsi="Arial" w:cs="Arial"/>
                <w:bCs/>
                <w:color w:val="000000" w:themeColor="text1"/>
                <w:lang w:eastAsia="cs-CZ"/>
              </w:rPr>
            </w:pPr>
            <w:r w:rsidRPr="009C0E0C">
              <w:rPr>
                <w:rFonts w:ascii="Arial" w:hAnsi="Arial" w:cs="Arial"/>
                <w:bCs/>
                <w:color w:val="000000" w:themeColor="text1"/>
              </w:rPr>
              <w:t>Environmentální výchovaje chápána</w:t>
            </w:r>
            <w:r w:rsidRPr="009C0E0C">
              <w:rPr>
                <w:rFonts w:ascii="Arial" w:hAnsi="Arial" w:cs="Arial"/>
                <w:color w:val="000000" w:themeColor="text1"/>
              </w:rPr>
              <w:t xml:space="preserve"> jako výchova směřující k souladu člověka s životním prostředím. Zasahuje do různých oblastí lidských aktivit a jejím hlavním cílem je u dětí založit   elementární povědomí o okolním světě a jeho dění, o vlivu člověka na životní prostředí – počínaje nejbližším okolím a konče globálními problémy celosvětového dosahu a vytvořit základy pro otevřený a odpovědný postoj dítěte k životnímu prostředí. Z tohoto důvodu je třeba školy podpořit při realizaci aktivit, kterými bude u žáků dosaženo rozvoje kompetencí v oblasti širokého spektra environmentální výchovy. </w:t>
            </w:r>
            <w:r w:rsidRPr="009C0E0C">
              <w:rPr>
                <w:rFonts w:ascii="Arial" w:hAnsi="Arial" w:cs="Arial"/>
                <w:bCs/>
                <w:color w:val="000000" w:themeColor="text1"/>
                <w:lang w:eastAsia="cs-CZ"/>
              </w:rPr>
              <w:t xml:space="preserve">Environmentální vzdělávání bylo však po dobách rozkvětu opět odsunuto do pozadí. Preferováno je rozumějící čtení, cizí jazyky, práce s počítači, inkluze, polytechnická výchova. Bylo by vhodné toto nesmírně důležité vzdělávání pro každého žáka, pro jeho zdraví, zdravý vývoj udržet jako podstatnou část vzdělávání na ZŠ. </w:t>
            </w:r>
          </w:p>
          <w:p w:rsidR="001B58C8" w:rsidRPr="009C0E0C" w:rsidRDefault="001B58C8" w:rsidP="00BB0772">
            <w:pPr>
              <w:jc w:val="both"/>
              <w:rPr>
                <w:rFonts w:ascii="Arial" w:hAnsi="Arial" w:cs="Arial"/>
                <w:bCs/>
                <w:color w:val="000000" w:themeColor="text1"/>
                <w:lang w:eastAsia="cs-CZ"/>
              </w:rPr>
            </w:pPr>
            <w:r w:rsidRPr="009C0E0C">
              <w:rPr>
                <w:rFonts w:ascii="Arial" w:hAnsi="Arial" w:cs="Arial"/>
                <w:bCs/>
                <w:color w:val="000000" w:themeColor="text1"/>
                <w:lang w:eastAsia="cs-CZ"/>
              </w:rPr>
              <w:t xml:space="preserve">V ORP Olomouc přetrvává dlouhodobý zájem škol o EVVO, v certifikovaném středisku Sluňákov je každoročně realizováno široké spektrum aktivit, kterých se v roce 2015 zúčastnilo více jak 40.000 účastníků (např. na festivalu Ekologické dny Olomouc, který patří k největším veřejným akcím tohoto typu v ČR, seminářích a exkurzích pro pedagogické pracovníky či na pobytových či denních programech EVVO), </w:t>
            </w:r>
          </w:p>
          <w:p w:rsidR="001B58C8" w:rsidRPr="009C0E0C" w:rsidRDefault="001B58C8" w:rsidP="00BB0772">
            <w:pPr>
              <w:jc w:val="both"/>
              <w:rPr>
                <w:rFonts w:ascii="Arial" w:hAnsi="Arial" w:cs="Arial"/>
                <w:color w:val="000000" w:themeColor="text1"/>
              </w:rPr>
            </w:pPr>
            <w:r w:rsidRPr="009C0E0C">
              <w:rPr>
                <w:rFonts w:ascii="Arial" w:hAnsi="Arial" w:cs="Arial"/>
                <w:bCs/>
                <w:color w:val="000000" w:themeColor="text1"/>
                <w:lang w:eastAsia="cs-CZ"/>
              </w:rPr>
              <w:t xml:space="preserve">Nadále je potřebné podporovat úpravu ŠVP základních škol ve smyslu </w:t>
            </w:r>
            <w:r w:rsidRPr="009C0E0C">
              <w:rPr>
                <w:rFonts w:ascii="Arial" w:hAnsi="Arial" w:cs="Arial"/>
                <w:color w:val="000000" w:themeColor="text1"/>
              </w:rPr>
              <w:t xml:space="preserve">rozšíření nabídky, vývoj a realizace nových environmentálních výukových programů, podpora účasti škol na environmentálních programech, jedno i vícedenní podpora spolupráce škol a středisek ekologické výchovy a SVČ na území ORP Olomouc, realizace  ekovýchovných projektů škol, podpora výukových programů a projektů zaměřených na environmentální výchovu a provázání environmentální výchovy s ekologicky příznivým provozem, podpora environmentálních vzdělávacích akcí pro děti a pedagogy zaměřených např. k významným dnům (např. Den Země, Den bez aut apod.) a k aktuálním problémům daného regionu, podpora vybavení stávajících a nové zřizování přírodovědných pracovišť škol včetně koutků živé přírody a jejich údržby, zřízení a provoz venkovních učeben. </w:t>
            </w:r>
          </w:p>
          <w:p w:rsidR="001B58C8" w:rsidRPr="009C0E0C" w:rsidRDefault="001B58C8" w:rsidP="00BB0772">
            <w:pPr>
              <w:spacing w:after="0" w:line="240" w:lineRule="auto"/>
              <w:jc w:val="both"/>
              <w:rPr>
                <w:rFonts w:ascii="Arial" w:hAnsi="Arial" w:cs="Arial"/>
                <w:bCs/>
                <w:color w:val="000000" w:themeColor="text1"/>
                <w:lang w:eastAsia="cs-CZ"/>
              </w:rPr>
            </w:pPr>
            <w:r w:rsidRPr="009C0E0C">
              <w:rPr>
                <w:rFonts w:ascii="Arial" w:hAnsi="Arial" w:cs="Arial"/>
                <w:bCs/>
                <w:color w:val="000000" w:themeColor="text1"/>
                <w:lang w:eastAsia="cs-CZ"/>
              </w:rPr>
              <w:t xml:space="preserve">Pro zajištění předávání aktuálního poznatků v oblasti EVVO žákům ZŠ je nezbytná podpora dalšího vzdělávání pedagogů ZŠ, další příprava metodických a osvětových materiálů EVVO, a podpora realizace tematických seminářů EVVO pro učitele a vychovatele. Přínosem bude zajištění proškolení koordinátora EVVO na každé škole, odpovědného za roční, aktivně plněný, školní plán EVVO (projektové učení, tematické dny, programy …). Proškolení učitelé budou schopni implementovat nová témata EVVO do stávajících ŠVP a rozvíjet tak potřebné kompetence žáků, a to včetně žáků se specifickými potřebami, koordinátoři EVVO realizovat popularizační aktivity na školách. </w:t>
            </w:r>
          </w:p>
          <w:p w:rsidR="001B58C8" w:rsidRPr="009C0E0C" w:rsidRDefault="001B58C8" w:rsidP="00BB0772">
            <w:pPr>
              <w:jc w:val="both"/>
              <w:rPr>
                <w:rFonts w:ascii="Arial" w:hAnsi="Arial" w:cs="Arial"/>
                <w:i/>
                <w:color w:val="000000" w:themeColor="text1"/>
              </w:rPr>
            </w:pPr>
          </w:p>
        </w:tc>
      </w:tr>
      <w:tr w:rsidR="001B58C8" w:rsidRPr="009C0E0C" w:rsidTr="00BB0772">
        <w:tc>
          <w:tcPr>
            <w:tcW w:w="9062" w:type="dxa"/>
          </w:tcPr>
          <w:p w:rsidR="001B58C8" w:rsidRPr="009C0E0C" w:rsidRDefault="001B58C8" w:rsidP="00565F90">
            <w:pPr>
              <w:rPr>
                <w:rFonts w:ascii="Arial" w:hAnsi="Arial" w:cs="Arial"/>
                <w:b/>
                <w:color w:val="000000" w:themeColor="text1"/>
              </w:rPr>
            </w:pPr>
            <w:r w:rsidRPr="009C0E0C">
              <w:rPr>
                <w:rFonts w:ascii="Arial" w:hAnsi="Arial" w:cs="Arial"/>
                <w:b/>
                <w:color w:val="000000" w:themeColor="text1"/>
              </w:rPr>
              <w:t xml:space="preserve">Doporučená opatření (témata) MAP: </w:t>
            </w:r>
          </w:p>
          <w:p w:rsidR="001B58C8" w:rsidRPr="009C0E0C" w:rsidRDefault="001B58C8" w:rsidP="00BB0772">
            <w:pPr>
              <w:jc w:val="both"/>
              <w:rPr>
                <w:rFonts w:ascii="Arial" w:hAnsi="Arial" w:cs="Arial"/>
                <w:color w:val="000000" w:themeColor="text1"/>
              </w:rPr>
            </w:pPr>
            <w:r w:rsidRPr="009C0E0C">
              <w:rPr>
                <w:rFonts w:ascii="Arial" w:hAnsi="Arial" w:cs="Arial"/>
                <w:color w:val="000000" w:themeColor="text1"/>
              </w:rPr>
              <w:t xml:space="preserve">Tento cíl rozvíjí v oblasti práce s dětmi se specifickými potřebami dílčím způsobem povinné opatření MAP č. 3 Inkluzivní vzdělávání a podpora dětí a žáků ohrožených školním neúspěchem. Je plně rozvíjeno doporučené opatření MAP Rozvoj kompetencí dětí a žáků v polytechnickém vzdělávání (podpora zájmu, motivace a dovedností v oblasti vědy, technologií, inženýringu a matematiky „STEM“, což zahrnuje i EVVO), v oblasti odpovědného chování směrem k udržitelnému rozvoji dílčím způsobem i průřezové a volitelné opatření MAP Rozvoj sociálních a občanských kompetencí dětí a žáků.  </w:t>
            </w:r>
          </w:p>
        </w:tc>
      </w:tr>
      <w:tr w:rsidR="001B58C8" w:rsidRPr="009C0E0C" w:rsidTr="00BB0772">
        <w:tc>
          <w:tcPr>
            <w:tcW w:w="9062" w:type="dxa"/>
          </w:tcPr>
          <w:p w:rsidR="001B58C8" w:rsidRPr="009C0E0C" w:rsidRDefault="001B58C8" w:rsidP="00BB0772">
            <w:pPr>
              <w:jc w:val="both"/>
              <w:rPr>
                <w:rFonts w:ascii="Arial" w:hAnsi="Arial" w:cs="Arial"/>
                <w:b/>
                <w:i/>
                <w:color w:val="000000" w:themeColor="text1"/>
              </w:rPr>
            </w:pPr>
            <w:r w:rsidRPr="009C0E0C">
              <w:rPr>
                <w:rFonts w:ascii="Arial" w:hAnsi="Arial" w:cs="Arial"/>
                <w:b/>
                <w:color w:val="000000" w:themeColor="text1"/>
              </w:rPr>
              <w:t>Indikátor:</w:t>
            </w:r>
            <w:r w:rsidRPr="009C0E0C">
              <w:rPr>
                <w:rFonts w:ascii="Arial" w:hAnsi="Arial" w:cs="Arial"/>
                <w:color w:val="000000" w:themeColor="text1"/>
              </w:rPr>
              <w:t xml:space="preserve"> počet aktivit EVVO zrealizovaných v M</w:t>
            </w:r>
            <w:r w:rsidR="0013041F">
              <w:rPr>
                <w:rFonts w:ascii="Arial" w:hAnsi="Arial" w:cs="Arial"/>
                <w:color w:val="000000" w:themeColor="text1"/>
              </w:rPr>
              <w:t>Š, počet dětí, které absolvovaly</w:t>
            </w:r>
            <w:r w:rsidRPr="009C0E0C">
              <w:rPr>
                <w:rFonts w:ascii="Arial" w:hAnsi="Arial" w:cs="Arial"/>
                <w:color w:val="000000" w:themeColor="text1"/>
              </w:rPr>
              <w:t xml:space="preserve"> aktivity </w:t>
            </w:r>
            <w:r w:rsidRPr="009C0E0C">
              <w:rPr>
                <w:rFonts w:ascii="Arial" w:hAnsi="Arial" w:cs="Arial"/>
                <w:color w:val="000000" w:themeColor="text1"/>
              </w:rPr>
              <w:lastRenderedPageBreak/>
              <w:t>EVVO na školách, počet proškolených pedagogických pracovníků, počet vytvořených osvětových a popularizačních materiálů, počet vytvořených vzdělávacích materiálů</w:t>
            </w:r>
          </w:p>
        </w:tc>
      </w:tr>
    </w:tbl>
    <w:p w:rsidR="001B58C8" w:rsidRPr="009C0E0C" w:rsidRDefault="001B58C8" w:rsidP="003E136B">
      <w:pPr>
        <w:spacing w:before="60" w:after="120" w:line="276" w:lineRule="auto"/>
        <w:jc w:val="both"/>
        <w:rPr>
          <w:rFonts w:ascii="Arial" w:hAnsi="Arial" w:cs="Arial"/>
          <w:b/>
          <w:i/>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1B58C8" w:rsidRPr="009C0E0C" w:rsidTr="00BB0772">
        <w:tc>
          <w:tcPr>
            <w:tcW w:w="9062" w:type="dxa"/>
          </w:tcPr>
          <w:p w:rsidR="001B58C8" w:rsidRPr="009C0E0C" w:rsidRDefault="001B58C8" w:rsidP="00351C2B">
            <w:pPr>
              <w:pStyle w:val="Nadpis1"/>
              <w:rPr>
                <w:rFonts w:ascii="Arial" w:hAnsi="Arial" w:cs="Arial"/>
                <w:color w:val="000000" w:themeColor="text1"/>
              </w:rPr>
            </w:pPr>
            <w:r w:rsidRPr="009C0E0C">
              <w:rPr>
                <w:rFonts w:ascii="Arial" w:hAnsi="Arial" w:cs="Arial"/>
                <w:b/>
                <w:color w:val="000000" w:themeColor="text1"/>
              </w:rPr>
              <w:t>Prioritní oblast rozvoje 3 :  Rozvoj klíčových kompetencí dětí a žáků</w:t>
            </w:r>
          </w:p>
        </w:tc>
      </w:tr>
      <w:tr w:rsidR="001B58C8" w:rsidRPr="009C0E0C" w:rsidTr="00BB0772">
        <w:tc>
          <w:tcPr>
            <w:tcW w:w="9062" w:type="dxa"/>
          </w:tcPr>
          <w:p w:rsidR="001B58C8" w:rsidRPr="009C0E0C" w:rsidRDefault="001B58C8" w:rsidP="00351C2B">
            <w:pPr>
              <w:rPr>
                <w:rFonts w:ascii="Arial" w:hAnsi="Arial" w:cs="Arial"/>
                <w:b/>
                <w:color w:val="000000" w:themeColor="text1"/>
                <w:sz w:val="28"/>
                <w:szCs w:val="28"/>
              </w:rPr>
            </w:pPr>
            <w:r w:rsidRPr="009C0E0C">
              <w:rPr>
                <w:rFonts w:ascii="Arial" w:hAnsi="Arial" w:cs="Arial"/>
                <w:b/>
                <w:color w:val="000000" w:themeColor="text1"/>
                <w:sz w:val="28"/>
                <w:szCs w:val="28"/>
              </w:rPr>
              <w:t xml:space="preserve">Strategický cíl 3.5. Podpora environmentální výchovy a vzdělávání dětí a žáků  </w:t>
            </w:r>
          </w:p>
        </w:tc>
      </w:tr>
      <w:tr w:rsidR="001B58C8" w:rsidRPr="009C0E0C" w:rsidTr="00BB0772">
        <w:tc>
          <w:tcPr>
            <w:tcW w:w="9062" w:type="dxa"/>
          </w:tcPr>
          <w:p w:rsidR="001B58C8" w:rsidRPr="009C0E0C" w:rsidRDefault="001B58C8" w:rsidP="00BB0772">
            <w:pPr>
              <w:pStyle w:val="Odstavecseseznamem"/>
              <w:numPr>
                <w:ilvl w:val="0"/>
                <w:numId w:val="15"/>
              </w:numPr>
              <w:spacing w:before="60" w:after="120" w:line="276" w:lineRule="auto"/>
              <w:jc w:val="both"/>
              <w:rPr>
                <w:rFonts w:ascii="Arial" w:hAnsi="Arial" w:cs="Arial"/>
                <w:color w:val="000000" w:themeColor="text1"/>
              </w:rPr>
            </w:pPr>
            <w:r w:rsidRPr="009C0E0C">
              <w:rPr>
                <w:rFonts w:ascii="Arial" w:hAnsi="Arial" w:cs="Arial"/>
                <w:b/>
                <w:i/>
                <w:color w:val="000000" w:themeColor="text1"/>
                <w:sz w:val="28"/>
                <w:szCs w:val="28"/>
              </w:rPr>
              <w:t>Specifický cíl 3.5.3 Podpora aktivit neformálního vzdělávání v oblasti environmentální výchovy</w:t>
            </w:r>
          </w:p>
        </w:tc>
      </w:tr>
      <w:tr w:rsidR="001B58C8" w:rsidRPr="009C0E0C" w:rsidTr="00BB0772">
        <w:tc>
          <w:tcPr>
            <w:tcW w:w="9062" w:type="dxa"/>
          </w:tcPr>
          <w:p w:rsidR="001B58C8" w:rsidRPr="009C0E0C" w:rsidRDefault="001B58C8" w:rsidP="00351C2B">
            <w:pPr>
              <w:rPr>
                <w:rFonts w:ascii="Arial" w:hAnsi="Arial" w:cs="Arial"/>
                <w:b/>
                <w:i/>
                <w:color w:val="000000" w:themeColor="text1"/>
              </w:rPr>
            </w:pPr>
            <w:r w:rsidRPr="009C0E0C">
              <w:rPr>
                <w:rFonts w:ascii="Arial" w:hAnsi="Arial" w:cs="Arial"/>
                <w:b/>
                <w:i/>
                <w:color w:val="000000" w:themeColor="text1"/>
              </w:rPr>
              <w:t xml:space="preserve">Stručný popis cíle a odůvodnění (proč je třeba změny dosáhnout): </w:t>
            </w:r>
          </w:p>
          <w:p w:rsidR="001B58C8" w:rsidRPr="009C0E0C" w:rsidRDefault="001B58C8" w:rsidP="00BB0772">
            <w:pPr>
              <w:spacing w:after="0" w:line="240" w:lineRule="auto"/>
              <w:jc w:val="both"/>
              <w:rPr>
                <w:rFonts w:ascii="Arial" w:hAnsi="Arial" w:cs="Arial"/>
                <w:color w:val="000000" w:themeColor="text1"/>
                <w:lang w:eastAsia="cs-CZ"/>
              </w:rPr>
            </w:pPr>
            <w:r w:rsidRPr="009C0E0C">
              <w:rPr>
                <w:rFonts w:ascii="Arial" w:hAnsi="Arial" w:cs="Arial"/>
                <w:color w:val="000000" w:themeColor="text1"/>
                <w:lang w:eastAsia="cs-CZ"/>
              </w:rPr>
              <w:t xml:space="preserve">EVVO je v rámci ŠVP probíraná většinou až na závěr přírodovědných učebnic. Ekologie je věda interdisciplinární. Jelikož školy se EVVO v rámci pevných osnov ŠVP příliš nevěnují, zaujaly významné místo v ČR v této oblasti organizace, které EVVO posunuly do velmi kvalitní nabídky programů. Školy ale tuto nabídku využívají omezeně, pro některé školy tato nabídka není dostatečně atraktivní. </w:t>
            </w:r>
          </w:p>
          <w:p w:rsidR="001B58C8" w:rsidRPr="009C0E0C" w:rsidRDefault="001B58C8" w:rsidP="00BB0772">
            <w:pPr>
              <w:spacing w:after="0" w:line="240" w:lineRule="auto"/>
              <w:jc w:val="both"/>
              <w:rPr>
                <w:rFonts w:ascii="Arial" w:hAnsi="Arial" w:cs="Arial"/>
                <w:color w:val="000000" w:themeColor="text1"/>
                <w:lang w:eastAsia="cs-CZ"/>
              </w:rPr>
            </w:pPr>
          </w:p>
          <w:p w:rsidR="001B58C8" w:rsidRPr="009C0E0C" w:rsidRDefault="001B58C8" w:rsidP="00BB0772">
            <w:pPr>
              <w:jc w:val="both"/>
              <w:rPr>
                <w:rFonts w:ascii="Arial" w:hAnsi="Arial" w:cs="Arial"/>
                <w:color w:val="000000" w:themeColor="text1"/>
                <w:lang w:eastAsia="cs-CZ"/>
              </w:rPr>
            </w:pPr>
            <w:r w:rsidRPr="009C0E0C">
              <w:rPr>
                <w:rFonts w:ascii="Arial" w:hAnsi="Arial" w:cs="Arial"/>
                <w:color w:val="000000" w:themeColor="text1"/>
                <w:lang w:eastAsia="cs-CZ"/>
              </w:rPr>
              <w:t>Neformální EVVO je velmi dobrá forma zvýšení ekogramotnosti dětí MŠ a ZŠ: hravé motivace a předávání informací, učení v přírodě, neformální prostředí pro komunikaci a práci ve skupinách, lektoři jako pomoc pro zvýšení učitelské autority apod.</w:t>
            </w:r>
          </w:p>
          <w:p w:rsidR="001B58C8" w:rsidRPr="009C0E0C" w:rsidRDefault="001B58C8" w:rsidP="00BB0772">
            <w:pPr>
              <w:jc w:val="both"/>
              <w:rPr>
                <w:rFonts w:ascii="Arial" w:hAnsi="Arial" w:cs="Arial"/>
                <w:bCs/>
                <w:color w:val="000000" w:themeColor="text1"/>
                <w:lang w:eastAsia="cs-CZ"/>
              </w:rPr>
            </w:pPr>
            <w:r w:rsidRPr="009C0E0C">
              <w:rPr>
                <w:rFonts w:ascii="Arial" w:hAnsi="Arial" w:cs="Arial"/>
                <w:bCs/>
                <w:color w:val="000000" w:themeColor="text1"/>
                <w:lang w:eastAsia="cs-CZ"/>
              </w:rPr>
              <w:t xml:space="preserve">V ORP Olomouc přetrvává dlouhodobý zájem škol o EVVO v rámci účasti na aktivitách neformálního vzdělávání různých organizací, např. v největším středisku EVVO v ORP Olomouc, certifikovaném středisku Sluňákov, je každoročně realizováno široké spektrum aktivit, kterých se v roce 2015 zúčastnilo více jak 40.000 účastníků (např. na festivalu Ekologické dny Olomouc, který patří k největším veřejným akcím tohoto typu v ČR, seminářích a exkurzích pro pedagogické pracovníky či na pobytových či denních programech EVVO). </w:t>
            </w:r>
          </w:p>
          <w:p w:rsidR="001B58C8" w:rsidRPr="009C0E0C" w:rsidRDefault="001B58C8" w:rsidP="00BB0772">
            <w:pPr>
              <w:jc w:val="both"/>
              <w:rPr>
                <w:rFonts w:ascii="Arial" w:hAnsi="Arial" w:cs="Arial"/>
                <w:bCs/>
                <w:color w:val="000000" w:themeColor="text1"/>
                <w:lang w:eastAsia="cs-CZ"/>
              </w:rPr>
            </w:pPr>
            <w:r w:rsidRPr="009C0E0C">
              <w:rPr>
                <w:rFonts w:ascii="Arial" w:hAnsi="Arial" w:cs="Arial"/>
                <w:bCs/>
                <w:color w:val="000000" w:themeColor="text1"/>
                <w:lang w:eastAsia="cs-CZ"/>
              </w:rPr>
              <w:t>Nemalý podíl na EVVO mají i přírodovědně zaměřené kroužky při DDM Olomouc, ve kterých také počet zájemců o EVVO a přírodu stoupá: (rok 2010 – účast na ekoprogramech – 3486 účastníků, účast v přírodovědných kroužcích DDM: 140 žáků. V roce 2015 byla účast na ekoprogramech - 4758 účastníků, v kroužcích DDM 214 žáků). K popularizaci zájmu o přírodu a EVVO slouží také dlouholetá spolupráce DDM se ZOO na Kopečku, při celoročním práci ZOO klubu DDM v prostorách ZOO, nebo převyšující zájem dětí o účast na příměstském táboře DDM v ZOO, Za zmínku také stojí úspěchy žáků při DDM na okresních, krajských i republikovém kole soutěže Zlatý list pro mladé přírodovědce, kde pravidelně obsazují přední místa.</w:t>
            </w:r>
          </w:p>
          <w:p w:rsidR="001B58C8" w:rsidRPr="009C0E0C" w:rsidRDefault="001B58C8" w:rsidP="00BB0772">
            <w:pPr>
              <w:spacing w:after="0" w:line="240" w:lineRule="auto"/>
              <w:jc w:val="both"/>
              <w:rPr>
                <w:rFonts w:ascii="Arial" w:hAnsi="Arial" w:cs="Arial"/>
                <w:color w:val="000000" w:themeColor="text1"/>
                <w:lang w:eastAsia="cs-CZ"/>
              </w:rPr>
            </w:pPr>
            <w:r w:rsidRPr="009C0E0C">
              <w:rPr>
                <w:rFonts w:ascii="Arial" w:hAnsi="Arial" w:cs="Arial"/>
                <w:bCs/>
                <w:color w:val="000000" w:themeColor="text1"/>
                <w:u w:val="single"/>
                <w:lang w:eastAsia="cs-CZ"/>
              </w:rPr>
              <w:t>Cílem</w:t>
            </w:r>
            <w:r w:rsidRPr="009C0E0C">
              <w:rPr>
                <w:rFonts w:ascii="Arial" w:hAnsi="Arial" w:cs="Arial"/>
                <w:bCs/>
                <w:color w:val="000000" w:themeColor="text1"/>
                <w:lang w:eastAsia="cs-CZ"/>
              </w:rPr>
              <w:t xml:space="preserve"> Je potřebná další podpora stálé nabídky venkovních vzdělávacích programů a dalších programů EVVO pro školy a učitele a zájemce z řad dětí a mládeže o neformální vzdělávání, které pořádají místní NN</w:t>
            </w:r>
            <w:r w:rsidR="00D96AEF" w:rsidRPr="009C0E0C">
              <w:rPr>
                <w:rFonts w:ascii="Arial" w:hAnsi="Arial" w:cs="Arial"/>
                <w:bCs/>
                <w:color w:val="000000" w:themeColor="text1"/>
                <w:lang w:eastAsia="cs-CZ"/>
              </w:rPr>
              <w:t xml:space="preserve">O </w:t>
            </w:r>
            <w:r w:rsidRPr="009C0E0C">
              <w:rPr>
                <w:rFonts w:ascii="Arial" w:hAnsi="Arial" w:cs="Arial"/>
                <w:bCs/>
                <w:color w:val="000000" w:themeColor="text1"/>
                <w:lang w:eastAsia="cs-CZ"/>
              </w:rPr>
              <w:t xml:space="preserve">a SVČ. Systematické řešení je s ohledem na synergii s předchozím programovacím obdobím dále rozvíjet </w:t>
            </w:r>
            <w:r w:rsidRPr="009C0E0C">
              <w:rPr>
                <w:rFonts w:ascii="Arial" w:hAnsi="Arial" w:cs="Arial"/>
                <w:bCs/>
                <w:strike/>
                <w:color w:val="000000" w:themeColor="text1"/>
                <w:lang w:eastAsia="cs-CZ"/>
              </w:rPr>
              <w:t xml:space="preserve">zejména </w:t>
            </w:r>
            <w:r w:rsidRPr="009C0E0C">
              <w:rPr>
                <w:rFonts w:ascii="Arial" w:hAnsi="Arial" w:cs="Arial"/>
                <w:bCs/>
                <w:color w:val="000000" w:themeColor="text1"/>
                <w:lang w:eastAsia="cs-CZ"/>
              </w:rPr>
              <w:t xml:space="preserve"> v areálu DPLP pořádaných o.p.s. Sluňákov, centrum ekologických aktivit města Olomouc. O.p.s. založilo město právě za tímto účelem, jako servisní organizaci pro školy zajišťující denní a pobytové programy EVVO, kampaně, soutěže, výlety, semináře dalšího vzdělávání EVVO pro učitele ZŠ i MŠ. Sluňákov poskytuje v Horce nad Moravou v krajině lužních lesů kolem </w:t>
            </w:r>
            <w:r w:rsidRPr="009C0E0C">
              <w:rPr>
                <w:rFonts w:ascii="Arial" w:hAnsi="Arial" w:cs="Arial"/>
                <w:bCs/>
                <w:color w:val="000000" w:themeColor="text1"/>
                <w:lang w:eastAsia="cs-CZ"/>
              </w:rPr>
              <w:lastRenderedPageBreak/>
              <w:t xml:space="preserve">řeky Moravy zázemí pro pobytové programy </w:t>
            </w:r>
            <w:r w:rsidRPr="009C0E0C">
              <w:rPr>
                <w:rFonts w:ascii="Arial" w:hAnsi="Arial" w:cs="Arial"/>
                <w:color w:val="000000" w:themeColor="text1"/>
                <w:lang w:eastAsia="cs-CZ"/>
              </w:rPr>
              <w:t xml:space="preserve">vzdělávání žáků ZŠ a SŠ, mj. talentovaných žáků nebo naopak žáků se zdravotními omezeními, a to s projektovým vyučováním, místně zakotveným učením, vzděláváním k udržitelnému rozvoji, rozvíjením vztahu člověka k přírodě a také podnikavého postoje v problematice ochrany a tvorby ŽP. </w:t>
            </w:r>
          </w:p>
          <w:p w:rsidR="001B58C8" w:rsidRPr="009C0E0C" w:rsidRDefault="001B58C8" w:rsidP="00BB0772">
            <w:pPr>
              <w:jc w:val="both"/>
              <w:rPr>
                <w:rFonts w:ascii="Arial" w:hAnsi="Arial" w:cs="Arial"/>
                <w:bCs/>
                <w:color w:val="000000" w:themeColor="text1"/>
                <w:lang w:eastAsia="cs-CZ"/>
              </w:rPr>
            </w:pPr>
            <w:r w:rsidRPr="009C0E0C">
              <w:rPr>
                <w:rFonts w:ascii="Arial" w:hAnsi="Arial" w:cs="Arial"/>
                <w:color w:val="000000" w:themeColor="text1"/>
                <w:lang w:eastAsia="cs-CZ"/>
              </w:rPr>
              <w:t xml:space="preserve">Dalším cílem je také </w:t>
            </w:r>
            <w:r w:rsidRPr="009C0E0C">
              <w:rPr>
                <w:rFonts w:ascii="Arial" w:hAnsi="Arial" w:cs="Arial"/>
                <w:color w:val="000000" w:themeColor="text1"/>
              </w:rPr>
              <w:t>podpora vybavení stávajícího a nové rozšíření přírodovědného pracoviště na DDM Olomouc, na zahradě DDM Janského, včetně koutků živé přírody a jejich údržby.</w:t>
            </w:r>
          </w:p>
          <w:p w:rsidR="001B58C8" w:rsidRPr="009C0E0C" w:rsidRDefault="001B58C8" w:rsidP="00BB0772">
            <w:pPr>
              <w:spacing w:after="0"/>
              <w:jc w:val="both"/>
              <w:rPr>
                <w:rFonts w:ascii="Arial" w:hAnsi="Arial" w:cs="Arial"/>
                <w:bCs/>
                <w:color w:val="000000" w:themeColor="text1"/>
                <w:lang w:eastAsia="cs-CZ"/>
              </w:rPr>
            </w:pPr>
            <w:r w:rsidRPr="009C0E0C">
              <w:rPr>
                <w:rFonts w:ascii="Arial" w:hAnsi="Arial" w:cs="Arial"/>
                <w:bCs/>
                <w:color w:val="000000" w:themeColor="text1"/>
                <w:lang w:eastAsia="cs-CZ"/>
              </w:rPr>
              <w:t>Další významnou oblastí je realizace aktivit v přirozeném přírodním prostředí. Výzkumy ukazují, že l</w:t>
            </w:r>
            <w:r w:rsidRPr="009C0E0C">
              <w:rPr>
                <w:rFonts w:ascii="Arial" w:hAnsi="Arial" w:cs="Arial"/>
                <w:color w:val="000000" w:themeColor="text1"/>
                <w:lang w:eastAsia="cs-CZ"/>
              </w:rPr>
              <w:t>idé a děti v současnosti tráví velmi málo času v přirozeném přírodním prostředí, výsledky naznačují dokonce ztrátu dovedností pohybu po volné krajině, strachu z podobného pohybu, ztrátu orientace a citlivosti v přírodě, použití přírodovědných znalostí teoreticky naučených ve škole v konkrétním terénu. Děti již nejsou vedeny k pobytu v otevřené krajině, k prožitkům, které takový pobyt přináší, ztrácejí cit pro projevy přírodních živlů a tím i předvídavost v ochraně lidských životů a majetku, když se přírodní živly projeví. Velká většina znalostí se získává virtuální formou, bez kontaktu s živou přírodou.</w:t>
            </w:r>
          </w:p>
          <w:p w:rsidR="001B58C8" w:rsidRPr="009C0E0C" w:rsidRDefault="001B58C8" w:rsidP="00BB0772">
            <w:pPr>
              <w:spacing w:after="0" w:line="240" w:lineRule="auto"/>
              <w:jc w:val="both"/>
              <w:rPr>
                <w:rFonts w:ascii="Arial" w:hAnsi="Arial" w:cs="Arial"/>
                <w:bCs/>
                <w:color w:val="000000" w:themeColor="text1"/>
                <w:lang w:eastAsia="cs-CZ"/>
              </w:rPr>
            </w:pPr>
            <w:r w:rsidRPr="009C0E0C">
              <w:rPr>
                <w:rFonts w:ascii="Arial" w:hAnsi="Arial" w:cs="Arial"/>
                <w:bCs/>
                <w:color w:val="000000" w:themeColor="text1"/>
                <w:lang w:eastAsia="cs-CZ"/>
              </w:rPr>
              <w:t xml:space="preserve">Řešením je podpora účasti dětí na denních, pobytových a dalších programech EVVO pořádaných SEV, SVČ nebo NNO </w:t>
            </w:r>
            <w:r w:rsidRPr="009C0E0C">
              <w:rPr>
                <w:rFonts w:ascii="Arial" w:hAnsi="Arial" w:cs="Arial"/>
                <w:bCs/>
                <w:strike/>
                <w:color w:val="000000" w:themeColor="text1"/>
                <w:lang w:eastAsia="cs-CZ"/>
              </w:rPr>
              <w:t>či podobnými subjekty</w:t>
            </w:r>
            <w:r w:rsidRPr="009C0E0C">
              <w:rPr>
                <w:rFonts w:ascii="Arial" w:hAnsi="Arial" w:cs="Arial"/>
                <w:bCs/>
                <w:color w:val="000000" w:themeColor="text1"/>
                <w:lang w:eastAsia="cs-CZ"/>
              </w:rPr>
              <w:t>, zajištění účasti dětí MŠ a žáků ZŠ alespoň na jednom pobytovém programu v přírodě s náplní EVVO za školní docházku v některém středisku ekologické výchovy v ČR nebo v jim podobném zařízení, podpora zážitkových programů v přírodě, kurzů, výletů do volné krajiny s náplní EVVO či podpora zapojení do kampaní, programů a soutěží s tématikou EVVO (Odpadové olympiády, Dny Země pro nejmenší, a v ZOO, výstavy „Poznej a chraň“ a „Příroda Olomoucka“, Zlatý list a další), a to jak v rámci školního vzdělávání, tak i pro zájemce o zájmové vzdělávání.</w:t>
            </w:r>
          </w:p>
          <w:p w:rsidR="001B58C8" w:rsidRPr="009C0E0C" w:rsidRDefault="001B58C8" w:rsidP="00BB0772">
            <w:pPr>
              <w:spacing w:after="0" w:line="240" w:lineRule="auto"/>
              <w:contextualSpacing/>
              <w:jc w:val="both"/>
              <w:rPr>
                <w:rFonts w:ascii="Arial" w:hAnsi="Arial" w:cs="Arial"/>
                <w:i/>
                <w:color w:val="000000" w:themeColor="text1"/>
              </w:rPr>
            </w:pPr>
            <w:r w:rsidRPr="009C0E0C">
              <w:rPr>
                <w:rFonts w:ascii="Arial" w:hAnsi="Arial" w:cs="Arial"/>
                <w:color w:val="000000" w:themeColor="text1"/>
                <w:u w:val="single"/>
              </w:rPr>
              <w:t>Návrh opatření:</w:t>
            </w:r>
            <w:r w:rsidRPr="009C0E0C">
              <w:rPr>
                <w:rFonts w:ascii="Arial" w:hAnsi="Arial" w:cs="Arial"/>
                <w:color w:val="000000" w:themeColor="text1"/>
              </w:rPr>
              <w:t xml:space="preserve"> finanční zabezpečení: na propagaci, nákup materiálu a školních a integrovaných pomůcek, zabezpečení výukových programů, proškolení pedagogů v oblasti EVVO v rámci DVPP, odměna pedagogickým zaměstnancům, vybavení odborných učeben, rozšíření a vybavení přírodovědného pracoviště na DDM a koutku živé přírody na DDM Olomouc -Janského.</w:t>
            </w:r>
          </w:p>
        </w:tc>
      </w:tr>
      <w:tr w:rsidR="001B58C8" w:rsidRPr="009C0E0C" w:rsidTr="00BB0772">
        <w:tc>
          <w:tcPr>
            <w:tcW w:w="9062" w:type="dxa"/>
          </w:tcPr>
          <w:p w:rsidR="001B58C8" w:rsidRPr="009C0E0C" w:rsidRDefault="001B58C8" w:rsidP="00BB0772">
            <w:pPr>
              <w:spacing w:line="256" w:lineRule="auto"/>
              <w:jc w:val="both"/>
              <w:rPr>
                <w:rFonts w:ascii="Arial" w:hAnsi="Arial" w:cs="Arial"/>
                <w:b/>
                <w:i/>
                <w:color w:val="000000" w:themeColor="text1"/>
              </w:rPr>
            </w:pPr>
            <w:r w:rsidRPr="009C0E0C">
              <w:rPr>
                <w:rFonts w:ascii="Arial" w:hAnsi="Arial" w:cs="Arial"/>
                <w:b/>
                <w:i/>
                <w:color w:val="000000" w:themeColor="text1"/>
              </w:rPr>
              <w:lastRenderedPageBreak/>
              <w:t xml:space="preserve">Vazba na povinná a doporučená opatření (témata) dle Postupů MAP: </w:t>
            </w:r>
          </w:p>
          <w:p w:rsidR="001B58C8" w:rsidRPr="009C0E0C" w:rsidRDefault="001B58C8" w:rsidP="00BB0772">
            <w:pPr>
              <w:jc w:val="both"/>
              <w:rPr>
                <w:rFonts w:ascii="Arial" w:hAnsi="Arial" w:cs="Arial"/>
                <w:color w:val="000000" w:themeColor="text1"/>
              </w:rPr>
            </w:pPr>
            <w:r w:rsidRPr="009C0E0C">
              <w:rPr>
                <w:rFonts w:ascii="Arial" w:hAnsi="Arial" w:cs="Arial"/>
                <w:color w:val="000000" w:themeColor="text1"/>
              </w:rPr>
              <w:t xml:space="preserve">Je plně rozvíjeno doporučené opatření MAP Rozvoj kompetencí dětí a žáků v polytechnickém vzdělávání (podpora zájmu, motivace a dovedností v oblasti vědy, technologií, inženýringu a matematiky „STEM“, což zahrnuje i EVVO), v oblasti odpovědného chování směrem k udržitelnému rozvoji dílčím způsobem i průřezové a volitelné opatření MAP Rozvoj sociálních a občanských kompetencí dětí a žáků.  </w:t>
            </w:r>
          </w:p>
        </w:tc>
      </w:tr>
      <w:tr w:rsidR="001B58C8" w:rsidRPr="009C0E0C" w:rsidTr="00BB0772">
        <w:tc>
          <w:tcPr>
            <w:tcW w:w="9062" w:type="dxa"/>
          </w:tcPr>
          <w:p w:rsidR="001B58C8" w:rsidRPr="009C0E0C" w:rsidRDefault="001B58C8" w:rsidP="00BB0772">
            <w:pPr>
              <w:jc w:val="both"/>
              <w:rPr>
                <w:rFonts w:ascii="Arial" w:hAnsi="Arial" w:cs="Arial"/>
                <w:color w:val="000000" w:themeColor="text1"/>
              </w:rPr>
            </w:pPr>
            <w:r w:rsidRPr="009C0E0C">
              <w:rPr>
                <w:rFonts w:ascii="Arial" w:hAnsi="Arial" w:cs="Arial"/>
                <w:b/>
                <w:i/>
                <w:color w:val="000000" w:themeColor="text1"/>
              </w:rPr>
              <w:t xml:space="preserve">Indikátor: </w:t>
            </w:r>
            <w:r w:rsidRPr="009C0E0C">
              <w:rPr>
                <w:rFonts w:ascii="Arial" w:hAnsi="Arial" w:cs="Arial"/>
                <w:color w:val="000000" w:themeColor="text1"/>
              </w:rPr>
              <w:t>počet nově vzniklých/inovovaných aktivit EVVO, počet dětí MŠ – účastníků aktivit EVVO, počet žáků MŠ a ZŠ – účastníků aktivit EVVO, počet nově vzniklých/inovovaných zájmových kroužků v oblasti EVVO, počet aktivit EVVO (vzdělávací programy pro MŠ a ZŠ, denní, pobytové programy, jednorázové akce), počet vytvořených osvětových a popularizačních materiálů, počet vytvořených vzdělávacích materiálů.</w:t>
            </w:r>
          </w:p>
        </w:tc>
      </w:tr>
    </w:tbl>
    <w:p w:rsidR="001B58C8" w:rsidRPr="009C0E0C" w:rsidRDefault="001B58C8" w:rsidP="00EF2344">
      <w:pPr>
        <w:spacing w:before="60" w:after="120" w:line="276" w:lineRule="auto"/>
        <w:jc w:val="both"/>
        <w:rPr>
          <w:rFonts w:ascii="Arial" w:hAnsi="Arial" w:cs="Arial"/>
          <w:b/>
          <w:i/>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1B58C8" w:rsidRPr="009C0E0C" w:rsidTr="00BB0772">
        <w:tc>
          <w:tcPr>
            <w:tcW w:w="9062" w:type="dxa"/>
          </w:tcPr>
          <w:p w:rsidR="001B58C8" w:rsidRPr="009C0E0C" w:rsidRDefault="001B58C8" w:rsidP="00C81C57">
            <w:pPr>
              <w:pStyle w:val="Nadpis1"/>
              <w:rPr>
                <w:rFonts w:ascii="Arial" w:hAnsi="Arial" w:cs="Arial"/>
                <w:color w:val="000000" w:themeColor="text1"/>
              </w:rPr>
            </w:pPr>
            <w:r w:rsidRPr="009C0E0C">
              <w:rPr>
                <w:rFonts w:ascii="Arial" w:hAnsi="Arial" w:cs="Arial"/>
                <w:b/>
                <w:color w:val="000000" w:themeColor="text1"/>
              </w:rPr>
              <w:t>Prioritní oblast rozvoje 3 :  Rozvoj klíčových kompetencí dětí a žáků</w:t>
            </w:r>
          </w:p>
        </w:tc>
      </w:tr>
      <w:tr w:rsidR="001B58C8" w:rsidRPr="009C0E0C" w:rsidTr="00BB0772">
        <w:tc>
          <w:tcPr>
            <w:tcW w:w="9062" w:type="dxa"/>
          </w:tcPr>
          <w:p w:rsidR="001B58C8" w:rsidRPr="009C0E0C" w:rsidRDefault="001B58C8" w:rsidP="00C81C57">
            <w:pPr>
              <w:rPr>
                <w:rFonts w:ascii="Arial" w:hAnsi="Arial" w:cs="Arial"/>
                <w:b/>
                <w:color w:val="000000" w:themeColor="text1"/>
                <w:sz w:val="28"/>
                <w:szCs w:val="28"/>
              </w:rPr>
            </w:pPr>
            <w:r w:rsidRPr="009C0E0C">
              <w:rPr>
                <w:rFonts w:ascii="Arial" w:hAnsi="Arial" w:cs="Arial"/>
                <w:b/>
                <w:color w:val="000000" w:themeColor="text1"/>
                <w:sz w:val="28"/>
                <w:szCs w:val="28"/>
              </w:rPr>
              <w:t xml:space="preserve">Strategický cíl 3.5. Podpora environmentální výchovy a vzdělávání dětí a žáků  </w:t>
            </w:r>
          </w:p>
        </w:tc>
      </w:tr>
      <w:tr w:rsidR="001B58C8" w:rsidRPr="009C0E0C" w:rsidTr="00BB0772">
        <w:tc>
          <w:tcPr>
            <w:tcW w:w="9062" w:type="dxa"/>
          </w:tcPr>
          <w:p w:rsidR="001B58C8" w:rsidRPr="009C0E0C" w:rsidRDefault="001B58C8" w:rsidP="00D96AEF">
            <w:pPr>
              <w:pStyle w:val="Odstavecseseznamem"/>
              <w:numPr>
                <w:ilvl w:val="0"/>
                <w:numId w:val="15"/>
              </w:numPr>
              <w:spacing w:before="60" w:after="120" w:line="276" w:lineRule="auto"/>
              <w:jc w:val="both"/>
              <w:rPr>
                <w:rFonts w:ascii="Arial" w:hAnsi="Arial" w:cs="Arial"/>
                <w:color w:val="000000" w:themeColor="text1"/>
              </w:rPr>
            </w:pPr>
            <w:r w:rsidRPr="009C0E0C">
              <w:rPr>
                <w:rFonts w:ascii="Arial" w:hAnsi="Arial" w:cs="Arial"/>
                <w:b/>
                <w:i/>
                <w:color w:val="000000" w:themeColor="text1"/>
                <w:sz w:val="28"/>
                <w:szCs w:val="28"/>
              </w:rPr>
              <w:lastRenderedPageBreak/>
              <w:t xml:space="preserve">Specifický cíl 3.5.4 Materiálově-organizační podpora aktivit v oblasti environmentální výchovy </w:t>
            </w:r>
          </w:p>
        </w:tc>
      </w:tr>
      <w:tr w:rsidR="001B58C8" w:rsidRPr="009C0E0C" w:rsidTr="00BB0772">
        <w:tc>
          <w:tcPr>
            <w:tcW w:w="9062" w:type="dxa"/>
          </w:tcPr>
          <w:p w:rsidR="001B58C8" w:rsidRPr="009C0E0C" w:rsidRDefault="001B58C8" w:rsidP="008A09C4">
            <w:pPr>
              <w:rPr>
                <w:rFonts w:ascii="Arial" w:hAnsi="Arial" w:cs="Arial"/>
                <w:b/>
                <w:i/>
                <w:color w:val="000000" w:themeColor="text1"/>
              </w:rPr>
            </w:pPr>
            <w:r w:rsidRPr="009C0E0C">
              <w:rPr>
                <w:rFonts w:ascii="Arial" w:hAnsi="Arial" w:cs="Arial"/>
                <w:b/>
                <w:i/>
                <w:color w:val="000000" w:themeColor="text1"/>
              </w:rPr>
              <w:t xml:space="preserve">Stručný popis cíle a odůvodnění (proč je třeba změny dosáhnout): </w:t>
            </w:r>
          </w:p>
          <w:p w:rsidR="001B58C8" w:rsidRPr="009C0E0C" w:rsidRDefault="001B58C8" w:rsidP="00BB0772">
            <w:pPr>
              <w:jc w:val="both"/>
              <w:rPr>
                <w:rFonts w:ascii="Arial" w:hAnsi="Arial" w:cs="Arial"/>
                <w:color w:val="000000" w:themeColor="text1"/>
                <w:lang w:eastAsia="cs-CZ"/>
              </w:rPr>
            </w:pPr>
            <w:r w:rsidRPr="009C0E0C">
              <w:rPr>
                <w:rFonts w:ascii="Arial" w:hAnsi="Arial" w:cs="Arial"/>
                <w:bCs/>
                <w:color w:val="000000" w:themeColor="text1"/>
                <w:lang w:eastAsia="cs-CZ"/>
              </w:rPr>
              <w:t>Jednou z významných překážek v oblasti rozvoje kompetencí EVVO je rovněž nedostatečné materiálové a organizační zázemí škol. Mnoho škol se zbavilo svých pozemků, nebo je pronajímá, zmizely dílny a práce na zahradě (pozemcích) školy, děti jsou tak ve školním prostředí zbavovány kontaktu s přírodou. Poté si dostatečně n</w:t>
            </w:r>
            <w:r w:rsidRPr="009C0E0C">
              <w:rPr>
                <w:rFonts w:ascii="Arial" w:hAnsi="Arial" w:cs="Arial"/>
                <w:color w:val="000000" w:themeColor="text1"/>
                <w:lang w:eastAsia="cs-CZ"/>
              </w:rPr>
              <w:t xml:space="preserve">euvědomují provázanost člověka s přírodou/lesem, jako prostředím rekreace, odpočinku, i nezbytného zdroje materiálů, rezervoáru vody i surovin. </w:t>
            </w:r>
            <w:r w:rsidRPr="009C0E0C">
              <w:rPr>
                <w:rFonts w:ascii="Arial" w:hAnsi="Arial" w:cs="Arial"/>
                <w:bCs/>
                <w:color w:val="000000" w:themeColor="text1"/>
                <w:lang w:eastAsia="cs-CZ"/>
              </w:rPr>
              <w:t xml:space="preserve">Chybí také provozní pracovníci MŠ a ZŠ vzdělaní v oblastech ekologizace veřejných provozů </w:t>
            </w:r>
            <w:r w:rsidRPr="009C0E0C">
              <w:rPr>
                <w:rFonts w:ascii="Arial" w:hAnsi="Arial" w:cs="Arial"/>
                <w:color w:val="000000" w:themeColor="text1"/>
                <w:lang w:eastAsia="cs-CZ"/>
              </w:rPr>
              <w:t xml:space="preserve">zejména v oblastech </w:t>
            </w:r>
            <w:r w:rsidRPr="009C0E0C">
              <w:rPr>
                <w:rFonts w:ascii="Arial" w:hAnsi="Arial" w:cs="Arial"/>
                <w:bCs/>
                <w:color w:val="000000" w:themeColor="text1"/>
                <w:lang w:eastAsia="cs-CZ"/>
              </w:rPr>
              <w:t xml:space="preserve">stravování </w:t>
            </w:r>
            <w:r w:rsidRPr="009C0E0C">
              <w:rPr>
                <w:rFonts w:ascii="Arial" w:hAnsi="Arial" w:cs="Arial"/>
                <w:color w:val="000000" w:themeColor="text1"/>
                <w:lang w:eastAsia="cs-CZ"/>
              </w:rPr>
              <w:t>(zdravé vaření, ekologický provoz kuchyní a jídelen),</w:t>
            </w:r>
            <w:r w:rsidRPr="009C0E0C">
              <w:rPr>
                <w:rFonts w:ascii="Arial" w:hAnsi="Arial" w:cs="Arial"/>
                <w:bCs/>
                <w:color w:val="000000" w:themeColor="text1"/>
                <w:lang w:eastAsia="cs-CZ"/>
              </w:rPr>
              <w:t xml:space="preserve"> správy a údržby budov</w:t>
            </w:r>
            <w:r w:rsidRPr="009C0E0C">
              <w:rPr>
                <w:rFonts w:ascii="Arial" w:hAnsi="Arial" w:cs="Arial"/>
                <w:color w:val="000000" w:themeColor="text1"/>
                <w:lang w:eastAsia="cs-CZ"/>
              </w:rPr>
              <w:t xml:space="preserve"> (ekologický úklid, ekologizace provozů) a v oblasti ekologické údržby veřejné zeleně. Školy často nemají finance, potřebný personál, motivaci a chuť ekologizovat svůj provoz.</w:t>
            </w:r>
          </w:p>
          <w:p w:rsidR="001B58C8" w:rsidRPr="009C0E0C" w:rsidRDefault="001B58C8" w:rsidP="00BB0772">
            <w:pPr>
              <w:jc w:val="both"/>
              <w:rPr>
                <w:rFonts w:ascii="Arial" w:hAnsi="Arial" w:cs="Arial"/>
                <w:i/>
                <w:color w:val="000000" w:themeColor="text1"/>
              </w:rPr>
            </w:pPr>
            <w:r w:rsidRPr="009C0E0C">
              <w:rPr>
                <w:rFonts w:ascii="Arial" w:hAnsi="Arial" w:cs="Arial"/>
                <w:color w:val="000000" w:themeColor="text1"/>
                <w:lang w:eastAsia="cs-CZ"/>
              </w:rPr>
              <w:t>Řešením je p</w:t>
            </w:r>
            <w:r w:rsidRPr="009C0E0C">
              <w:rPr>
                <w:rFonts w:ascii="Arial" w:hAnsi="Arial" w:cs="Arial"/>
                <w:bCs/>
                <w:color w:val="000000" w:themeColor="text1"/>
                <w:lang w:eastAsia="cs-CZ"/>
              </w:rPr>
              <w:t>odpora využití a zřizování školních zahrad, pozemků pro EVVO, instalací  prostorách školy, které řeší interaktivní EVVO, podpora úsporných opatření na šetření energií, teplem a vodou v provozech MŠ a ZŠ, podpora nákupu odpadových nádob na tříděný sběr do škol a dalších opatření na zajištění ekologického provozu škol, a s tím související podpora vzdělávání vedení škol, kuchařek, uklízeček, školníků v praktické ekologizaci provozu škol. K systémovým opatřením patří na každé škole také zajištění koordinátora EVVO odpovědného za roční, aktivně plněný, školní plán EVVO (projektové učení, tématické dny, programy…). K materiálovému vybavení patří také pravidelná podpora nákupu metodických vzdělávacích učebnic, materiálů, pomůcek a materiálů pro školní programy EVVO a osvětových a popularizačních materiálů EVVO.</w:t>
            </w:r>
          </w:p>
        </w:tc>
      </w:tr>
      <w:tr w:rsidR="001B58C8" w:rsidRPr="009C0E0C" w:rsidTr="00BB0772">
        <w:tc>
          <w:tcPr>
            <w:tcW w:w="9062" w:type="dxa"/>
          </w:tcPr>
          <w:p w:rsidR="001B58C8" w:rsidRPr="009C0E0C" w:rsidRDefault="001B58C8" w:rsidP="00BB0772">
            <w:pPr>
              <w:spacing w:line="256" w:lineRule="auto"/>
              <w:jc w:val="both"/>
              <w:rPr>
                <w:rFonts w:ascii="Arial" w:hAnsi="Arial" w:cs="Arial"/>
                <w:b/>
                <w:i/>
                <w:color w:val="000000" w:themeColor="text1"/>
              </w:rPr>
            </w:pPr>
            <w:r w:rsidRPr="009C0E0C">
              <w:rPr>
                <w:rFonts w:ascii="Arial" w:hAnsi="Arial" w:cs="Arial"/>
                <w:b/>
                <w:i/>
                <w:color w:val="000000" w:themeColor="text1"/>
              </w:rPr>
              <w:t xml:space="preserve">Vazba na povinná a doporučená opatření (témata) dle Postupů MAP: </w:t>
            </w:r>
          </w:p>
          <w:p w:rsidR="001B58C8" w:rsidRPr="009C0E0C" w:rsidRDefault="001B58C8" w:rsidP="00BB0772">
            <w:pPr>
              <w:jc w:val="both"/>
              <w:rPr>
                <w:rFonts w:ascii="Arial" w:hAnsi="Arial" w:cs="Arial"/>
                <w:color w:val="000000" w:themeColor="text1"/>
              </w:rPr>
            </w:pPr>
            <w:r w:rsidRPr="009C0E0C">
              <w:rPr>
                <w:rFonts w:ascii="Arial" w:hAnsi="Arial" w:cs="Arial"/>
                <w:color w:val="000000" w:themeColor="text1"/>
              </w:rPr>
              <w:t xml:space="preserve">Je plně rozvíjeno doporučené opatření MAP Rozvoj kompetencí dětí a žáků v polytechnickém vzdělávání (podpora zájmu, motivace a dovedností v oblasti vědy, technologií, inženýringu a matematiky „STEM“, což zahrnuje i EVVO), v oblasti odpovědného chování směrem k udržitelnému rozvoji dílčím způsobem i průřezové a volitelné opatření MAP Rozvoj sociálních a občanských kompetencí dětí a žáků.  </w:t>
            </w:r>
          </w:p>
        </w:tc>
      </w:tr>
      <w:tr w:rsidR="001B58C8" w:rsidRPr="009C0E0C" w:rsidTr="00BB0772">
        <w:tc>
          <w:tcPr>
            <w:tcW w:w="9062" w:type="dxa"/>
          </w:tcPr>
          <w:p w:rsidR="00D96AEF" w:rsidRPr="009C0E0C" w:rsidRDefault="001B58C8" w:rsidP="00BB0772">
            <w:pPr>
              <w:jc w:val="both"/>
              <w:rPr>
                <w:rFonts w:ascii="Arial" w:hAnsi="Arial" w:cs="Arial"/>
                <w:b/>
                <w:i/>
                <w:color w:val="000000" w:themeColor="text1"/>
              </w:rPr>
            </w:pPr>
            <w:r w:rsidRPr="009C0E0C">
              <w:rPr>
                <w:rFonts w:ascii="Arial" w:hAnsi="Arial" w:cs="Arial"/>
                <w:b/>
                <w:i/>
                <w:color w:val="000000" w:themeColor="text1"/>
              </w:rPr>
              <w:t xml:space="preserve">Indikátor: </w:t>
            </w:r>
          </w:p>
          <w:p w:rsidR="001B58C8" w:rsidRPr="009C0E0C" w:rsidRDefault="001B58C8" w:rsidP="00BB0772">
            <w:pPr>
              <w:jc w:val="both"/>
              <w:rPr>
                <w:rFonts w:ascii="Arial" w:hAnsi="Arial" w:cs="Arial"/>
                <w:color w:val="000000" w:themeColor="text1"/>
              </w:rPr>
            </w:pPr>
            <w:r w:rsidRPr="009C0E0C">
              <w:rPr>
                <w:rFonts w:ascii="Arial" w:hAnsi="Arial" w:cs="Arial"/>
                <w:color w:val="000000" w:themeColor="text1"/>
              </w:rPr>
              <w:t>počet zřízených venkovních učeben, počet pracovníků EVVO na škole, počet vytvořených vzdělávacích aktivit pro pracovníky škol, počet zrealizovaných významných dnů, množství ušetřené energie, počet, množství odevzdaných druhotných surovin (papír, baterie atd.)</w:t>
            </w:r>
          </w:p>
        </w:tc>
      </w:tr>
    </w:tbl>
    <w:p w:rsidR="001B58C8" w:rsidRPr="009C0E0C" w:rsidRDefault="001B58C8" w:rsidP="00227BF4">
      <w:pPr>
        <w:spacing w:line="276" w:lineRule="auto"/>
        <w:jc w:val="center"/>
        <w:rPr>
          <w:rFonts w:ascii="Arial" w:hAnsi="Arial" w:cs="Arial"/>
          <w:b/>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1B58C8" w:rsidRPr="009C0E0C" w:rsidTr="00BB0772">
        <w:tc>
          <w:tcPr>
            <w:tcW w:w="9062" w:type="dxa"/>
          </w:tcPr>
          <w:p w:rsidR="001B58C8" w:rsidRPr="009C0E0C" w:rsidRDefault="001B58C8" w:rsidP="00ED7752">
            <w:pPr>
              <w:pStyle w:val="Nadpis1"/>
              <w:rPr>
                <w:rFonts w:ascii="Arial" w:hAnsi="Arial" w:cs="Arial"/>
                <w:color w:val="000000" w:themeColor="text1"/>
              </w:rPr>
            </w:pPr>
            <w:r w:rsidRPr="009C0E0C">
              <w:rPr>
                <w:rFonts w:ascii="Arial" w:hAnsi="Arial" w:cs="Arial"/>
                <w:b/>
                <w:color w:val="000000" w:themeColor="text1"/>
              </w:rPr>
              <w:t xml:space="preserve">Prioritní oblast rozvoje 3 :  Rozvoj klíčových kompetencí dětí a žáků </w:t>
            </w:r>
          </w:p>
        </w:tc>
      </w:tr>
      <w:tr w:rsidR="001B58C8" w:rsidRPr="009C0E0C" w:rsidTr="00BB0772">
        <w:tc>
          <w:tcPr>
            <w:tcW w:w="9062" w:type="dxa"/>
          </w:tcPr>
          <w:p w:rsidR="001B58C8" w:rsidRPr="009C0E0C" w:rsidRDefault="001B58C8" w:rsidP="00ED7752">
            <w:pPr>
              <w:rPr>
                <w:rFonts w:ascii="Arial" w:hAnsi="Arial" w:cs="Arial"/>
                <w:b/>
                <w:color w:val="000000" w:themeColor="text1"/>
                <w:sz w:val="28"/>
                <w:szCs w:val="28"/>
              </w:rPr>
            </w:pPr>
            <w:r w:rsidRPr="009C0E0C">
              <w:rPr>
                <w:rFonts w:ascii="Arial" w:hAnsi="Arial" w:cs="Arial"/>
                <w:b/>
                <w:color w:val="000000" w:themeColor="text1"/>
              </w:rPr>
              <w:t>Strategický cíl  3.6. Rozvoj kulturního povědomí a vyjádření dětí a žáků</w:t>
            </w:r>
          </w:p>
        </w:tc>
      </w:tr>
      <w:tr w:rsidR="001B58C8" w:rsidRPr="009C0E0C" w:rsidTr="00BB0772">
        <w:tc>
          <w:tcPr>
            <w:tcW w:w="9062" w:type="dxa"/>
          </w:tcPr>
          <w:p w:rsidR="001B58C8" w:rsidRPr="009C0E0C" w:rsidRDefault="001B58C8" w:rsidP="00BB0772">
            <w:pPr>
              <w:pStyle w:val="Odstavecseseznamem"/>
              <w:numPr>
                <w:ilvl w:val="0"/>
                <w:numId w:val="16"/>
              </w:numPr>
              <w:spacing w:before="60" w:after="120" w:line="276" w:lineRule="auto"/>
              <w:jc w:val="both"/>
              <w:rPr>
                <w:rFonts w:ascii="Arial" w:hAnsi="Arial" w:cs="Arial"/>
                <w:color w:val="000000" w:themeColor="text1"/>
              </w:rPr>
            </w:pPr>
            <w:r w:rsidRPr="009C0E0C">
              <w:rPr>
                <w:rFonts w:ascii="Arial" w:hAnsi="Arial" w:cs="Arial"/>
                <w:b/>
                <w:i/>
                <w:color w:val="000000" w:themeColor="text1"/>
                <w:sz w:val="28"/>
                <w:szCs w:val="28"/>
              </w:rPr>
              <w:t>Specifický cíl 3.6.1 Rozvoj kompetencí dětí a oborových a didaktických kompetencí pedagogických pracovníků mateřských škol v oblasti kulturního povědomí a vyjádření</w:t>
            </w:r>
          </w:p>
        </w:tc>
      </w:tr>
      <w:tr w:rsidR="001B58C8" w:rsidRPr="009C0E0C" w:rsidTr="00BB0772">
        <w:tc>
          <w:tcPr>
            <w:tcW w:w="9062" w:type="dxa"/>
          </w:tcPr>
          <w:p w:rsidR="001B58C8" w:rsidRPr="009C0E0C" w:rsidRDefault="001B58C8" w:rsidP="008A09C4">
            <w:pPr>
              <w:rPr>
                <w:rFonts w:ascii="Arial" w:hAnsi="Arial" w:cs="Arial"/>
                <w:b/>
                <w:i/>
                <w:color w:val="000000" w:themeColor="text1"/>
              </w:rPr>
            </w:pPr>
            <w:r w:rsidRPr="009C0E0C">
              <w:rPr>
                <w:rFonts w:ascii="Arial" w:hAnsi="Arial" w:cs="Arial"/>
                <w:b/>
                <w:i/>
                <w:color w:val="000000" w:themeColor="text1"/>
              </w:rPr>
              <w:lastRenderedPageBreak/>
              <w:t xml:space="preserve">Stručný popis cíle a odůvodnění (proč je třeba změny dosáhnout): </w:t>
            </w:r>
          </w:p>
          <w:p w:rsidR="001B58C8" w:rsidRPr="009C0E0C" w:rsidRDefault="001B58C8" w:rsidP="00BB0772">
            <w:pPr>
              <w:spacing w:after="0" w:line="240" w:lineRule="auto"/>
              <w:jc w:val="both"/>
              <w:rPr>
                <w:rFonts w:ascii="Arial" w:hAnsi="Arial" w:cs="Arial"/>
                <w:i/>
                <w:color w:val="000000" w:themeColor="text1"/>
              </w:rPr>
            </w:pPr>
            <w:r w:rsidRPr="009C0E0C">
              <w:rPr>
                <w:rFonts w:ascii="Arial" w:hAnsi="Arial" w:cs="Arial"/>
                <w:color w:val="000000" w:themeColor="text1"/>
              </w:rPr>
              <w:t xml:space="preserve">Pěstování kulturního povědomí a kulturní komunikace od raného věku (tj. rozvoj tvůrčího vyjadřování myšlenek, zážitků a emocí různými formami využitím hudby, divadelního umění, literatury a vizuálního umění) je součástí mnoha výchovně-vzdělávacích oblastí v každé mateřské škole. Inspirace kulturními podněty pomáhají dětem lépe chápat informace v souvislostech a nesporně zážitek kulturního charakteru přispívá k vyšší míře zapamatování následně školou předané informace, neboť je opřen o fakt emocionálně zpracovaného prožitku. Kulturní a umělecké podněty ve výuce přispívají také k vytváření celistvější osobnosti dítěte, neboť umožňují poznávat svět pomocí již jednou prožité skutečnosti předávané v kultivované formě.  To je zejména pro oblast výchovy dětí neocenitelný zdroj inspirace, poučení, morálního zrání a také demonstrace příčiny a následku v životních jevech, se kterými se děti v budoucím životě setkají. Kulturní podněty a rozšiřování kulturního povědomí mimo přímý dopad na etiku mají dopad na chování dětí ve společnosti. Jsou důležitou platformou pro vytváření vlastního názoru, růstu jeho osobnosti v oblasti vedení kultivované diskuse, schopnosti prosadit svůj názor, přestože nemusí být vždy většinový. To nepochybně přispívá k růstu tolerance, empatie, ale také asertivity a demokratického rozvoje společnosti. </w:t>
            </w:r>
          </w:p>
          <w:p w:rsidR="001B58C8" w:rsidRPr="009C0E0C" w:rsidRDefault="001B58C8" w:rsidP="00BB0772">
            <w:pPr>
              <w:spacing w:after="0" w:line="240" w:lineRule="auto"/>
              <w:rPr>
                <w:rFonts w:ascii="Arial" w:hAnsi="Arial" w:cs="Arial"/>
                <w:i/>
                <w:color w:val="000000" w:themeColor="text1"/>
              </w:rPr>
            </w:pPr>
          </w:p>
          <w:p w:rsidR="001B58C8" w:rsidRPr="009C0E0C" w:rsidRDefault="001B58C8" w:rsidP="00BB0772">
            <w:pPr>
              <w:spacing w:after="0" w:line="276" w:lineRule="auto"/>
              <w:rPr>
                <w:rFonts w:ascii="Arial" w:hAnsi="Arial" w:cs="Arial"/>
                <w:i/>
                <w:color w:val="000000" w:themeColor="text1"/>
              </w:rPr>
            </w:pPr>
            <w:r w:rsidRPr="009C0E0C">
              <w:rPr>
                <w:rFonts w:ascii="Arial" w:hAnsi="Arial" w:cs="Arial"/>
                <w:i/>
                <w:color w:val="000000" w:themeColor="text1"/>
              </w:rPr>
              <w:t>Odůvodnění:</w:t>
            </w:r>
          </w:p>
          <w:p w:rsidR="001B58C8" w:rsidRPr="009C0E0C" w:rsidRDefault="001B58C8" w:rsidP="00BB0772">
            <w:pPr>
              <w:pStyle w:val="Odstavecseseznamem"/>
              <w:numPr>
                <w:ilvl w:val="0"/>
                <w:numId w:val="22"/>
              </w:numPr>
              <w:spacing w:after="200" w:line="240" w:lineRule="auto"/>
              <w:jc w:val="both"/>
              <w:rPr>
                <w:rFonts w:ascii="Arial" w:hAnsi="Arial" w:cs="Arial"/>
                <w:color w:val="000000" w:themeColor="text1"/>
              </w:rPr>
            </w:pPr>
            <w:r w:rsidRPr="009C0E0C">
              <w:rPr>
                <w:rFonts w:ascii="Arial" w:hAnsi="Arial" w:cs="Arial"/>
                <w:color w:val="000000" w:themeColor="text1"/>
              </w:rPr>
              <w:t>Je potřebné rozvíjet základní komunikační dovednosti a kulturní zvyky dětí na potřebné úrovni. Je zapotřebí posílit jejich schopnost se vyjádřit, umět formulovat vlastní myšlenky a názory a rozvíjet tak schopnost reflexe a sebereflexe, hodnocení a sebehodnocení</w:t>
            </w:r>
          </w:p>
          <w:p w:rsidR="001B58C8" w:rsidRPr="009C0E0C" w:rsidRDefault="001B58C8" w:rsidP="00BB0772">
            <w:pPr>
              <w:pStyle w:val="Odstavecseseznamem"/>
              <w:numPr>
                <w:ilvl w:val="0"/>
                <w:numId w:val="22"/>
              </w:numPr>
              <w:spacing w:after="200" w:line="240" w:lineRule="auto"/>
              <w:jc w:val="both"/>
              <w:rPr>
                <w:rFonts w:ascii="Arial" w:hAnsi="Arial" w:cs="Arial"/>
                <w:color w:val="000000" w:themeColor="text1"/>
              </w:rPr>
            </w:pPr>
            <w:r w:rsidRPr="009C0E0C">
              <w:rPr>
                <w:rFonts w:ascii="Arial" w:hAnsi="Arial" w:cs="Arial"/>
                <w:color w:val="000000" w:themeColor="text1"/>
              </w:rPr>
              <w:t>Je zapotřebí posílit schopnost dětí umět vyjádřit vlastní pocity a potřeby i mimo-verbálními prostředky (artefiletickými a výchovně-dramatickými prostředky), a posílit tak schopnost říct si o pomoc a ochotu nabídnout a poskytnout pomoc druhému</w:t>
            </w:r>
          </w:p>
          <w:p w:rsidR="001B58C8" w:rsidRPr="009C0E0C" w:rsidRDefault="001B58C8" w:rsidP="00BB0772">
            <w:pPr>
              <w:pStyle w:val="Odstavecseseznamem"/>
              <w:numPr>
                <w:ilvl w:val="0"/>
                <w:numId w:val="22"/>
              </w:numPr>
              <w:spacing w:after="200" w:line="240" w:lineRule="auto"/>
              <w:jc w:val="both"/>
              <w:rPr>
                <w:rFonts w:ascii="Arial" w:hAnsi="Arial" w:cs="Arial"/>
                <w:color w:val="000000" w:themeColor="text1"/>
              </w:rPr>
            </w:pPr>
            <w:r w:rsidRPr="009C0E0C">
              <w:rPr>
                <w:rFonts w:ascii="Arial" w:hAnsi="Arial" w:cs="Arial"/>
                <w:color w:val="000000" w:themeColor="text1"/>
              </w:rPr>
              <w:t>Ve školách je žádoucí rozšiřovat prostor pro rozvoj kultury komunikace mezi všemi účastníky vzdělávání.</w:t>
            </w:r>
          </w:p>
          <w:p w:rsidR="001B58C8" w:rsidRPr="009C0E0C" w:rsidRDefault="001B58C8" w:rsidP="00BB0772">
            <w:pPr>
              <w:pStyle w:val="Odstavecseseznamem"/>
              <w:numPr>
                <w:ilvl w:val="0"/>
                <w:numId w:val="22"/>
              </w:numPr>
              <w:spacing w:after="200" w:line="240" w:lineRule="auto"/>
              <w:jc w:val="both"/>
              <w:rPr>
                <w:rFonts w:ascii="Arial" w:hAnsi="Arial" w:cs="Arial"/>
                <w:color w:val="000000" w:themeColor="text1"/>
              </w:rPr>
            </w:pPr>
            <w:r w:rsidRPr="009C0E0C">
              <w:rPr>
                <w:rFonts w:ascii="Arial" w:hAnsi="Arial" w:cs="Arial"/>
                <w:color w:val="000000" w:themeColor="text1"/>
              </w:rPr>
              <w:t xml:space="preserve">Toho lze docílit mj. realizací kulturních aktivit jak v prostorách MŠ, tak ve spolupráci s kulturními institucemi v regionu (divadla, knihovny, výchovné koncerty ad.) </w:t>
            </w:r>
          </w:p>
          <w:p w:rsidR="001B58C8" w:rsidRPr="009C0E0C" w:rsidRDefault="001B58C8" w:rsidP="00BB0772">
            <w:pPr>
              <w:pStyle w:val="Odstavecseseznamem"/>
              <w:numPr>
                <w:ilvl w:val="0"/>
                <w:numId w:val="22"/>
              </w:numPr>
              <w:spacing w:after="200" w:line="240" w:lineRule="auto"/>
              <w:jc w:val="both"/>
              <w:rPr>
                <w:rFonts w:ascii="Arial" w:hAnsi="Arial" w:cs="Arial"/>
                <w:color w:val="000000" w:themeColor="text1"/>
              </w:rPr>
            </w:pPr>
            <w:r w:rsidRPr="009C0E0C">
              <w:rPr>
                <w:rFonts w:ascii="Arial" w:hAnsi="Arial" w:cs="Arial"/>
                <w:color w:val="000000" w:themeColor="text1"/>
              </w:rPr>
              <w:t xml:space="preserve">Je potřebné vzdělávat pedagogické pracovníky MŠ v oblasti rozvoje kulturních kompetencí dětí. </w:t>
            </w:r>
          </w:p>
          <w:p w:rsidR="001B58C8" w:rsidRPr="009C0E0C" w:rsidRDefault="001B58C8" w:rsidP="00BB0772">
            <w:pPr>
              <w:pStyle w:val="Odstavecseseznamem"/>
              <w:numPr>
                <w:ilvl w:val="0"/>
                <w:numId w:val="22"/>
              </w:numPr>
              <w:spacing w:after="200" w:line="240" w:lineRule="auto"/>
              <w:jc w:val="both"/>
              <w:rPr>
                <w:rFonts w:ascii="Arial" w:hAnsi="Arial" w:cs="Arial"/>
                <w:color w:val="000000" w:themeColor="text1"/>
              </w:rPr>
            </w:pPr>
            <w:r w:rsidRPr="009C0E0C">
              <w:rPr>
                <w:rFonts w:ascii="Arial" w:hAnsi="Arial" w:cs="Arial"/>
                <w:color w:val="000000" w:themeColor="text1"/>
              </w:rPr>
              <w:t>Ve školách chybí stále prostor pro práci s kvalitní a přitažlivou dětskou literaturou, vzdělávacími materiály, ale také filmem, hudbou nebo jiným zdrojem současné umělecko-kulturní inspirace vhodné pro děti.</w:t>
            </w:r>
          </w:p>
          <w:p w:rsidR="001B58C8" w:rsidRPr="009C0E0C" w:rsidRDefault="001B58C8" w:rsidP="00D96AEF">
            <w:pPr>
              <w:pStyle w:val="Odstavecseseznamem"/>
              <w:numPr>
                <w:ilvl w:val="0"/>
                <w:numId w:val="22"/>
              </w:numPr>
              <w:spacing w:after="200" w:line="240" w:lineRule="auto"/>
              <w:jc w:val="both"/>
              <w:rPr>
                <w:rFonts w:ascii="Arial" w:hAnsi="Arial" w:cs="Arial"/>
                <w:i/>
                <w:color w:val="000000" w:themeColor="text1"/>
              </w:rPr>
            </w:pPr>
            <w:r w:rsidRPr="009C0E0C">
              <w:rPr>
                <w:rFonts w:ascii="Arial" w:hAnsi="Arial" w:cs="Arial"/>
                <w:color w:val="000000" w:themeColor="text1"/>
              </w:rPr>
              <w:t xml:space="preserve">Školám chybějí finanční prostředky pro žáky na návštěvy kvalitních kulturně-vzdělávacích programů provázaných s kurikulem a využívajících inspirativní kulturně-umělecké formy </w:t>
            </w:r>
          </w:p>
        </w:tc>
      </w:tr>
      <w:tr w:rsidR="001B58C8" w:rsidRPr="009C0E0C" w:rsidTr="00BB0772">
        <w:tc>
          <w:tcPr>
            <w:tcW w:w="9062" w:type="dxa"/>
          </w:tcPr>
          <w:p w:rsidR="001B58C8" w:rsidRPr="009C0E0C" w:rsidRDefault="001B58C8" w:rsidP="00BB0772">
            <w:pPr>
              <w:spacing w:line="256" w:lineRule="auto"/>
              <w:jc w:val="both"/>
              <w:rPr>
                <w:rFonts w:ascii="Arial" w:hAnsi="Arial" w:cs="Arial"/>
                <w:b/>
                <w:i/>
                <w:color w:val="000000" w:themeColor="text1"/>
              </w:rPr>
            </w:pPr>
            <w:r w:rsidRPr="009C0E0C">
              <w:rPr>
                <w:rFonts w:ascii="Arial" w:hAnsi="Arial" w:cs="Arial"/>
                <w:b/>
                <w:i/>
                <w:color w:val="000000" w:themeColor="text1"/>
              </w:rPr>
              <w:t xml:space="preserve">Vazba na povinná a doporučená opatření (témata) dle Postupů MAP: </w:t>
            </w:r>
          </w:p>
          <w:p w:rsidR="001B58C8" w:rsidRPr="009C0E0C" w:rsidRDefault="001B58C8" w:rsidP="00D96AEF">
            <w:pPr>
              <w:jc w:val="both"/>
              <w:rPr>
                <w:rFonts w:ascii="Arial" w:hAnsi="Arial" w:cs="Arial"/>
                <w:color w:val="000000" w:themeColor="text1"/>
              </w:rPr>
            </w:pPr>
            <w:r w:rsidRPr="009C0E0C">
              <w:rPr>
                <w:rFonts w:ascii="Arial" w:hAnsi="Arial" w:cs="Arial"/>
                <w:color w:val="000000" w:themeColor="text1"/>
              </w:rPr>
              <w:t xml:space="preserve">Uvedený cíl rozvíjí povinné opatření MAP č. 1 </w:t>
            </w:r>
            <w:r w:rsidRPr="009C0E0C">
              <w:rPr>
                <w:rFonts w:ascii="Arial" w:hAnsi="Arial" w:cs="Arial"/>
                <w:i/>
                <w:color w:val="000000" w:themeColor="text1"/>
              </w:rPr>
              <w:t>Předškolní vzdělávání a péče: dostupnost – inkluze – kvalita</w:t>
            </w:r>
            <w:r w:rsidRPr="009C0E0C">
              <w:rPr>
                <w:rFonts w:ascii="Arial" w:hAnsi="Arial" w:cs="Arial"/>
                <w:color w:val="000000" w:themeColor="text1"/>
              </w:rPr>
              <w:t xml:space="preserve">, dílčím způsobem rozvíjí povinné opatření MAP č. 2 </w:t>
            </w:r>
            <w:r w:rsidRPr="009C0E0C">
              <w:rPr>
                <w:rFonts w:ascii="Arial" w:hAnsi="Arial" w:cs="Arial"/>
                <w:i/>
                <w:color w:val="000000" w:themeColor="text1"/>
              </w:rPr>
              <w:t>Čtenářská a matematická gramotnost v základním vzdělávání</w:t>
            </w:r>
            <w:r w:rsidRPr="009C0E0C">
              <w:rPr>
                <w:rFonts w:ascii="Arial" w:hAnsi="Arial" w:cs="Arial"/>
                <w:color w:val="000000" w:themeColor="text1"/>
              </w:rPr>
              <w:t xml:space="preserve"> (na úrovni čtenářské pregramotnosti dětí), plně rozvíjí průřezová a volitelná opatření MAP </w:t>
            </w:r>
            <w:r w:rsidRPr="009C0E0C">
              <w:rPr>
                <w:rFonts w:ascii="Arial" w:hAnsi="Arial" w:cs="Arial"/>
                <w:i/>
                <w:color w:val="000000" w:themeColor="text1"/>
              </w:rPr>
              <w:t>Rozvoj kulturního povědomí a vyjádření dětí a žáků</w:t>
            </w:r>
            <w:r w:rsidRPr="009C0E0C">
              <w:rPr>
                <w:rFonts w:ascii="Arial" w:hAnsi="Arial" w:cs="Arial"/>
                <w:color w:val="000000" w:themeColor="text1"/>
              </w:rPr>
              <w:t xml:space="preserve"> a </w:t>
            </w:r>
            <w:r w:rsidRPr="009C0E0C">
              <w:rPr>
                <w:rFonts w:ascii="Arial" w:hAnsi="Arial" w:cs="Arial"/>
                <w:i/>
                <w:color w:val="000000" w:themeColor="text1"/>
              </w:rPr>
              <w:t xml:space="preserve">Rozvoj sociálních a občanských kompetencí dětí a žáků, </w:t>
            </w:r>
            <w:r w:rsidRPr="009C0E0C">
              <w:rPr>
                <w:rFonts w:ascii="Arial" w:hAnsi="Arial" w:cs="Arial"/>
                <w:color w:val="000000" w:themeColor="text1"/>
              </w:rPr>
              <w:t xml:space="preserve">neboť jeho opatření budou rozvíjet kompetence žáků být součástí demokratické společnosti a umět v ní „fungovat“ </w:t>
            </w:r>
            <w:r w:rsidRPr="009C0E0C">
              <w:rPr>
                <w:rFonts w:ascii="Arial" w:hAnsi="Arial" w:cs="Arial"/>
                <w:i/>
                <w:color w:val="000000" w:themeColor="text1"/>
              </w:rPr>
              <w:t xml:space="preserve">a </w:t>
            </w:r>
            <w:r w:rsidRPr="009C0E0C">
              <w:rPr>
                <w:rFonts w:ascii="Arial" w:hAnsi="Arial" w:cs="Arial"/>
                <w:color w:val="000000" w:themeColor="text1"/>
              </w:rPr>
              <w:t xml:space="preserve"> dotýká se takédoporučeného opatření (téma) MAP </w:t>
            </w:r>
            <w:r w:rsidRPr="009C0E0C">
              <w:rPr>
                <w:rFonts w:ascii="Arial" w:hAnsi="Arial" w:cs="Arial"/>
                <w:i/>
                <w:color w:val="000000" w:themeColor="text1"/>
              </w:rPr>
              <w:t>Rozvoj podnikavosti a iniciativy žáků</w:t>
            </w:r>
            <w:r w:rsidRPr="009C0E0C">
              <w:rPr>
                <w:rFonts w:ascii="Arial" w:hAnsi="Arial" w:cs="Arial"/>
                <w:color w:val="000000" w:themeColor="text1"/>
              </w:rPr>
              <w:t xml:space="preserve"> neboť kompetence ke kultuře vyjádření a schopnosti prosadit svůj názor jsou s iniciativou a podnikavostí úzce propojeny. Tento cíl rovněž rozvíjí dílčím způsobem průřezové téma Funkční gramotnost (literární, dokumentová).  </w:t>
            </w:r>
          </w:p>
        </w:tc>
      </w:tr>
      <w:tr w:rsidR="001B58C8" w:rsidRPr="009C0E0C" w:rsidTr="00BB0772">
        <w:tc>
          <w:tcPr>
            <w:tcW w:w="9062" w:type="dxa"/>
          </w:tcPr>
          <w:p w:rsidR="00D96AEF" w:rsidRPr="009C0E0C" w:rsidRDefault="001B58C8" w:rsidP="00BB0772">
            <w:pPr>
              <w:jc w:val="both"/>
              <w:rPr>
                <w:rFonts w:ascii="Arial" w:hAnsi="Arial" w:cs="Arial"/>
                <w:b/>
                <w:i/>
                <w:color w:val="000000" w:themeColor="text1"/>
              </w:rPr>
            </w:pPr>
            <w:r w:rsidRPr="009C0E0C">
              <w:rPr>
                <w:rFonts w:ascii="Arial" w:hAnsi="Arial" w:cs="Arial"/>
                <w:b/>
                <w:i/>
                <w:color w:val="000000" w:themeColor="text1"/>
              </w:rPr>
              <w:lastRenderedPageBreak/>
              <w:t xml:space="preserve">Indikátor:  </w:t>
            </w:r>
          </w:p>
          <w:p w:rsidR="001B58C8" w:rsidRPr="009C0E0C" w:rsidRDefault="001B58C8" w:rsidP="00BB0772">
            <w:pPr>
              <w:jc w:val="both"/>
              <w:rPr>
                <w:rFonts w:ascii="Arial" w:hAnsi="Arial" w:cs="Arial"/>
                <w:color w:val="000000" w:themeColor="text1"/>
              </w:rPr>
            </w:pPr>
            <w:r w:rsidRPr="009C0E0C">
              <w:rPr>
                <w:rFonts w:ascii="Arial" w:hAnsi="Arial" w:cs="Arial"/>
                <w:color w:val="000000" w:themeColor="text1"/>
              </w:rPr>
              <w:t>počet aktivit MŠ v oblasti kulturního povědomí, počet zrealizovaných kulturních akcí mimo MŠ, počet dětí-absolventů aktivit v oblasti kulturního povědomí, počet proškolených pedagogických pracovníků, počet nově vytvořených/inovovaných vzdělávacích materiálů v oblasti kulturního povědomí, počet vzdělávacích pomůcek v oblasti kulturního povědomí</w:t>
            </w:r>
          </w:p>
        </w:tc>
      </w:tr>
    </w:tbl>
    <w:p w:rsidR="001B58C8" w:rsidRPr="009C0E0C" w:rsidRDefault="001B58C8" w:rsidP="00EF2344">
      <w:pPr>
        <w:spacing w:before="60" w:after="120" w:line="276" w:lineRule="auto"/>
        <w:jc w:val="both"/>
        <w:rPr>
          <w:rFonts w:ascii="Arial" w:hAnsi="Arial" w:cs="Arial"/>
          <w:b/>
          <w:i/>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1B58C8" w:rsidRPr="009C0E0C" w:rsidTr="00BB0772">
        <w:trPr>
          <w:trHeight w:val="694"/>
        </w:trPr>
        <w:tc>
          <w:tcPr>
            <w:tcW w:w="9062" w:type="dxa"/>
          </w:tcPr>
          <w:p w:rsidR="001B58C8" w:rsidRPr="009C0E0C" w:rsidRDefault="001B58C8" w:rsidP="00BB0772">
            <w:pPr>
              <w:pStyle w:val="Nadpis1"/>
              <w:spacing w:line="240" w:lineRule="auto"/>
              <w:rPr>
                <w:rFonts w:ascii="Arial" w:hAnsi="Arial" w:cs="Arial"/>
                <w:b/>
                <w:color w:val="000000" w:themeColor="text1"/>
              </w:rPr>
            </w:pPr>
            <w:r w:rsidRPr="009C0E0C">
              <w:rPr>
                <w:rFonts w:ascii="Arial" w:hAnsi="Arial" w:cs="Arial"/>
                <w:b/>
                <w:color w:val="000000" w:themeColor="text1"/>
              </w:rPr>
              <w:t xml:space="preserve">Prioritní oblast rozvoje 3:  Rozvoj klíčových kompetencí dětí a žáků </w:t>
            </w:r>
          </w:p>
        </w:tc>
      </w:tr>
      <w:tr w:rsidR="001B58C8" w:rsidRPr="009C0E0C" w:rsidTr="00BB0772">
        <w:tc>
          <w:tcPr>
            <w:tcW w:w="9062" w:type="dxa"/>
          </w:tcPr>
          <w:p w:rsidR="001B58C8" w:rsidRPr="009C0E0C" w:rsidRDefault="001B58C8" w:rsidP="00BB0772">
            <w:pPr>
              <w:spacing w:before="60" w:after="120" w:line="240" w:lineRule="auto"/>
              <w:jc w:val="both"/>
              <w:rPr>
                <w:rFonts w:ascii="Arial" w:hAnsi="Arial" w:cs="Arial"/>
                <w:b/>
                <w:color w:val="000000" w:themeColor="text1"/>
              </w:rPr>
            </w:pPr>
            <w:r w:rsidRPr="009C0E0C">
              <w:rPr>
                <w:rFonts w:ascii="Arial" w:hAnsi="Arial" w:cs="Arial"/>
                <w:b/>
                <w:color w:val="000000" w:themeColor="text1"/>
              </w:rPr>
              <w:t>Strategický cíl  3.6. Rozvoj kulturního povědomí a vyjádření dětí a žáků</w:t>
            </w:r>
          </w:p>
        </w:tc>
      </w:tr>
      <w:tr w:rsidR="001B58C8" w:rsidRPr="009C0E0C" w:rsidTr="00BB0772">
        <w:trPr>
          <w:trHeight w:val="1366"/>
        </w:trPr>
        <w:tc>
          <w:tcPr>
            <w:tcW w:w="9062" w:type="dxa"/>
          </w:tcPr>
          <w:p w:rsidR="001B58C8" w:rsidRPr="009C0E0C" w:rsidRDefault="001B58C8" w:rsidP="00BB0772">
            <w:pPr>
              <w:spacing w:after="0" w:line="240" w:lineRule="auto"/>
              <w:jc w:val="center"/>
              <w:rPr>
                <w:rFonts w:ascii="Arial" w:hAnsi="Arial" w:cs="Arial"/>
                <w:color w:val="000000" w:themeColor="text1"/>
              </w:rPr>
            </w:pPr>
          </w:p>
          <w:p w:rsidR="001B58C8" w:rsidRPr="009C0E0C" w:rsidRDefault="001B58C8" w:rsidP="00D96AEF">
            <w:pPr>
              <w:pStyle w:val="Odstavecseseznamem"/>
              <w:numPr>
                <w:ilvl w:val="0"/>
                <w:numId w:val="16"/>
              </w:numPr>
              <w:spacing w:before="60" w:after="120" w:line="276" w:lineRule="auto"/>
              <w:jc w:val="both"/>
              <w:rPr>
                <w:rFonts w:ascii="Arial" w:hAnsi="Arial" w:cs="Arial"/>
                <w:color w:val="000000" w:themeColor="text1"/>
              </w:rPr>
            </w:pPr>
            <w:r w:rsidRPr="009C0E0C">
              <w:rPr>
                <w:rFonts w:ascii="Arial" w:hAnsi="Arial" w:cs="Arial"/>
                <w:b/>
                <w:i/>
                <w:color w:val="000000" w:themeColor="text1"/>
                <w:sz w:val="28"/>
                <w:szCs w:val="28"/>
              </w:rPr>
              <w:t>Specifický cíl 3.6.2 Rozvoj kompetencí žáků a oborových a didaktických kompetencí pedagogických pracovníků ZŠ v oblasti kulturního povědomí a vyjádření</w:t>
            </w:r>
          </w:p>
        </w:tc>
      </w:tr>
      <w:tr w:rsidR="001B58C8" w:rsidRPr="009C0E0C" w:rsidTr="00BB0772">
        <w:tc>
          <w:tcPr>
            <w:tcW w:w="9062" w:type="dxa"/>
          </w:tcPr>
          <w:p w:rsidR="001B58C8" w:rsidRPr="009C0E0C" w:rsidRDefault="001B58C8" w:rsidP="00BB0772">
            <w:pPr>
              <w:spacing w:after="0" w:line="240" w:lineRule="auto"/>
              <w:rPr>
                <w:rFonts w:ascii="Arial" w:hAnsi="Arial" w:cs="Arial"/>
                <w:i/>
                <w:color w:val="000000" w:themeColor="text1"/>
              </w:rPr>
            </w:pPr>
            <w:r w:rsidRPr="009C0E0C">
              <w:rPr>
                <w:rFonts w:ascii="Arial" w:hAnsi="Arial" w:cs="Arial"/>
                <w:i/>
                <w:color w:val="000000" w:themeColor="text1"/>
              </w:rPr>
              <w:t xml:space="preserve">Stručný popis cíle a odůvodnění (proč je třeba změny dosáhnout): </w:t>
            </w:r>
          </w:p>
          <w:p w:rsidR="001B58C8" w:rsidRPr="009C0E0C" w:rsidRDefault="001B58C8" w:rsidP="00BB0772">
            <w:pPr>
              <w:spacing w:after="0" w:line="240" w:lineRule="auto"/>
              <w:rPr>
                <w:rFonts w:ascii="Arial" w:hAnsi="Arial" w:cs="Arial"/>
                <w:i/>
                <w:color w:val="000000" w:themeColor="text1"/>
              </w:rPr>
            </w:pPr>
          </w:p>
          <w:p w:rsidR="001B58C8" w:rsidRPr="009C0E0C" w:rsidRDefault="001B58C8" w:rsidP="00BB0772">
            <w:pPr>
              <w:spacing w:after="0" w:line="240" w:lineRule="auto"/>
              <w:jc w:val="both"/>
              <w:rPr>
                <w:rFonts w:ascii="Arial" w:hAnsi="Arial" w:cs="Arial"/>
                <w:i/>
                <w:color w:val="000000" w:themeColor="text1"/>
              </w:rPr>
            </w:pPr>
            <w:r w:rsidRPr="009C0E0C">
              <w:rPr>
                <w:rFonts w:ascii="Arial" w:hAnsi="Arial" w:cs="Arial"/>
                <w:color w:val="000000" w:themeColor="text1"/>
              </w:rPr>
              <w:t xml:space="preserve">Pěstování kulturního povědomí a kulturní komunikace (tj. rozvoj tvůrčího vyjadřování myšlenek, zážitků a emocí různými formami využitím hudby, divadelního umění, literatury a vizuálního umění) je součástí mnoha výchovně-vzdělávacích oblastí v každé škole. Inspirace kulturními podněty pomáhají žákům lépe chápat informace v souvislostech a nesporně zážitek kulturního charakteru přispívá k vyšší míře zapamatování následně školou předané informace, neboť je opřen o fakt emocionálně zpracovaného prožitku. Kulturní a umělecké podněty ve výuce přispívají také k vytváření celistvější osobnost žáka, neboť umožňují poznávat svět pomocí již jednou prožité skutečnosti předávané v kultivované formě.  To je  pro výuku neocenitelný zdroj inspirace, poučení, morálního zrání  a také demonstrace příčiny a následku v životních jevech, se kterými se žáci v budoucím životě setkají. Kulturní podněty a rozšiřování kulturního povědomí mimo přímý dopad na etiku mají dopad na chování dětí ve společnosti. Jsou důležitou platformou pro vytváření vlastního názoru žáka, růstu jeho osobnosti v oblasti vedení kultivované diskuse, schopnosti prosadit svůj názor, přestože nemusí být vždy většinový. To nepochybně přispívá k růstu tolerance, empatie, ale také asertivity a demokratického rozvoje společnosti. </w:t>
            </w:r>
          </w:p>
          <w:p w:rsidR="001B58C8" w:rsidRPr="009C0E0C" w:rsidRDefault="001B58C8" w:rsidP="00BB0772">
            <w:pPr>
              <w:spacing w:after="0" w:line="276" w:lineRule="auto"/>
              <w:rPr>
                <w:rFonts w:ascii="Arial" w:hAnsi="Arial" w:cs="Arial"/>
                <w:i/>
                <w:color w:val="000000" w:themeColor="text1"/>
              </w:rPr>
            </w:pPr>
            <w:r w:rsidRPr="009C0E0C">
              <w:rPr>
                <w:rFonts w:ascii="Arial" w:hAnsi="Arial" w:cs="Arial"/>
                <w:i/>
                <w:color w:val="000000" w:themeColor="text1"/>
              </w:rPr>
              <w:t>Odůvodnění:</w:t>
            </w:r>
          </w:p>
          <w:p w:rsidR="001B58C8" w:rsidRPr="009C0E0C" w:rsidRDefault="001B58C8" w:rsidP="00BB0772">
            <w:pPr>
              <w:pStyle w:val="Odstavecseseznamem"/>
              <w:numPr>
                <w:ilvl w:val="0"/>
                <w:numId w:val="22"/>
              </w:numPr>
              <w:spacing w:after="200" w:line="240" w:lineRule="auto"/>
              <w:jc w:val="both"/>
              <w:rPr>
                <w:rFonts w:ascii="Arial" w:hAnsi="Arial" w:cs="Arial"/>
                <w:color w:val="000000" w:themeColor="text1"/>
              </w:rPr>
            </w:pPr>
            <w:r w:rsidRPr="009C0E0C">
              <w:rPr>
                <w:rFonts w:ascii="Arial" w:hAnsi="Arial" w:cs="Arial"/>
                <w:color w:val="000000" w:themeColor="text1"/>
              </w:rPr>
              <w:t>V řadě škol nejsou komunikační dovednosti žáků na potřebné úrovni. Je zapotřebí posílit schopnost žáků umět se vyjádřit, umět formulovat vlastní myšlenky a názory a rozvíjet tak schopnost reflexe a sebereflexe, hodnocení a sebehodnocení</w:t>
            </w:r>
          </w:p>
          <w:p w:rsidR="001B58C8" w:rsidRPr="009C0E0C" w:rsidRDefault="001B58C8" w:rsidP="00BB0772">
            <w:pPr>
              <w:pStyle w:val="Odstavecseseznamem"/>
              <w:numPr>
                <w:ilvl w:val="0"/>
                <w:numId w:val="22"/>
              </w:numPr>
              <w:spacing w:after="200" w:line="240" w:lineRule="auto"/>
              <w:jc w:val="both"/>
              <w:rPr>
                <w:rFonts w:ascii="Arial" w:hAnsi="Arial" w:cs="Arial"/>
                <w:color w:val="000000" w:themeColor="text1"/>
              </w:rPr>
            </w:pPr>
            <w:r w:rsidRPr="009C0E0C">
              <w:rPr>
                <w:rFonts w:ascii="Arial" w:hAnsi="Arial" w:cs="Arial"/>
                <w:color w:val="000000" w:themeColor="text1"/>
              </w:rPr>
              <w:t>V řadě škol je zapotřebí posílit schopnost žáků umět vyjádřit vlastní pocity a potřeby i mimo-verbálními prostředky (artefiletickými a výchovně-dramatickými prostředky), a posílit tak schopnost říct si o pomoc a ochotu nabídnout a poskytnout pomoc druhému</w:t>
            </w:r>
          </w:p>
          <w:p w:rsidR="001B58C8" w:rsidRPr="009C0E0C" w:rsidRDefault="001B58C8" w:rsidP="00BB0772">
            <w:pPr>
              <w:pStyle w:val="Odstavecseseznamem"/>
              <w:numPr>
                <w:ilvl w:val="0"/>
                <w:numId w:val="22"/>
              </w:numPr>
              <w:spacing w:after="200" w:line="240" w:lineRule="auto"/>
              <w:jc w:val="both"/>
              <w:rPr>
                <w:rFonts w:ascii="Arial" w:hAnsi="Arial" w:cs="Arial"/>
                <w:color w:val="000000" w:themeColor="text1"/>
              </w:rPr>
            </w:pPr>
            <w:r w:rsidRPr="009C0E0C">
              <w:rPr>
                <w:rFonts w:ascii="Arial" w:hAnsi="Arial" w:cs="Arial"/>
                <w:color w:val="000000" w:themeColor="text1"/>
              </w:rPr>
              <w:t>Ve školách je žádoucí rozšiřovat prostor pro rozvoj kultury komunikace mezi všemi účastníky vzdělávání.</w:t>
            </w:r>
          </w:p>
          <w:p w:rsidR="001B58C8" w:rsidRPr="009C0E0C" w:rsidRDefault="001B58C8" w:rsidP="00BB0772">
            <w:pPr>
              <w:pStyle w:val="Odstavecseseznamem"/>
              <w:numPr>
                <w:ilvl w:val="0"/>
                <w:numId w:val="22"/>
              </w:numPr>
              <w:spacing w:after="200" w:line="240" w:lineRule="auto"/>
              <w:jc w:val="both"/>
              <w:rPr>
                <w:rFonts w:ascii="Arial" w:hAnsi="Arial" w:cs="Arial"/>
                <w:color w:val="000000" w:themeColor="text1"/>
              </w:rPr>
            </w:pPr>
            <w:r w:rsidRPr="009C0E0C">
              <w:rPr>
                <w:rFonts w:ascii="Arial" w:hAnsi="Arial" w:cs="Arial"/>
                <w:color w:val="000000" w:themeColor="text1"/>
              </w:rPr>
              <w:t>Školní prostředí je žádoucí dále formovat jako prostor ke konstruktivním debatám s jasně vymezenými pravidly.</w:t>
            </w:r>
          </w:p>
          <w:p w:rsidR="001B58C8" w:rsidRPr="009C0E0C" w:rsidRDefault="001B58C8" w:rsidP="00BB0772">
            <w:pPr>
              <w:pStyle w:val="Odstavecseseznamem"/>
              <w:numPr>
                <w:ilvl w:val="0"/>
                <w:numId w:val="22"/>
              </w:numPr>
              <w:spacing w:after="200" w:line="240" w:lineRule="auto"/>
              <w:jc w:val="both"/>
              <w:rPr>
                <w:rFonts w:ascii="Arial" w:hAnsi="Arial" w:cs="Arial"/>
                <w:color w:val="000000" w:themeColor="text1"/>
              </w:rPr>
            </w:pPr>
            <w:r w:rsidRPr="009C0E0C">
              <w:rPr>
                <w:rFonts w:ascii="Arial" w:hAnsi="Arial" w:cs="Arial"/>
                <w:color w:val="000000" w:themeColor="text1"/>
              </w:rPr>
              <w:t>Ve školách chybí stále prostor pro práci s kvalitní a přitažlivou dětskou literaturou, ale také filmem, hudbou nebo jiným zdrojem současné umělecko-kulturní inspirace vhodné pro žáky</w:t>
            </w:r>
          </w:p>
          <w:p w:rsidR="001B58C8" w:rsidRPr="009C0E0C" w:rsidRDefault="001B58C8" w:rsidP="00BB0772">
            <w:pPr>
              <w:pStyle w:val="Odstavecseseznamem"/>
              <w:numPr>
                <w:ilvl w:val="0"/>
                <w:numId w:val="22"/>
              </w:numPr>
              <w:spacing w:after="200" w:line="240" w:lineRule="auto"/>
              <w:jc w:val="both"/>
              <w:rPr>
                <w:rFonts w:ascii="Arial" w:hAnsi="Arial" w:cs="Arial"/>
                <w:color w:val="000000" w:themeColor="text1"/>
              </w:rPr>
            </w:pPr>
            <w:r w:rsidRPr="009C0E0C">
              <w:rPr>
                <w:rFonts w:ascii="Arial" w:hAnsi="Arial" w:cs="Arial"/>
                <w:color w:val="000000" w:themeColor="text1"/>
              </w:rPr>
              <w:t xml:space="preserve">V této oblasti zaostává také další vzdělávání pedagogických pracovníků.  </w:t>
            </w:r>
          </w:p>
          <w:p w:rsidR="001B58C8" w:rsidRPr="009C0E0C" w:rsidRDefault="001B58C8" w:rsidP="00BB0772">
            <w:pPr>
              <w:pStyle w:val="Odstavecseseznamem"/>
              <w:numPr>
                <w:ilvl w:val="0"/>
                <w:numId w:val="22"/>
              </w:numPr>
              <w:spacing w:after="200" w:line="240" w:lineRule="auto"/>
              <w:jc w:val="both"/>
              <w:rPr>
                <w:rFonts w:ascii="Arial" w:hAnsi="Arial" w:cs="Arial"/>
                <w:color w:val="000000" w:themeColor="text1"/>
              </w:rPr>
            </w:pPr>
            <w:r w:rsidRPr="009C0E0C">
              <w:rPr>
                <w:rFonts w:ascii="Arial" w:hAnsi="Arial" w:cs="Arial"/>
                <w:color w:val="000000" w:themeColor="text1"/>
              </w:rPr>
              <w:lastRenderedPageBreak/>
              <w:t xml:space="preserve">Školám chybějí finanční prostředky pro žáky na návštěvy kvalitních kulturně-vzdělávacích programů provázaných s kurikulem a využívajících inspirativní kulturně-umělecké formy </w:t>
            </w:r>
          </w:p>
          <w:p w:rsidR="001B58C8" w:rsidRPr="009C0E0C" w:rsidRDefault="001B58C8" w:rsidP="00BB0772">
            <w:pPr>
              <w:pStyle w:val="Odstavecseseznamem"/>
              <w:numPr>
                <w:ilvl w:val="0"/>
                <w:numId w:val="22"/>
              </w:numPr>
              <w:spacing w:after="0" w:line="240" w:lineRule="auto"/>
              <w:jc w:val="both"/>
              <w:rPr>
                <w:rFonts w:ascii="Arial" w:hAnsi="Arial" w:cs="Arial"/>
                <w:i/>
                <w:color w:val="000000" w:themeColor="text1"/>
              </w:rPr>
            </w:pPr>
            <w:r w:rsidRPr="009C0E0C">
              <w:rPr>
                <w:rFonts w:ascii="Arial" w:hAnsi="Arial" w:cs="Arial"/>
                <w:color w:val="000000" w:themeColor="text1"/>
              </w:rPr>
              <w:t>Školám chybějí náměty na zajímavé neformální aktivity směřující k budoucímu aktivnímu zapojení žáků do života v demokratické společnosti a rozvoji jejich občanských kompetencí.</w:t>
            </w:r>
          </w:p>
          <w:p w:rsidR="001B58C8" w:rsidRPr="009C0E0C" w:rsidRDefault="001B58C8" w:rsidP="00BB0772">
            <w:pPr>
              <w:spacing w:after="0" w:line="240" w:lineRule="auto"/>
              <w:jc w:val="both"/>
              <w:rPr>
                <w:rFonts w:ascii="Arial" w:hAnsi="Arial" w:cs="Arial"/>
                <w:i/>
                <w:color w:val="000000" w:themeColor="text1"/>
              </w:rPr>
            </w:pPr>
          </w:p>
        </w:tc>
      </w:tr>
      <w:tr w:rsidR="001B58C8" w:rsidRPr="009C0E0C" w:rsidTr="00BB0772">
        <w:tc>
          <w:tcPr>
            <w:tcW w:w="9062" w:type="dxa"/>
          </w:tcPr>
          <w:p w:rsidR="001B58C8" w:rsidRPr="009C0E0C" w:rsidRDefault="001B58C8" w:rsidP="00BB0772">
            <w:pPr>
              <w:spacing w:after="0" w:line="240" w:lineRule="auto"/>
              <w:jc w:val="both"/>
              <w:rPr>
                <w:rFonts w:ascii="Arial" w:hAnsi="Arial" w:cs="Arial"/>
                <w:color w:val="000000" w:themeColor="text1"/>
              </w:rPr>
            </w:pPr>
          </w:p>
          <w:p w:rsidR="001B58C8" w:rsidRPr="009C0E0C" w:rsidRDefault="001B58C8" w:rsidP="00BB0772">
            <w:pPr>
              <w:spacing w:after="0" w:line="240" w:lineRule="auto"/>
              <w:jc w:val="both"/>
              <w:rPr>
                <w:rFonts w:ascii="Arial" w:hAnsi="Arial" w:cs="Arial"/>
                <w:color w:val="000000" w:themeColor="text1"/>
              </w:rPr>
            </w:pPr>
            <w:r w:rsidRPr="009C0E0C">
              <w:rPr>
                <w:rFonts w:ascii="Arial" w:hAnsi="Arial" w:cs="Arial"/>
                <w:i/>
                <w:color w:val="000000" w:themeColor="text1"/>
              </w:rPr>
              <w:t>Vazba na opatření MAP:</w:t>
            </w:r>
          </w:p>
          <w:p w:rsidR="001B58C8" w:rsidRPr="009C0E0C" w:rsidRDefault="001B58C8" w:rsidP="00BB0772">
            <w:pPr>
              <w:spacing w:after="0" w:line="240" w:lineRule="auto"/>
              <w:jc w:val="both"/>
              <w:rPr>
                <w:rFonts w:ascii="Arial" w:hAnsi="Arial" w:cs="Arial"/>
                <w:color w:val="000000" w:themeColor="text1"/>
              </w:rPr>
            </w:pPr>
          </w:p>
          <w:p w:rsidR="001B58C8" w:rsidRPr="009C0E0C" w:rsidRDefault="001B58C8" w:rsidP="00BB0772">
            <w:pPr>
              <w:jc w:val="both"/>
              <w:rPr>
                <w:rFonts w:ascii="Arial" w:hAnsi="Arial" w:cs="Arial"/>
                <w:i/>
                <w:color w:val="000000" w:themeColor="text1"/>
                <w:highlight w:val="yellow"/>
              </w:rPr>
            </w:pPr>
            <w:r w:rsidRPr="009C0E0C">
              <w:rPr>
                <w:rFonts w:ascii="Arial" w:hAnsi="Arial" w:cs="Arial"/>
                <w:color w:val="000000" w:themeColor="text1"/>
              </w:rPr>
              <w:t xml:space="preserve">Uvedený cíl dílčím způsobem rozvíjí povinné opatření MAP č. 2 Čtenářská a matematická gramotnost v základním vzdělávání, plně rozvíjí průřezová a volitelná opatření MAP </w:t>
            </w:r>
            <w:r w:rsidRPr="009C0E0C">
              <w:rPr>
                <w:rFonts w:ascii="Arial" w:hAnsi="Arial" w:cs="Arial"/>
                <w:i/>
                <w:color w:val="000000" w:themeColor="text1"/>
              </w:rPr>
              <w:t>Rozvoj kulturního povědomí a vyjádření dětí a žáků</w:t>
            </w:r>
            <w:r w:rsidRPr="009C0E0C">
              <w:rPr>
                <w:rFonts w:ascii="Arial" w:hAnsi="Arial" w:cs="Arial"/>
                <w:color w:val="000000" w:themeColor="text1"/>
              </w:rPr>
              <w:t xml:space="preserve"> a </w:t>
            </w:r>
            <w:r w:rsidRPr="009C0E0C">
              <w:rPr>
                <w:rFonts w:ascii="Arial" w:hAnsi="Arial" w:cs="Arial"/>
                <w:i/>
                <w:color w:val="000000" w:themeColor="text1"/>
              </w:rPr>
              <w:t xml:space="preserve">Rozvoj sociálních a občanských kompetencí dětí a žáků, </w:t>
            </w:r>
            <w:r w:rsidRPr="009C0E0C">
              <w:rPr>
                <w:rFonts w:ascii="Arial" w:hAnsi="Arial" w:cs="Arial"/>
                <w:color w:val="000000" w:themeColor="text1"/>
              </w:rPr>
              <w:t xml:space="preserve">neboť jeho opatření budou rozvíjet kompetence žáků být součástí demokratické společnosti a umět v ní „fungovat“ </w:t>
            </w:r>
            <w:r w:rsidRPr="009C0E0C">
              <w:rPr>
                <w:rFonts w:ascii="Arial" w:hAnsi="Arial" w:cs="Arial"/>
                <w:i/>
                <w:color w:val="000000" w:themeColor="text1"/>
              </w:rPr>
              <w:t xml:space="preserve">a </w:t>
            </w:r>
            <w:r w:rsidRPr="009C0E0C">
              <w:rPr>
                <w:rFonts w:ascii="Arial" w:hAnsi="Arial" w:cs="Arial"/>
                <w:color w:val="000000" w:themeColor="text1"/>
              </w:rPr>
              <w:t xml:space="preserve"> dotýká se takédoporučeného opatření (téma) MAP </w:t>
            </w:r>
            <w:r w:rsidRPr="009C0E0C">
              <w:rPr>
                <w:rFonts w:ascii="Arial" w:hAnsi="Arial" w:cs="Arial"/>
                <w:i/>
                <w:color w:val="000000" w:themeColor="text1"/>
              </w:rPr>
              <w:t>Rozvoj podnikavosti a iniciativy žáků</w:t>
            </w:r>
            <w:r w:rsidRPr="009C0E0C">
              <w:rPr>
                <w:rFonts w:ascii="Arial" w:hAnsi="Arial" w:cs="Arial"/>
                <w:color w:val="000000" w:themeColor="text1"/>
              </w:rPr>
              <w:t xml:space="preserve"> neboť kompetence ke kultuře vyjádření a schopnosti prosadit svůj názor jsou s iniciativou a podnikavostí úzce propojeny. Tento cíl rovněž rozvíjí dílčím způsobem průřezové téma Funkční gramotnost (literární, dokumentová).  </w:t>
            </w:r>
          </w:p>
        </w:tc>
      </w:tr>
      <w:tr w:rsidR="001B58C8" w:rsidRPr="009C0E0C" w:rsidTr="00BB0772">
        <w:tc>
          <w:tcPr>
            <w:tcW w:w="9062" w:type="dxa"/>
          </w:tcPr>
          <w:p w:rsidR="00D96AEF" w:rsidRPr="009C0E0C" w:rsidRDefault="001B58C8" w:rsidP="00D96AEF">
            <w:pPr>
              <w:spacing w:after="0" w:line="240" w:lineRule="auto"/>
              <w:jc w:val="both"/>
              <w:rPr>
                <w:rFonts w:ascii="Arial" w:hAnsi="Arial" w:cs="Arial"/>
                <w:b/>
                <w:i/>
                <w:color w:val="000000" w:themeColor="text1"/>
              </w:rPr>
            </w:pPr>
            <w:r w:rsidRPr="009C0E0C">
              <w:rPr>
                <w:rFonts w:ascii="Arial" w:hAnsi="Arial" w:cs="Arial"/>
                <w:b/>
                <w:i/>
                <w:color w:val="000000" w:themeColor="text1"/>
              </w:rPr>
              <w:t xml:space="preserve">Indikátor: </w:t>
            </w:r>
          </w:p>
          <w:p w:rsidR="001B58C8" w:rsidRPr="009C0E0C" w:rsidRDefault="00D96AEF" w:rsidP="00D96AEF">
            <w:pPr>
              <w:spacing w:after="0" w:line="240" w:lineRule="auto"/>
              <w:jc w:val="both"/>
              <w:rPr>
                <w:rFonts w:ascii="Arial" w:hAnsi="Arial" w:cs="Arial"/>
                <w:i/>
                <w:color w:val="000000" w:themeColor="text1"/>
              </w:rPr>
            </w:pPr>
            <w:r w:rsidRPr="009C0E0C">
              <w:rPr>
                <w:rFonts w:ascii="Arial" w:hAnsi="Arial" w:cs="Arial"/>
                <w:color w:val="000000" w:themeColor="text1"/>
              </w:rPr>
              <w:t>existence funkčního modelu spolupráce mezi školami v regionu a odbornými zařízeními poskytujícími programy pro rozvoj kulturního povědomí a schopnost žáků vyjadřovat a vyjádřit se, počet projektů škol rozvíjejících sociální, etické a občanské kompetence svých žáků, počet školních programů rozvíjejících komunikační kompetence svých žáků, nebo schopnost řešit konflikty (např. formou vrstevnických peer mediačních programů, nebo zapojením v ročních preventivních programech), počet učitelů zvyšujících svou motivaci a kompetence  ve  vzdělávání v oblasti kulturně – vzdělávacích programů a jejich využitá pro osobnostně – sociální rozvoj žáků, aniž by to mělo vliv na úroveň vlastní práce ve škole či finanční újmu školy vysílající pracovníka na DVPP, počet navštívených jednorázových kulturně – vzdělávacích aktivit škol směřujících k propojení s vyučovanou látkou a přispívající k výši míře zapamatování informací a faktů a k růstu demokratických a občanských hodnot</w:t>
            </w:r>
          </w:p>
          <w:p w:rsidR="001B58C8" w:rsidRPr="009C0E0C" w:rsidRDefault="001B58C8" w:rsidP="00BB0772">
            <w:pPr>
              <w:spacing w:after="0" w:line="240" w:lineRule="auto"/>
              <w:jc w:val="both"/>
              <w:rPr>
                <w:rFonts w:ascii="Arial" w:hAnsi="Arial" w:cs="Arial"/>
                <w:i/>
                <w:color w:val="000000" w:themeColor="text1"/>
              </w:rPr>
            </w:pPr>
          </w:p>
        </w:tc>
      </w:tr>
    </w:tbl>
    <w:p w:rsidR="001B58C8" w:rsidRPr="009C0E0C" w:rsidRDefault="001B58C8" w:rsidP="00B51919">
      <w:pPr>
        <w:spacing w:before="60" w:after="120" w:line="276" w:lineRule="auto"/>
        <w:jc w:val="both"/>
        <w:rPr>
          <w:rFonts w:ascii="Arial" w:hAnsi="Arial" w:cs="Arial"/>
          <w:b/>
          <w:i/>
          <w:color w:val="000000" w:themeColor="text1"/>
          <w:sz w:val="28"/>
          <w:szCs w:val="28"/>
        </w:rPr>
      </w:pPr>
    </w:p>
    <w:p w:rsidR="001B58C8" w:rsidRPr="009C0E0C" w:rsidRDefault="001B58C8" w:rsidP="00D96AEF">
      <w:pPr>
        <w:pStyle w:val="Odstavecseseznamem"/>
        <w:spacing w:before="60" w:after="120" w:line="276" w:lineRule="auto"/>
        <w:jc w:val="both"/>
        <w:rPr>
          <w:rFonts w:ascii="Arial" w:hAnsi="Arial" w:cs="Arial"/>
          <w:b/>
          <w:i/>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1B58C8" w:rsidRPr="009C0E0C" w:rsidTr="00BB0772">
        <w:tc>
          <w:tcPr>
            <w:tcW w:w="9062" w:type="dxa"/>
          </w:tcPr>
          <w:p w:rsidR="001B58C8" w:rsidRPr="009C0E0C" w:rsidRDefault="001B58C8" w:rsidP="00351C2B">
            <w:pPr>
              <w:pStyle w:val="Nadpis1"/>
              <w:rPr>
                <w:rFonts w:ascii="Arial" w:hAnsi="Arial" w:cs="Arial"/>
                <w:color w:val="000000" w:themeColor="text1"/>
              </w:rPr>
            </w:pPr>
            <w:r w:rsidRPr="009C0E0C">
              <w:rPr>
                <w:rFonts w:ascii="Arial" w:hAnsi="Arial" w:cs="Arial"/>
                <w:b/>
                <w:color w:val="000000" w:themeColor="text1"/>
              </w:rPr>
              <w:t xml:space="preserve">Prioritní oblast rozvoje 3:  Rozvoj klíčových kompetencí dětí a žáků </w:t>
            </w:r>
          </w:p>
        </w:tc>
      </w:tr>
      <w:tr w:rsidR="001B58C8" w:rsidRPr="009C0E0C" w:rsidTr="00BB0772">
        <w:tc>
          <w:tcPr>
            <w:tcW w:w="9062" w:type="dxa"/>
          </w:tcPr>
          <w:p w:rsidR="001B58C8" w:rsidRPr="009C0E0C" w:rsidRDefault="001B58C8" w:rsidP="00351C2B">
            <w:pPr>
              <w:rPr>
                <w:rFonts w:ascii="Arial" w:hAnsi="Arial" w:cs="Arial"/>
                <w:b/>
                <w:color w:val="000000" w:themeColor="text1"/>
                <w:sz w:val="28"/>
                <w:szCs w:val="28"/>
              </w:rPr>
            </w:pPr>
            <w:r w:rsidRPr="009C0E0C">
              <w:rPr>
                <w:rFonts w:ascii="Arial" w:hAnsi="Arial" w:cs="Arial"/>
                <w:b/>
                <w:color w:val="000000" w:themeColor="text1"/>
              </w:rPr>
              <w:t>Strategický cíl  3.6. Rozvoj kulturního povědomí a vyjádření dětí a žáků</w:t>
            </w:r>
          </w:p>
        </w:tc>
      </w:tr>
      <w:tr w:rsidR="001B58C8" w:rsidRPr="009C0E0C" w:rsidTr="00BB0772">
        <w:tc>
          <w:tcPr>
            <w:tcW w:w="9062" w:type="dxa"/>
          </w:tcPr>
          <w:p w:rsidR="001B58C8" w:rsidRPr="009C0E0C" w:rsidRDefault="001B58C8" w:rsidP="00D96AEF">
            <w:pPr>
              <w:pStyle w:val="Odstavecseseznamem"/>
              <w:numPr>
                <w:ilvl w:val="0"/>
                <w:numId w:val="16"/>
              </w:numPr>
              <w:spacing w:before="60" w:after="120" w:line="276" w:lineRule="auto"/>
              <w:jc w:val="both"/>
              <w:rPr>
                <w:rFonts w:ascii="Arial" w:hAnsi="Arial" w:cs="Arial"/>
                <w:color w:val="000000" w:themeColor="text1"/>
              </w:rPr>
            </w:pPr>
            <w:r w:rsidRPr="009C0E0C">
              <w:rPr>
                <w:rFonts w:ascii="Arial" w:hAnsi="Arial" w:cs="Arial"/>
                <w:b/>
                <w:i/>
                <w:color w:val="000000" w:themeColor="text1"/>
                <w:sz w:val="28"/>
                <w:szCs w:val="28"/>
              </w:rPr>
              <w:t xml:space="preserve">Specifický cíl 3.6.3 Podpora aktivit neformálního vzdělávání v oblasti kulturního povědomí a vyjádření </w:t>
            </w:r>
          </w:p>
        </w:tc>
      </w:tr>
      <w:tr w:rsidR="001B58C8" w:rsidRPr="009C0E0C" w:rsidTr="00BB0772">
        <w:tc>
          <w:tcPr>
            <w:tcW w:w="9062" w:type="dxa"/>
          </w:tcPr>
          <w:p w:rsidR="001B58C8" w:rsidRPr="009C0E0C" w:rsidRDefault="001B58C8" w:rsidP="00351C2B">
            <w:pPr>
              <w:rPr>
                <w:rFonts w:ascii="Arial" w:hAnsi="Arial" w:cs="Arial"/>
                <w:b/>
                <w:i/>
                <w:color w:val="000000" w:themeColor="text1"/>
              </w:rPr>
            </w:pPr>
            <w:r w:rsidRPr="009C0E0C">
              <w:rPr>
                <w:rFonts w:ascii="Arial" w:hAnsi="Arial" w:cs="Arial"/>
                <w:b/>
                <w:i/>
                <w:color w:val="000000" w:themeColor="text1"/>
              </w:rPr>
              <w:t xml:space="preserve">Stručný popis cíle a odůvodnění (proč je třeba změny dosáhnout): </w:t>
            </w:r>
          </w:p>
          <w:p w:rsidR="001B58C8" w:rsidRPr="009C0E0C" w:rsidRDefault="001B58C8" w:rsidP="00D96AEF">
            <w:pPr>
              <w:spacing w:after="0" w:line="240" w:lineRule="auto"/>
              <w:jc w:val="both"/>
              <w:rPr>
                <w:rFonts w:ascii="Arial" w:hAnsi="Arial" w:cs="Arial"/>
                <w:color w:val="000000" w:themeColor="text1"/>
              </w:rPr>
            </w:pPr>
            <w:r w:rsidRPr="009C0E0C">
              <w:rPr>
                <w:rFonts w:ascii="Arial" w:hAnsi="Arial" w:cs="Arial"/>
                <w:color w:val="000000" w:themeColor="text1"/>
              </w:rPr>
              <w:t xml:space="preserve">Důležitou platformou pro pěstování kulturního povědomí a kulturní komunikace (tj. rozvoj tvůrčího vyjadřování myšlenek, zážitků a emocí různými formami využitím hudby, divadelního umění, literatury a vizuálního umění) je oblast mimoškolních aktivit, ať už v podobě zájmových kroužků či organizovaných návštěv kulturních zařízení. Vzhledem k tomu, že v rámci ŠVP škol není dostatečný prostor pro tyto aktivity, lze s úspěchem </w:t>
            </w:r>
            <w:r w:rsidRPr="009C0E0C">
              <w:rPr>
                <w:rFonts w:ascii="Arial" w:hAnsi="Arial" w:cs="Arial"/>
                <w:color w:val="000000" w:themeColor="text1"/>
              </w:rPr>
              <w:lastRenderedPageBreak/>
              <w:t xml:space="preserve">využívat regionální nabídku zájmového a neformálního vzdělávání. </w:t>
            </w:r>
          </w:p>
          <w:p w:rsidR="00D96AEF" w:rsidRPr="009C0E0C" w:rsidRDefault="00D96AEF" w:rsidP="00D96AEF">
            <w:pPr>
              <w:spacing w:after="0" w:line="240" w:lineRule="auto"/>
              <w:jc w:val="both"/>
              <w:rPr>
                <w:rFonts w:ascii="Arial" w:hAnsi="Arial" w:cs="Arial"/>
                <w:color w:val="000000" w:themeColor="text1"/>
              </w:rPr>
            </w:pPr>
          </w:p>
          <w:p w:rsidR="00D96AEF" w:rsidRPr="009C0E0C" w:rsidRDefault="00D96AEF" w:rsidP="00D96AEF">
            <w:pPr>
              <w:spacing w:after="0" w:line="240" w:lineRule="auto"/>
              <w:jc w:val="both"/>
              <w:rPr>
                <w:rFonts w:ascii="Arial" w:hAnsi="Arial" w:cs="Arial"/>
                <w:color w:val="000000" w:themeColor="text1"/>
              </w:rPr>
            </w:pPr>
            <w:r w:rsidRPr="009C0E0C">
              <w:rPr>
                <w:rFonts w:ascii="Arial" w:hAnsi="Arial" w:cs="Arial"/>
                <w:color w:val="000000" w:themeColor="text1"/>
              </w:rPr>
              <w:t xml:space="preserve">SVČ (zejména </w:t>
            </w:r>
            <w:r w:rsidR="001B58C8" w:rsidRPr="009C0E0C">
              <w:rPr>
                <w:rFonts w:ascii="Arial" w:hAnsi="Arial" w:cs="Arial"/>
                <w:color w:val="000000" w:themeColor="text1"/>
              </w:rPr>
              <w:t>D</w:t>
            </w:r>
            <w:r w:rsidRPr="009C0E0C">
              <w:rPr>
                <w:rFonts w:ascii="Arial" w:hAnsi="Arial" w:cs="Arial"/>
                <w:color w:val="000000" w:themeColor="text1"/>
              </w:rPr>
              <w:t xml:space="preserve">ům dětí a mládeže </w:t>
            </w:r>
            <w:r w:rsidR="001B58C8" w:rsidRPr="009C0E0C">
              <w:rPr>
                <w:rFonts w:ascii="Arial" w:hAnsi="Arial" w:cs="Arial"/>
                <w:color w:val="000000" w:themeColor="text1"/>
              </w:rPr>
              <w:t>Olomouc</w:t>
            </w:r>
            <w:r w:rsidRPr="009C0E0C">
              <w:rPr>
                <w:rFonts w:ascii="Arial" w:hAnsi="Arial" w:cs="Arial"/>
                <w:color w:val="000000" w:themeColor="text1"/>
              </w:rPr>
              <w:t>)</w:t>
            </w:r>
            <w:r w:rsidR="001B58C8" w:rsidRPr="009C0E0C">
              <w:rPr>
                <w:rFonts w:ascii="Arial" w:hAnsi="Arial" w:cs="Arial"/>
                <w:color w:val="000000" w:themeColor="text1"/>
              </w:rPr>
              <w:t xml:space="preserve"> má v oblasti aktivit podporující kulturní povědomí a vyjádření dlouholetou tradici. Každoročně nabízí rozmanité zájmové útvary obsahující danou tematiku. Jedná se především o kroužky zaměřené na výtvarnou výchovu a fotografii, taneční, dramatické, historicky zaměřené kroužky, kroužky osobnostního rozvoje. Mimo to pravidelně pořádá tematicky zaměřené výstavy, pořádá soutěže (literární, výtvarné a společenské).</w:t>
            </w:r>
          </w:p>
          <w:p w:rsidR="00D96AEF" w:rsidRPr="009C0E0C" w:rsidRDefault="00D96AEF" w:rsidP="00D96AEF">
            <w:pPr>
              <w:spacing w:after="0" w:line="240" w:lineRule="auto"/>
              <w:jc w:val="both"/>
              <w:rPr>
                <w:rFonts w:ascii="Arial" w:hAnsi="Arial" w:cs="Arial"/>
                <w:color w:val="000000" w:themeColor="text1"/>
              </w:rPr>
            </w:pPr>
          </w:p>
          <w:p w:rsidR="001B58C8" w:rsidRPr="009C0E0C" w:rsidRDefault="001B58C8" w:rsidP="00D96AEF">
            <w:pPr>
              <w:spacing w:after="0" w:line="240" w:lineRule="auto"/>
              <w:jc w:val="both"/>
              <w:rPr>
                <w:rFonts w:ascii="Arial" w:hAnsi="Arial" w:cs="Arial"/>
                <w:color w:val="000000" w:themeColor="text1"/>
              </w:rPr>
            </w:pPr>
            <w:r w:rsidRPr="009C0E0C">
              <w:rPr>
                <w:rFonts w:ascii="Arial" w:hAnsi="Arial" w:cs="Arial"/>
                <w:color w:val="000000" w:themeColor="text1"/>
              </w:rPr>
              <w:t>Přesto je cílem SVČ, zejména pak DDM Olomouc neustále rozšiřovat nabídky zájmových činností ve výše uvedených kroužcích. Důvodem je jednak narůstající počet zájemců o tyto aktivity (počet účastníků v kroužcích podporující kulturní povědomí a vyjádření se zvýšil ze 711 v roce 2010 na 830 účastníků v pravidelné činnosti v roce 2015), ale i požadavek ze strany ministerstva školství, podporovat tyto aktivity v oblasti neformálního vzdělávání.SVČ se tak musí s předstihem připravit na další případný nárůst zájmu o tyto aktivity ze strany dětí a mládeže v době svého volného času.</w:t>
            </w:r>
          </w:p>
          <w:p w:rsidR="00D96AEF" w:rsidRPr="009C0E0C" w:rsidRDefault="00D96AEF" w:rsidP="00D96AEF">
            <w:pPr>
              <w:spacing w:after="0" w:line="240" w:lineRule="auto"/>
              <w:jc w:val="both"/>
              <w:rPr>
                <w:rFonts w:ascii="Arial" w:hAnsi="Arial" w:cs="Arial"/>
                <w:color w:val="000000" w:themeColor="text1"/>
              </w:rPr>
            </w:pPr>
          </w:p>
          <w:p w:rsidR="001B58C8" w:rsidRPr="009C0E0C" w:rsidRDefault="001B58C8" w:rsidP="00D96AEF">
            <w:pPr>
              <w:spacing w:after="0" w:line="240" w:lineRule="auto"/>
              <w:jc w:val="both"/>
              <w:rPr>
                <w:rFonts w:ascii="Arial" w:hAnsi="Arial" w:cs="Arial"/>
                <w:color w:val="000000" w:themeColor="text1"/>
              </w:rPr>
            </w:pPr>
            <w:r w:rsidRPr="009C0E0C">
              <w:rPr>
                <w:rFonts w:ascii="Arial" w:hAnsi="Arial" w:cs="Arial"/>
                <w:color w:val="000000" w:themeColor="text1"/>
              </w:rPr>
              <w:t>Proto bude nutné v  blízkém horizontu připravit jednak prostorové a materiální podmínky a jednak v rámci DVPP vzdělat pedagogy volného času v oblasti kulturního povědomí a vyjádření.Dobré podmínky a dobře zvolené cíle a činnosti tak mohou přispět k vytváření celistvější osobnost žáka, v době mimo vyučování. Kulturní podněty a rozšiřování kulturního povědomí mají dopad na chování dětí ve společnosti. Jsou důležitou platformou pro vytváření vlastního názoru žáka, růstu jeho osobnosti v oblasti vedení kultivované diskuse, schopnosti prosadit svůj názor. To nepochybně přispívá k růstu tolerance, empatie, ale také asertivity a demokratického rozvoje společnosti.</w:t>
            </w:r>
          </w:p>
          <w:p w:rsidR="001B58C8" w:rsidRPr="009C0E0C" w:rsidRDefault="001B58C8" w:rsidP="00BB0772">
            <w:pPr>
              <w:spacing w:after="0" w:line="240" w:lineRule="auto"/>
              <w:jc w:val="both"/>
              <w:rPr>
                <w:rFonts w:ascii="Arial" w:hAnsi="Arial" w:cs="Arial"/>
                <w:color w:val="000000" w:themeColor="text1"/>
              </w:rPr>
            </w:pPr>
          </w:p>
          <w:p w:rsidR="001B58C8" w:rsidRPr="009C0E0C" w:rsidRDefault="001B58C8" w:rsidP="00BB0772">
            <w:pPr>
              <w:spacing w:after="0" w:line="240" w:lineRule="auto"/>
              <w:jc w:val="both"/>
              <w:rPr>
                <w:rFonts w:ascii="Arial" w:hAnsi="Arial" w:cs="Arial"/>
                <w:color w:val="000000" w:themeColor="text1"/>
              </w:rPr>
            </w:pPr>
            <w:r w:rsidRPr="009C0E0C">
              <w:rPr>
                <w:rFonts w:ascii="Arial" w:hAnsi="Arial" w:cs="Arial"/>
                <w:color w:val="000000" w:themeColor="text1"/>
              </w:rPr>
              <w:t xml:space="preserve">Nadále však přetrvávají některé nedořešené problémy v oblasti neformálního vzdělávání v MŠ a ZŠ, jako jsou: </w:t>
            </w:r>
          </w:p>
          <w:p w:rsidR="00D96AEF" w:rsidRPr="009C0E0C" w:rsidRDefault="00D96AEF" w:rsidP="00D96AEF">
            <w:pPr>
              <w:spacing w:after="200" w:line="240" w:lineRule="auto"/>
              <w:jc w:val="both"/>
              <w:rPr>
                <w:rFonts w:ascii="Arial" w:hAnsi="Arial" w:cs="Arial"/>
                <w:color w:val="000000" w:themeColor="text1"/>
              </w:rPr>
            </w:pPr>
          </w:p>
          <w:p w:rsidR="001B58C8" w:rsidRPr="009C0E0C" w:rsidRDefault="001B58C8" w:rsidP="00D96AEF">
            <w:pPr>
              <w:spacing w:after="200" w:line="240" w:lineRule="auto"/>
              <w:jc w:val="both"/>
              <w:rPr>
                <w:rFonts w:ascii="Arial" w:hAnsi="Arial" w:cs="Arial"/>
                <w:color w:val="000000" w:themeColor="text1"/>
              </w:rPr>
            </w:pPr>
            <w:r w:rsidRPr="009C0E0C">
              <w:rPr>
                <w:rFonts w:ascii="Arial" w:hAnsi="Arial" w:cs="Arial"/>
                <w:color w:val="000000" w:themeColor="text1"/>
              </w:rPr>
              <w:t xml:space="preserve">Nedostatek časových možností či kompetenční vybavenosti pedagogických pracovníků v oblasti realizace zájmových kroužků při MŠ či ZŠ. </w:t>
            </w:r>
          </w:p>
          <w:p w:rsidR="001B58C8" w:rsidRPr="009C0E0C" w:rsidRDefault="001B58C8" w:rsidP="00D96AEF">
            <w:pPr>
              <w:spacing w:after="200" w:line="240" w:lineRule="auto"/>
              <w:jc w:val="both"/>
              <w:rPr>
                <w:rFonts w:ascii="Arial" w:hAnsi="Arial" w:cs="Arial"/>
                <w:color w:val="000000" w:themeColor="text1"/>
              </w:rPr>
            </w:pPr>
            <w:r w:rsidRPr="009C0E0C">
              <w:rPr>
                <w:rFonts w:ascii="Arial" w:hAnsi="Arial" w:cs="Arial"/>
                <w:color w:val="000000" w:themeColor="text1"/>
              </w:rPr>
              <w:t xml:space="preserve">Školám či rodinám chybějí finanční prostředky pro žáky na návštěvy kvalitních kulturně-vzdělávacích programů provázaných s kurikulem a využívajících inspirativní kulturně-umělecké formy </w:t>
            </w:r>
          </w:p>
          <w:p w:rsidR="001B58C8" w:rsidRPr="009C0E0C" w:rsidRDefault="001B58C8" w:rsidP="00D96AEF">
            <w:pPr>
              <w:spacing w:after="0" w:line="240" w:lineRule="auto"/>
              <w:jc w:val="both"/>
              <w:rPr>
                <w:rFonts w:ascii="Arial" w:hAnsi="Arial" w:cs="Arial"/>
                <w:i/>
                <w:color w:val="000000" w:themeColor="text1"/>
              </w:rPr>
            </w:pPr>
            <w:r w:rsidRPr="009C0E0C">
              <w:rPr>
                <w:rFonts w:ascii="Arial" w:hAnsi="Arial" w:cs="Arial"/>
                <w:color w:val="000000" w:themeColor="text1"/>
              </w:rPr>
              <w:t>Školám chybějí náměty na zajímavé neformální aktivity směřující k budoucímu aktivnímu zapojení žáků do života v demokratické společnosti a rozvoji jejich kulturních kompetencí.</w:t>
            </w:r>
          </w:p>
          <w:p w:rsidR="001B58C8" w:rsidRPr="009C0E0C" w:rsidRDefault="001B58C8" w:rsidP="00351C2B">
            <w:pPr>
              <w:pStyle w:val="Odstavecseseznamem"/>
              <w:rPr>
                <w:rFonts w:ascii="Arial" w:hAnsi="Arial" w:cs="Arial"/>
                <w:b/>
                <w:i/>
                <w:color w:val="000000" w:themeColor="text1"/>
              </w:rPr>
            </w:pPr>
          </w:p>
          <w:p w:rsidR="001B58C8" w:rsidRPr="009C0E0C" w:rsidRDefault="001B58C8" w:rsidP="00BB0772">
            <w:pPr>
              <w:jc w:val="both"/>
              <w:rPr>
                <w:rFonts w:ascii="Arial" w:hAnsi="Arial" w:cs="Arial"/>
                <w:color w:val="000000" w:themeColor="text1"/>
              </w:rPr>
            </w:pPr>
            <w:r w:rsidRPr="009C0E0C">
              <w:rPr>
                <w:rFonts w:ascii="Arial" w:hAnsi="Arial" w:cs="Arial"/>
                <w:color w:val="000000" w:themeColor="text1"/>
              </w:rPr>
              <w:t xml:space="preserve">Je proto potřebné na MŠ a ZŠ také rozšířit nabídku zájmových aktivit v oblasti kulturního povědomí, realizovat další vzdělávání pedagogických pracovníků a poskytnou materiálově-organizační zázemí školám pro realizaci zájmových kroužků </w:t>
            </w:r>
            <w:r w:rsidRPr="009C0E0C">
              <w:rPr>
                <w:rFonts w:ascii="Arial" w:hAnsi="Arial" w:cs="Arial"/>
                <w:strike/>
                <w:color w:val="000000" w:themeColor="text1"/>
              </w:rPr>
              <w:t>při školách</w:t>
            </w:r>
            <w:r w:rsidRPr="009C0E0C">
              <w:rPr>
                <w:rFonts w:ascii="Arial" w:hAnsi="Arial" w:cs="Arial"/>
                <w:color w:val="000000" w:themeColor="text1"/>
              </w:rPr>
              <w:t xml:space="preserve"> (např. úhrada materiálových nákladů kroužků (nákup filmů, literatury apod.). </w:t>
            </w:r>
          </w:p>
          <w:p w:rsidR="001B58C8" w:rsidRPr="009C0E0C" w:rsidRDefault="00D96AEF" w:rsidP="00BB0772">
            <w:pPr>
              <w:jc w:val="both"/>
              <w:rPr>
                <w:rFonts w:ascii="Arial" w:hAnsi="Arial" w:cs="Arial"/>
                <w:color w:val="000000" w:themeColor="text1"/>
              </w:rPr>
            </w:pPr>
            <w:r w:rsidRPr="009C0E0C">
              <w:rPr>
                <w:rFonts w:ascii="Arial" w:hAnsi="Arial" w:cs="Arial"/>
                <w:color w:val="000000" w:themeColor="text1"/>
              </w:rPr>
              <w:t>Opatření: finanční zabezpečení</w:t>
            </w:r>
            <w:r w:rsidR="001B58C8" w:rsidRPr="009C0E0C">
              <w:rPr>
                <w:rFonts w:ascii="Arial" w:hAnsi="Arial" w:cs="Arial"/>
                <w:color w:val="000000" w:themeColor="text1"/>
              </w:rPr>
              <w:t xml:space="preserve"> na nákup materiálu a školních a integrovaných pomůcek, finanční zabezpečení výstav, soutěží, zabezpečení výukových programů, proškolení pedagogů v oblasti kulturního povědomí, odměna pedagogickým zaměstnancům, rekonstrukce, vybavení odborných učeben, výstavních ploch.</w:t>
            </w:r>
          </w:p>
        </w:tc>
      </w:tr>
      <w:tr w:rsidR="001B58C8" w:rsidRPr="009C0E0C" w:rsidTr="00BB0772">
        <w:tc>
          <w:tcPr>
            <w:tcW w:w="9062" w:type="dxa"/>
          </w:tcPr>
          <w:p w:rsidR="001B58C8" w:rsidRPr="009C0E0C" w:rsidRDefault="001B58C8" w:rsidP="00BB0772">
            <w:pPr>
              <w:spacing w:line="256" w:lineRule="auto"/>
              <w:jc w:val="both"/>
              <w:rPr>
                <w:rFonts w:ascii="Arial" w:hAnsi="Arial" w:cs="Arial"/>
                <w:b/>
                <w:i/>
                <w:color w:val="000000" w:themeColor="text1"/>
              </w:rPr>
            </w:pPr>
            <w:r w:rsidRPr="009C0E0C">
              <w:rPr>
                <w:rFonts w:ascii="Arial" w:hAnsi="Arial" w:cs="Arial"/>
                <w:b/>
                <w:i/>
                <w:color w:val="000000" w:themeColor="text1"/>
              </w:rPr>
              <w:lastRenderedPageBreak/>
              <w:t xml:space="preserve">Vazba na povinná a doporučená opatření (témata) dle Postupů MAP: </w:t>
            </w:r>
          </w:p>
          <w:p w:rsidR="001B58C8" w:rsidRPr="009C0E0C" w:rsidRDefault="001B58C8" w:rsidP="00BB0772">
            <w:pPr>
              <w:jc w:val="both"/>
              <w:rPr>
                <w:rFonts w:ascii="Arial" w:hAnsi="Arial" w:cs="Arial"/>
                <w:color w:val="000000" w:themeColor="text1"/>
              </w:rPr>
            </w:pPr>
            <w:r w:rsidRPr="009C0E0C">
              <w:rPr>
                <w:rFonts w:ascii="Arial" w:hAnsi="Arial" w:cs="Arial"/>
                <w:color w:val="000000" w:themeColor="text1"/>
              </w:rPr>
              <w:t xml:space="preserve">Uvedený cíl dílčím způsobem rozvíjí povinné opatření MAP č. 2 </w:t>
            </w:r>
            <w:r w:rsidRPr="009C0E0C">
              <w:rPr>
                <w:rFonts w:ascii="Arial" w:hAnsi="Arial" w:cs="Arial"/>
                <w:i/>
                <w:color w:val="000000" w:themeColor="text1"/>
              </w:rPr>
              <w:t xml:space="preserve">Čtenářská a matematická gramotnost v základním vzdělávání, </w:t>
            </w:r>
            <w:r w:rsidRPr="009C0E0C">
              <w:rPr>
                <w:rFonts w:ascii="Arial" w:hAnsi="Arial" w:cs="Arial"/>
                <w:color w:val="000000" w:themeColor="text1"/>
              </w:rPr>
              <w:t xml:space="preserve">plně rozvíjí průřezová a volitelná opatření MAP </w:t>
            </w:r>
            <w:r w:rsidRPr="009C0E0C">
              <w:rPr>
                <w:rFonts w:ascii="Arial" w:hAnsi="Arial" w:cs="Arial"/>
                <w:i/>
                <w:color w:val="000000" w:themeColor="text1"/>
              </w:rPr>
              <w:t>Rozvoj kulturního povědomí a vyjádření dětí a žáků</w:t>
            </w:r>
            <w:r w:rsidRPr="009C0E0C">
              <w:rPr>
                <w:rFonts w:ascii="Arial" w:hAnsi="Arial" w:cs="Arial"/>
                <w:color w:val="000000" w:themeColor="text1"/>
              </w:rPr>
              <w:t xml:space="preserve"> a </w:t>
            </w:r>
            <w:r w:rsidRPr="009C0E0C">
              <w:rPr>
                <w:rFonts w:ascii="Arial" w:hAnsi="Arial" w:cs="Arial"/>
                <w:i/>
                <w:color w:val="000000" w:themeColor="text1"/>
              </w:rPr>
              <w:t xml:space="preserve">Rozvoj sociálních a občanských </w:t>
            </w:r>
            <w:r w:rsidRPr="009C0E0C">
              <w:rPr>
                <w:rFonts w:ascii="Arial" w:hAnsi="Arial" w:cs="Arial"/>
                <w:i/>
                <w:color w:val="000000" w:themeColor="text1"/>
              </w:rPr>
              <w:lastRenderedPageBreak/>
              <w:t xml:space="preserve">kompetencí dětí a žáků, </w:t>
            </w:r>
            <w:r w:rsidRPr="009C0E0C">
              <w:rPr>
                <w:rFonts w:ascii="Arial" w:hAnsi="Arial" w:cs="Arial"/>
                <w:color w:val="000000" w:themeColor="text1"/>
              </w:rPr>
              <w:t xml:space="preserve">neboť jeho opatření budou rozvíjet kompetence žáků být součástí demokratické společnosti a umět v ní „fungovat“ </w:t>
            </w:r>
            <w:r w:rsidRPr="009C0E0C">
              <w:rPr>
                <w:rFonts w:ascii="Arial" w:hAnsi="Arial" w:cs="Arial"/>
                <w:i/>
                <w:color w:val="000000" w:themeColor="text1"/>
              </w:rPr>
              <w:t xml:space="preserve">a </w:t>
            </w:r>
            <w:r w:rsidRPr="009C0E0C">
              <w:rPr>
                <w:rFonts w:ascii="Arial" w:hAnsi="Arial" w:cs="Arial"/>
                <w:color w:val="000000" w:themeColor="text1"/>
              </w:rPr>
              <w:t xml:space="preserve"> dotýká se takédoporučeného opatření (téma) MAP </w:t>
            </w:r>
            <w:r w:rsidRPr="009C0E0C">
              <w:rPr>
                <w:rFonts w:ascii="Arial" w:hAnsi="Arial" w:cs="Arial"/>
                <w:i/>
                <w:color w:val="000000" w:themeColor="text1"/>
              </w:rPr>
              <w:t>Rozvoj podnikavosti a iniciativy žáků</w:t>
            </w:r>
            <w:r w:rsidRPr="009C0E0C">
              <w:rPr>
                <w:rFonts w:ascii="Arial" w:hAnsi="Arial" w:cs="Arial"/>
                <w:color w:val="000000" w:themeColor="text1"/>
              </w:rPr>
              <w:t xml:space="preserve"> neboť kompetence ke kultuře vyjádření a schopnosti prosadit svůj názor jsou s iniciativou a podnikavostí úzce propojeny. Tento cíl rovněž rozvíjí dílčím způsobem průřezové téma Funkční gramotnost (literární, dokumentová).   </w:t>
            </w:r>
          </w:p>
        </w:tc>
      </w:tr>
      <w:tr w:rsidR="001B58C8" w:rsidRPr="009C0E0C" w:rsidTr="00BB0772">
        <w:tc>
          <w:tcPr>
            <w:tcW w:w="9062" w:type="dxa"/>
          </w:tcPr>
          <w:p w:rsidR="00D96AEF" w:rsidRPr="009C0E0C" w:rsidRDefault="001B58C8" w:rsidP="00BB0772">
            <w:pPr>
              <w:jc w:val="both"/>
              <w:rPr>
                <w:rFonts w:ascii="Arial" w:hAnsi="Arial" w:cs="Arial"/>
                <w:b/>
                <w:i/>
                <w:color w:val="000000" w:themeColor="text1"/>
              </w:rPr>
            </w:pPr>
            <w:r w:rsidRPr="009C0E0C">
              <w:rPr>
                <w:rFonts w:ascii="Arial" w:hAnsi="Arial" w:cs="Arial"/>
                <w:b/>
                <w:i/>
                <w:color w:val="000000" w:themeColor="text1"/>
              </w:rPr>
              <w:lastRenderedPageBreak/>
              <w:t xml:space="preserve">Indikátor:  </w:t>
            </w:r>
          </w:p>
          <w:p w:rsidR="001B58C8" w:rsidRPr="009C0E0C" w:rsidRDefault="001B58C8" w:rsidP="00BB0772">
            <w:pPr>
              <w:jc w:val="both"/>
              <w:rPr>
                <w:rFonts w:ascii="Arial" w:hAnsi="Arial" w:cs="Arial"/>
                <w:color w:val="000000" w:themeColor="text1"/>
              </w:rPr>
            </w:pPr>
            <w:r w:rsidRPr="009C0E0C">
              <w:rPr>
                <w:rFonts w:ascii="Arial" w:hAnsi="Arial" w:cs="Arial"/>
                <w:color w:val="000000" w:themeColor="text1"/>
              </w:rPr>
              <w:t xml:space="preserve">počet nových/inovovaných zájmových kroužků v oblasti kulturního povědomí, počet zrealizovaných aktivit neformálního vzdělávání v oblasti kulturního povědomí, počet proškolených pedagogických pracovníků pro vedení zájmových kroužků, počet zorganizovaných výstav a soutěží </w:t>
            </w:r>
          </w:p>
        </w:tc>
      </w:tr>
    </w:tbl>
    <w:p w:rsidR="001B58C8" w:rsidRPr="009C0E0C" w:rsidRDefault="001B58C8" w:rsidP="00EF2344">
      <w:pPr>
        <w:spacing w:before="60" w:after="120" w:line="276" w:lineRule="auto"/>
        <w:jc w:val="both"/>
        <w:rPr>
          <w:rFonts w:ascii="Arial" w:hAnsi="Arial" w:cs="Arial"/>
          <w:b/>
          <w:i/>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1B58C8" w:rsidRPr="009C0E0C" w:rsidTr="00351C2B">
        <w:trPr>
          <w:trHeight w:val="495"/>
        </w:trPr>
        <w:tc>
          <w:tcPr>
            <w:tcW w:w="9062" w:type="dxa"/>
            <w:vAlign w:val="center"/>
          </w:tcPr>
          <w:p w:rsidR="001B58C8" w:rsidRPr="009C0E0C" w:rsidRDefault="001B58C8" w:rsidP="00351C2B">
            <w:pPr>
              <w:pStyle w:val="Nadpis1"/>
              <w:rPr>
                <w:rFonts w:ascii="Arial" w:hAnsi="Arial" w:cs="Arial"/>
                <w:color w:val="000000" w:themeColor="text1"/>
              </w:rPr>
            </w:pPr>
            <w:r w:rsidRPr="009C0E0C">
              <w:rPr>
                <w:rFonts w:ascii="Arial" w:hAnsi="Arial" w:cs="Arial"/>
                <w:color w:val="000000" w:themeColor="text1"/>
              </w:rPr>
              <w:t>Prioritní oblast rozvoje 3: Rozvoj klíčových kompetencí dětí a žáků</w:t>
            </w:r>
          </w:p>
        </w:tc>
      </w:tr>
      <w:tr w:rsidR="001B58C8" w:rsidRPr="009C0E0C" w:rsidTr="00351C2B">
        <w:tc>
          <w:tcPr>
            <w:tcW w:w="9062" w:type="dxa"/>
          </w:tcPr>
          <w:p w:rsidR="001B58C8" w:rsidRPr="009C0E0C" w:rsidRDefault="001B58C8" w:rsidP="00351C2B">
            <w:pPr>
              <w:jc w:val="both"/>
              <w:rPr>
                <w:rFonts w:ascii="Arial" w:hAnsi="Arial" w:cs="Arial"/>
                <w:b/>
                <w:color w:val="000000" w:themeColor="text1"/>
                <w:sz w:val="28"/>
                <w:szCs w:val="28"/>
              </w:rPr>
            </w:pPr>
            <w:r w:rsidRPr="009C0E0C">
              <w:rPr>
                <w:rFonts w:ascii="Arial" w:hAnsi="Arial" w:cs="Arial"/>
                <w:b/>
                <w:color w:val="000000" w:themeColor="text1"/>
                <w:sz w:val="28"/>
                <w:szCs w:val="28"/>
              </w:rPr>
              <w:t>Strategický cíl 3.6 – Rozvoj kulturního povědomí a vyjádření dětí a žáků</w:t>
            </w:r>
          </w:p>
        </w:tc>
      </w:tr>
      <w:tr w:rsidR="001B58C8" w:rsidRPr="009C0E0C" w:rsidTr="00351C2B">
        <w:tc>
          <w:tcPr>
            <w:tcW w:w="9062" w:type="dxa"/>
          </w:tcPr>
          <w:p w:rsidR="001B58C8" w:rsidRPr="009C0E0C" w:rsidRDefault="001B58C8" w:rsidP="00351C2B">
            <w:pPr>
              <w:pStyle w:val="Odstavecseseznamem"/>
              <w:numPr>
                <w:ilvl w:val="0"/>
                <w:numId w:val="16"/>
              </w:numPr>
              <w:spacing w:before="60" w:after="120" w:line="276" w:lineRule="auto"/>
              <w:jc w:val="both"/>
              <w:rPr>
                <w:rFonts w:ascii="Arial" w:hAnsi="Arial" w:cs="Arial"/>
                <w:color w:val="000000" w:themeColor="text1"/>
                <w:sz w:val="24"/>
                <w:szCs w:val="24"/>
              </w:rPr>
            </w:pPr>
            <w:r w:rsidRPr="009C0E0C">
              <w:rPr>
                <w:rFonts w:ascii="Arial" w:hAnsi="Arial" w:cs="Arial"/>
                <w:b/>
                <w:i/>
                <w:color w:val="000000" w:themeColor="text1"/>
                <w:sz w:val="28"/>
                <w:szCs w:val="28"/>
              </w:rPr>
              <w:t xml:space="preserve">Specifický cíl 3.6.4 Podpora aktivit v oblasti rozvoje tělesné kultury dětí a žáků </w:t>
            </w:r>
          </w:p>
        </w:tc>
      </w:tr>
      <w:tr w:rsidR="001B58C8" w:rsidRPr="009C0E0C" w:rsidTr="00351C2B">
        <w:tc>
          <w:tcPr>
            <w:tcW w:w="9062" w:type="dxa"/>
          </w:tcPr>
          <w:p w:rsidR="001B58C8" w:rsidRPr="009C0E0C" w:rsidRDefault="001B58C8" w:rsidP="00351C2B">
            <w:pPr>
              <w:jc w:val="both"/>
              <w:rPr>
                <w:rFonts w:ascii="Arial" w:hAnsi="Arial" w:cs="Arial"/>
                <w:b/>
                <w:i/>
                <w:color w:val="000000" w:themeColor="text1"/>
                <w:sz w:val="24"/>
                <w:szCs w:val="24"/>
              </w:rPr>
            </w:pPr>
            <w:r w:rsidRPr="009C0E0C">
              <w:rPr>
                <w:rFonts w:ascii="Arial" w:hAnsi="Arial" w:cs="Arial"/>
                <w:b/>
                <w:i/>
                <w:color w:val="000000" w:themeColor="text1"/>
                <w:sz w:val="24"/>
                <w:szCs w:val="24"/>
              </w:rPr>
              <w:t xml:space="preserve">Stručný popis cíle a odůvodnění (proč je třeba změny dosáhnout): </w:t>
            </w:r>
          </w:p>
          <w:p w:rsidR="001B58C8" w:rsidRPr="009C0E0C" w:rsidRDefault="001B58C8" w:rsidP="009C3B78">
            <w:pPr>
              <w:jc w:val="both"/>
              <w:rPr>
                <w:rFonts w:ascii="Arial" w:hAnsi="Arial" w:cs="Arial"/>
                <w:color w:val="000000" w:themeColor="text1"/>
              </w:rPr>
            </w:pPr>
            <w:r w:rsidRPr="009C0E0C">
              <w:rPr>
                <w:rFonts w:ascii="Arial" w:hAnsi="Arial" w:cs="Arial"/>
                <w:color w:val="000000" w:themeColor="text1"/>
              </w:rPr>
              <w:t xml:space="preserve">V současné době se v evropském měřítku začíná proměňovat chápání podpory tělesné kultury člověka, která není chápána pouze jako záležitost jedince, výraz jeho individuálních zájmů a životního stylu, ale zároveň jako výchovná činnost užitečná z hlediska rozvoje jednotlivce i celé společnosti, neboť přispívá ke kultivaci lidského potenciálu, podporuje etické hodnoty a smysl pro fair play. Učí toleranci a zodpovědnosti a rozvíjí duševní, fyzické a sociální kvality. </w:t>
            </w:r>
          </w:p>
          <w:p w:rsidR="001B58C8" w:rsidRPr="009C0E0C" w:rsidRDefault="001B58C8" w:rsidP="009C3B78">
            <w:pPr>
              <w:jc w:val="both"/>
              <w:rPr>
                <w:rFonts w:ascii="Arial" w:hAnsi="Arial" w:cs="Arial"/>
                <w:b/>
                <w:i/>
                <w:color w:val="000000" w:themeColor="text1"/>
              </w:rPr>
            </w:pPr>
            <w:r w:rsidRPr="009C0E0C">
              <w:rPr>
                <w:rFonts w:ascii="Arial" w:hAnsi="Arial" w:cs="Arial"/>
                <w:color w:val="000000" w:themeColor="text1"/>
              </w:rPr>
              <w:t xml:space="preserve">Svůj význam má i z hlediska prevence sociálně-patologických jevů na školách i ve společnosti, neboť podporuje konstruktivní využití volného času, ale může také pomoci bojovat proti některým společenským problémům, jako jsou intolerance, bezcílnost, násilí, nadužívání alkoholu či požívání nezákonných drog. </w:t>
            </w:r>
          </w:p>
          <w:p w:rsidR="001B58C8" w:rsidRPr="009C0E0C" w:rsidRDefault="001B58C8" w:rsidP="009C3B78">
            <w:pPr>
              <w:jc w:val="both"/>
              <w:rPr>
                <w:rFonts w:ascii="Arial" w:hAnsi="Arial" w:cs="Arial"/>
                <w:color w:val="000000" w:themeColor="text1"/>
              </w:rPr>
            </w:pPr>
            <w:r w:rsidRPr="009C0E0C">
              <w:rPr>
                <w:rFonts w:ascii="Arial" w:hAnsi="Arial" w:cs="Arial"/>
                <w:color w:val="000000" w:themeColor="text1"/>
              </w:rPr>
              <w:t>Rozvoj sportů a pohybových aktivit občanů je oblast podporovaná na všech úrovních – národní, krajské i obecní. Jedním z cílů na národní úrovni je rozvoj tělovýchovy a sportu prostřednictvím základních a mateřských škol, SVČ a NNO. U občanů pohyb a zdravý způsob života nabývá stále více na významnosti, do pohybových aktivit se zapojují celé rodiny, rodiče vedou své děti ke zdravému způsobu života a sami jsou jim příkladem, mění se celkové pojetí pohybových aktivit a jejich role do zapojení rodinného a komunitního života.</w:t>
            </w:r>
          </w:p>
          <w:p w:rsidR="001B58C8" w:rsidRPr="009C0E0C" w:rsidRDefault="001B58C8" w:rsidP="009C3B78">
            <w:pPr>
              <w:jc w:val="both"/>
              <w:rPr>
                <w:rFonts w:ascii="Arial" w:hAnsi="Arial" w:cs="Arial"/>
                <w:color w:val="000000" w:themeColor="text1"/>
              </w:rPr>
            </w:pPr>
            <w:r w:rsidRPr="009C0E0C">
              <w:rPr>
                <w:rFonts w:ascii="Arial" w:hAnsi="Arial" w:cs="Arial"/>
                <w:color w:val="000000" w:themeColor="text1"/>
              </w:rPr>
              <w:t xml:space="preserve">K realizaci širší podpory je však nutné vybudovat dostatečné množstvím materiálního a technického zázemí – tzn. vybudovat dostatek kvalitních a moderních zahrad, sportovišť a tělovýchovných ploch (více viz cíle 1.1.3 Rozvoj infrastruktury mateřských škol, </w:t>
            </w:r>
            <w:r w:rsidRPr="009C0E0C">
              <w:rPr>
                <w:rFonts w:ascii="Arial" w:hAnsi="Arial" w:cs="Arial"/>
                <w:strike/>
                <w:color w:val="000000" w:themeColor="text1"/>
              </w:rPr>
              <w:t>a</w:t>
            </w:r>
            <w:r w:rsidRPr="009C0E0C">
              <w:rPr>
                <w:rFonts w:ascii="Arial" w:hAnsi="Arial" w:cs="Arial"/>
                <w:color w:val="000000" w:themeColor="text1"/>
              </w:rPr>
              <w:t xml:space="preserve"> 1.1.4 Rozvoj infrastruktury základních škol, 1.1.6 Rozvoj zázemí a rozšíření spektra pro </w:t>
            </w:r>
            <w:r w:rsidRPr="009C0E0C">
              <w:rPr>
                <w:rFonts w:ascii="Arial" w:hAnsi="Arial" w:cs="Arial"/>
                <w:color w:val="000000" w:themeColor="text1"/>
              </w:rPr>
              <w:lastRenderedPageBreak/>
              <w:t xml:space="preserve">mimoškolní a volnočasové aktivity dětí a žáků). </w:t>
            </w:r>
          </w:p>
          <w:p w:rsidR="001B58C8" w:rsidRPr="009C0E0C" w:rsidRDefault="001B58C8" w:rsidP="009C3B78">
            <w:pPr>
              <w:jc w:val="both"/>
              <w:rPr>
                <w:rFonts w:ascii="Arial" w:hAnsi="Arial" w:cs="Arial"/>
                <w:color w:val="000000" w:themeColor="text1"/>
              </w:rPr>
            </w:pPr>
            <w:r w:rsidRPr="009C0E0C">
              <w:rPr>
                <w:rFonts w:ascii="Arial" w:hAnsi="Arial" w:cs="Arial"/>
                <w:color w:val="000000" w:themeColor="text1"/>
              </w:rPr>
              <w:t xml:space="preserve">Školní zahrady, sportovní plochy a tělocvičny budou sloužit nejenom dětem a žákům, ale také široké veřejnosti k individuálním i organizovaných aktivitám a také jiným subjektům organizujícím pohybové a sportovní vyžití. </w:t>
            </w:r>
          </w:p>
          <w:p w:rsidR="001B58C8" w:rsidRPr="009C0E0C" w:rsidRDefault="001B58C8" w:rsidP="009C3B78">
            <w:pPr>
              <w:jc w:val="both"/>
              <w:rPr>
                <w:rFonts w:ascii="Arial" w:hAnsi="Arial" w:cs="Arial"/>
                <w:color w:val="000000" w:themeColor="text1"/>
              </w:rPr>
            </w:pPr>
            <w:r w:rsidRPr="009C0E0C">
              <w:rPr>
                <w:rFonts w:ascii="Arial" w:hAnsi="Arial" w:cs="Arial"/>
                <w:color w:val="000000" w:themeColor="text1"/>
              </w:rPr>
              <w:t xml:space="preserve">V současné době jsou veřejnosti již některé zahrady mateřských škol a SVČ, a sportovní areály základních škol veřejnosti přístupné a s oblibou využívané. Zahrady mateřských škol a SVČ mimo pohybových aktivit dětí nabízí rodičům neméně důležitý prvek: bezpečný prostor. Tělocvičny základních škol a SVČ jsou občany využívané zejména v době, kdy jsou možnosti využití venkovních ploch omezené, tzn. zejména v zimním období. V rámci nabídky pohybových aktivit pro občany města mají nezastupitelnou úlohu dětská hřiště a hrací plochy pro děti všech věkových kategorií na veřejných plochách, </w:t>
            </w:r>
            <w:r w:rsidRPr="009C0E0C">
              <w:rPr>
                <w:rFonts w:ascii="Arial" w:hAnsi="Arial" w:cs="Arial"/>
                <w:strike/>
                <w:color w:val="000000" w:themeColor="text1"/>
              </w:rPr>
              <w:t>na</w:t>
            </w:r>
            <w:r w:rsidRPr="009C0E0C">
              <w:rPr>
                <w:rFonts w:ascii="Arial" w:hAnsi="Arial" w:cs="Arial"/>
                <w:color w:val="000000" w:themeColor="text1"/>
              </w:rPr>
              <w:t xml:space="preserve"> která jsou volně přístupná a každoročně je jejich počet rozšiřován nebo stávající jsou rekonstruována a modernizována. Kromě nabídky možnosti sportovního vyžití pro veřejnost je prioritou zřizovatelů škol a školských zařízení (SVČ) a NNO zajištění podmínek pro rozvoj sportu a pohybových aktivit pro děti mateřských škol a žáky základních škol. </w:t>
            </w:r>
          </w:p>
          <w:p w:rsidR="001B58C8" w:rsidRPr="009C0E0C" w:rsidRDefault="00D96AEF" w:rsidP="009C3B78">
            <w:pPr>
              <w:jc w:val="both"/>
              <w:rPr>
                <w:rFonts w:ascii="Arial" w:hAnsi="Arial" w:cs="Arial"/>
                <w:color w:val="000000" w:themeColor="text1"/>
              </w:rPr>
            </w:pPr>
            <w:r w:rsidRPr="009C0E0C">
              <w:rPr>
                <w:rFonts w:ascii="Arial" w:hAnsi="Arial" w:cs="Arial"/>
                <w:color w:val="000000" w:themeColor="text1"/>
              </w:rPr>
              <w:t>Z tohoto důvodu podporuje S</w:t>
            </w:r>
            <w:r w:rsidR="001B58C8" w:rsidRPr="009C0E0C">
              <w:rPr>
                <w:rFonts w:ascii="Arial" w:hAnsi="Arial" w:cs="Arial"/>
                <w:color w:val="000000" w:themeColor="text1"/>
              </w:rPr>
              <w:t>tatutární město Olomouc aktivity škol s rozšířenou výukou fotbalu, plavání, hokeje i volejbalu, neboť sportovní úspěchy aktivně zapojených žáků jsou nejen úspěchem jednotlivých sportovců, ale i celé školy a motivačním prvkem pro spolužáky, kteří sportují pouze rekreačně v rámci svého volného času. Jednotlivé školy se již tradičně úspěšně zúčastňují fotbalových soutěží jako je McDonald´s cup nebo Cocacola cup. Velmi úspěšnou a zřizovatelem podporovanou sportovní akcí je okresní kolo Odznaku všestrannosti olympijských vítězů (OVOV), jehož pořadatelem je v Olomouci Základní škola Gorkého.  Tato soutěž pro žáky základních škol předpokládá jednak jejich sportovní přípravu před závodem, týmovou spolupráci a účast v samotném závodě, který je pořádán jako velký sportovní svátek za účasti předních atletů i dalších sportovců České republiky a bohatého doprovodného programu. Celá akce je nabízena nejen samotným sportovcům, ale i jejich spolužákům, kteří svým fanděním přispívají ke skvělé atmosféře akce, která byla vyhlášena Top akcí OVOV roku 2015.</w:t>
            </w:r>
          </w:p>
          <w:p w:rsidR="001B58C8" w:rsidRPr="009C0E0C" w:rsidRDefault="001B58C8" w:rsidP="009C3B78">
            <w:pPr>
              <w:jc w:val="both"/>
              <w:rPr>
                <w:rFonts w:ascii="Arial" w:hAnsi="Arial" w:cs="Arial"/>
                <w:color w:val="000000" w:themeColor="text1"/>
              </w:rPr>
            </w:pPr>
            <w:r w:rsidRPr="009C0E0C">
              <w:rPr>
                <w:rFonts w:ascii="Arial" w:hAnsi="Arial" w:cs="Arial"/>
                <w:color w:val="000000" w:themeColor="text1"/>
              </w:rPr>
              <w:t xml:space="preserve">Novou aktivitou podporovanou </w:t>
            </w:r>
            <w:r w:rsidR="00D96AEF" w:rsidRPr="009C0E0C">
              <w:rPr>
                <w:rFonts w:ascii="Arial" w:hAnsi="Arial" w:cs="Arial"/>
                <w:color w:val="000000" w:themeColor="text1"/>
              </w:rPr>
              <w:t>S</w:t>
            </w:r>
            <w:r w:rsidRPr="009C0E0C">
              <w:rPr>
                <w:rFonts w:ascii="Arial" w:hAnsi="Arial" w:cs="Arial"/>
                <w:color w:val="000000" w:themeColor="text1"/>
              </w:rPr>
              <w:t>tatutární městem Olomouc bude od září 2016 zahájení činnosti fotbalové akademie při Základní škole Heyrovského, která bude sice zaměřena na fotbalové talenty, ale jejich sportovní výkony mohou být příkladem pro další chlapce, případně i dívky, a mohou je motivovat k zájmu o sport a pohyb vůbec. Fyzická kondice žáků základních škol je prověřována rovněž v soutěži O putovní pohár primátora SMOl, jejíž 15.ročník se konal na podzim roku 2015. Tato soutěž probíhá v atraktivním prostředí lesů kolem ZOO na Sv.Kopečku a je rovněž velmi lákavou sportovní akcí.</w:t>
            </w:r>
          </w:p>
          <w:p w:rsidR="001B58C8" w:rsidRPr="009C0E0C" w:rsidRDefault="001B58C8" w:rsidP="009C3B78">
            <w:pPr>
              <w:jc w:val="both"/>
              <w:rPr>
                <w:rFonts w:ascii="Arial" w:hAnsi="Arial" w:cs="Arial"/>
                <w:color w:val="000000" w:themeColor="text1"/>
              </w:rPr>
            </w:pPr>
            <w:r w:rsidRPr="009C0E0C">
              <w:rPr>
                <w:rFonts w:ascii="Arial" w:hAnsi="Arial" w:cs="Arial"/>
                <w:color w:val="000000" w:themeColor="text1"/>
              </w:rPr>
              <w:t>Rozvoj plaveckých dovedností je pro děti z mateřských škol a žáky základních škol je umožňován jednak prostřednictvím projektů nabízených aquaparkem v Olomouci, jejichž součástí není pouze zlepšování fyzické kondice dětí a žáků, ale také rozvoj poznatků a dovedností z oblasti zdravotní a sociální, a dále nabídkou aktivit na plaveckém stadiónu, případně využitím bazénu v ZŠ Olomouc, Nedvědova 17.</w:t>
            </w:r>
          </w:p>
          <w:p w:rsidR="001B58C8" w:rsidRPr="009C0E0C" w:rsidRDefault="001B58C8" w:rsidP="009C3B78">
            <w:pPr>
              <w:jc w:val="both"/>
              <w:rPr>
                <w:rFonts w:ascii="Arial" w:hAnsi="Arial" w:cs="Arial"/>
                <w:color w:val="000000" w:themeColor="text1"/>
              </w:rPr>
            </w:pPr>
            <w:r w:rsidRPr="009C0E0C">
              <w:rPr>
                <w:rFonts w:ascii="Arial" w:hAnsi="Arial" w:cs="Arial"/>
                <w:color w:val="000000" w:themeColor="text1"/>
              </w:rPr>
              <w:t>V zimním období mohou děti a žáci využívat nad rámec aktivit v tělocvičnách nabídku bruslení pro školy zdarma jak na zimním stadiónu, tak na umělém kluzišti v centru města Olomouce v období vánočních svátků. Nezanedbatelné pohybové aktivity nejen dětem a žákům škol, ale i veřejnosti nabízí Centrum Semafor, které zajišťuje dopravní výchovu pro školy, a to nejen teoretickou, ale i praktickou na dopravním hřišti a kromě toho nabízí další sportovní aktivity jako jsou soutěže a projížďky na koloběžkách, kolečkových bruslích, kolech apod.</w:t>
            </w:r>
          </w:p>
          <w:p w:rsidR="001B58C8" w:rsidRPr="009C0E0C" w:rsidRDefault="001B58C8" w:rsidP="00D96AEF">
            <w:pPr>
              <w:pStyle w:val="FormtovanvHTML"/>
              <w:jc w:val="both"/>
              <w:rPr>
                <w:rFonts w:ascii="Arial" w:hAnsi="Arial" w:cs="Arial"/>
                <w:color w:val="000000" w:themeColor="text1"/>
                <w:sz w:val="22"/>
                <w:szCs w:val="22"/>
              </w:rPr>
            </w:pPr>
            <w:r w:rsidRPr="009C0E0C">
              <w:rPr>
                <w:rFonts w:ascii="Arial" w:hAnsi="Arial" w:cs="Arial"/>
                <w:color w:val="000000" w:themeColor="text1"/>
                <w:sz w:val="22"/>
                <w:szCs w:val="22"/>
              </w:rPr>
              <w:lastRenderedPageBreak/>
              <w:t>Rovněž v rámci zájmového a neformálního vzdělávání přispívají SVČ a NNO svojí činností v oblasti tělesné kultury k plnění cílů, a to je péče společnosti o výchovu a rozvoj působení na zdraví dětí a mládeže, na formování, zdokonalování jejich tělesného a pohybového vývoje, duševního, mravního a celkového rozvoje osobnosti, na uspokojování zájmů o pohybovou aktivitu, kulturní a efektivní využívání volného času. Výsledkem je pak pohybově a tělesně kultivovaný mladý člověk, který chápe pohybovou činnost, jako nezbytnou součást svého života a zařazuje do svého denního režimu individuálně vhodnou a přiměřenou pohybovou aktivitu podporující zdraví.Aby tyto cíle mohly být bezezbytku naplněny, je třeba motivovat a podchytit všechny zájemce o pohybové aktivity a vytvořit jim patřičné podmínky k pohybovým činnostem. Přestože je v současné době povědomí, že se pohybu věnuje čím dál méně dětí, praxe</w:t>
            </w:r>
            <w:r w:rsidR="00D96AEF" w:rsidRPr="009C0E0C">
              <w:rPr>
                <w:rFonts w:ascii="Arial" w:hAnsi="Arial" w:cs="Arial"/>
                <w:color w:val="000000" w:themeColor="text1"/>
                <w:sz w:val="22"/>
                <w:szCs w:val="22"/>
              </w:rPr>
              <w:t xml:space="preserve"> např.</w:t>
            </w:r>
            <w:r w:rsidRPr="009C0E0C">
              <w:rPr>
                <w:rFonts w:ascii="Arial" w:hAnsi="Arial" w:cs="Arial"/>
                <w:color w:val="000000" w:themeColor="text1"/>
                <w:sz w:val="22"/>
                <w:szCs w:val="22"/>
              </w:rPr>
              <w:t xml:space="preserve"> na D</w:t>
            </w:r>
            <w:r w:rsidR="00D96AEF" w:rsidRPr="009C0E0C">
              <w:rPr>
                <w:rFonts w:ascii="Arial" w:hAnsi="Arial" w:cs="Arial"/>
                <w:color w:val="000000" w:themeColor="text1"/>
                <w:sz w:val="22"/>
                <w:szCs w:val="22"/>
              </w:rPr>
              <w:t>omě dětí a mládeže</w:t>
            </w:r>
            <w:r w:rsidRPr="009C0E0C">
              <w:rPr>
                <w:rFonts w:ascii="Arial" w:hAnsi="Arial" w:cs="Arial"/>
                <w:color w:val="000000" w:themeColor="text1"/>
                <w:sz w:val="22"/>
                <w:szCs w:val="22"/>
              </w:rPr>
              <w:t xml:space="preserve"> Olomouc ukazuje, že pokud se dětem a mládeži nabídne vhodná pohybová aktivita, je o ní ze strany mládeže zájem, o čemž rovněž svědčí statistické údaje – v roce 2010 docházelo do pravidelné pohybové činnosti 990 žáků, v roce 2015, po rozšíření o nové nabídky činností, to bylo již 1100 žáků. </w:t>
            </w:r>
          </w:p>
          <w:p w:rsidR="00D96AEF" w:rsidRPr="009C0E0C" w:rsidRDefault="00D96AEF" w:rsidP="00D96AEF">
            <w:pPr>
              <w:pStyle w:val="FormtovanvHTML"/>
              <w:jc w:val="both"/>
              <w:rPr>
                <w:rFonts w:ascii="Arial" w:hAnsi="Arial" w:cs="Arial"/>
                <w:color w:val="000000" w:themeColor="text1"/>
                <w:sz w:val="22"/>
                <w:szCs w:val="22"/>
              </w:rPr>
            </w:pPr>
          </w:p>
          <w:p w:rsidR="001B58C8" w:rsidRPr="009C0E0C" w:rsidRDefault="00D96AEF" w:rsidP="009C3B78">
            <w:pPr>
              <w:pStyle w:val="FormtovanvHTML"/>
              <w:jc w:val="both"/>
              <w:rPr>
                <w:rFonts w:ascii="Arial" w:hAnsi="Arial" w:cs="Arial"/>
                <w:color w:val="000000" w:themeColor="text1"/>
                <w:sz w:val="22"/>
                <w:szCs w:val="22"/>
              </w:rPr>
            </w:pPr>
            <w:r w:rsidRPr="009C0E0C">
              <w:rPr>
                <w:rFonts w:ascii="Arial" w:hAnsi="Arial" w:cs="Arial"/>
                <w:color w:val="000000" w:themeColor="text1"/>
                <w:sz w:val="22"/>
                <w:szCs w:val="22"/>
              </w:rPr>
              <w:t xml:space="preserve">SVČ (zejm. </w:t>
            </w:r>
            <w:r w:rsidR="001B58C8" w:rsidRPr="009C0E0C">
              <w:rPr>
                <w:rFonts w:ascii="Arial" w:hAnsi="Arial" w:cs="Arial"/>
                <w:color w:val="000000" w:themeColor="text1"/>
                <w:sz w:val="22"/>
                <w:szCs w:val="22"/>
              </w:rPr>
              <w:t xml:space="preserve">Dům dětí a </w:t>
            </w:r>
            <w:r w:rsidRPr="009C0E0C">
              <w:rPr>
                <w:rFonts w:ascii="Arial" w:hAnsi="Arial" w:cs="Arial"/>
                <w:color w:val="000000" w:themeColor="text1"/>
                <w:sz w:val="22"/>
                <w:szCs w:val="22"/>
              </w:rPr>
              <w:t xml:space="preserve">mládeže Olomouc) jsou </w:t>
            </w:r>
            <w:r w:rsidR="001B58C8" w:rsidRPr="009C0E0C">
              <w:rPr>
                <w:rFonts w:ascii="Arial" w:hAnsi="Arial" w:cs="Arial"/>
                <w:color w:val="000000" w:themeColor="text1"/>
                <w:sz w:val="22"/>
                <w:szCs w:val="22"/>
              </w:rPr>
              <w:t>v příštím období připraven</w:t>
            </w:r>
            <w:r w:rsidRPr="009C0E0C">
              <w:rPr>
                <w:rFonts w:ascii="Arial" w:hAnsi="Arial" w:cs="Arial"/>
                <w:color w:val="000000" w:themeColor="text1"/>
                <w:sz w:val="22"/>
                <w:szCs w:val="22"/>
              </w:rPr>
              <w:t>y</w:t>
            </w:r>
            <w:r w:rsidR="001B58C8" w:rsidRPr="009C0E0C">
              <w:rPr>
                <w:rFonts w:ascii="Arial" w:hAnsi="Arial" w:cs="Arial"/>
                <w:color w:val="000000" w:themeColor="text1"/>
                <w:sz w:val="22"/>
                <w:szCs w:val="22"/>
              </w:rPr>
              <w:t xml:space="preserve"> postupně rozšiřovat nabídku nových pohybových aktivit, vycházejících z požadavků zájemců o zájmové vzdělávání. Bude, dle zájmu pořádat soustředění zaměřené na sport, tanec a turistiku. Bude také pořádat soutěže a přehlídky v různých pohybových aktivitách.</w:t>
            </w:r>
          </w:p>
          <w:p w:rsidR="00D96AEF" w:rsidRPr="009C0E0C" w:rsidRDefault="00D96AEF" w:rsidP="009C3B78">
            <w:pPr>
              <w:pStyle w:val="FormtovanvHTML"/>
              <w:jc w:val="both"/>
              <w:rPr>
                <w:rFonts w:ascii="Arial" w:hAnsi="Arial" w:cs="Arial"/>
                <w:color w:val="000000" w:themeColor="text1"/>
                <w:sz w:val="22"/>
                <w:szCs w:val="22"/>
              </w:rPr>
            </w:pPr>
          </w:p>
          <w:p w:rsidR="001B58C8" w:rsidRPr="009C0E0C" w:rsidRDefault="001B58C8" w:rsidP="009C3B78">
            <w:pPr>
              <w:spacing w:after="0" w:line="240" w:lineRule="auto"/>
              <w:jc w:val="both"/>
              <w:rPr>
                <w:rFonts w:ascii="Arial" w:hAnsi="Arial" w:cs="Arial"/>
                <w:color w:val="000000" w:themeColor="text1"/>
              </w:rPr>
            </w:pPr>
            <w:r w:rsidRPr="009C0E0C">
              <w:rPr>
                <w:rFonts w:ascii="Arial" w:hAnsi="Arial" w:cs="Arial"/>
                <w:color w:val="000000" w:themeColor="text1"/>
              </w:rPr>
              <w:t xml:space="preserve">Aby se udržel trend zvyšujícího se zájmu dětí a mládeže o pohybové aktivity ve volném čase, bude nutné v  blízkém horizontu připravit jednak prostorové a materiální podmínky a jednak v rámci DVPP vzdělat další pedagogy volného času v oblasti tělesné kultury, zvláště je pak, v rámci dalšího vzdělávání, seznámit s nejmodernějšími trendy. Dobré podmínky a zajímavé činnosti tak mohou přispět ke zvýšenému zájmu o pohyb a naplnit společenské cíle. </w:t>
            </w:r>
          </w:p>
          <w:p w:rsidR="00D96AEF" w:rsidRPr="009C0E0C" w:rsidRDefault="00D96AEF" w:rsidP="009C3B78">
            <w:pPr>
              <w:spacing w:after="0" w:line="240" w:lineRule="auto"/>
              <w:jc w:val="both"/>
              <w:rPr>
                <w:rFonts w:ascii="Arial" w:hAnsi="Arial" w:cs="Arial"/>
                <w:color w:val="000000" w:themeColor="text1"/>
              </w:rPr>
            </w:pPr>
          </w:p>
          <w:p w:rsidR="00D96AEF" w:rsidRPr="009C0E0C" w:rsidRDefault="00D96AEF" w:rsidP="00D96AEF">
            <w:pPr>
              <w:spacing w:after="0" w:line="240" w:lineRule="auto"/>
              <w:jc w:val="both"/>
              <w:rPr>
                <w:rFonts w:ascii="Arial" w:eastAsia="Times New Roman" w:hAnsi="Arial" w:cs="Arial"/>
                <w:color w:val="000000" w:themeColor="text1"/>
                <w:lang w:eastAsia="cs-CZ"/>
              </w:rPr>
            </w:pPr>
            <w:r w:rsidRPr="009C0E0C">
              <w:rPr>
                <w:rFonts w:ascii="Arial" w:eastAsia="Times New Roman" w:hAnsi="Arial" w:cs="Arial"/>
                <w:color w:val="000000" w:themeColor="text1"/>
                <w:lang w:eastAsia="cs-CZ"/>
              </w:rPr>
              <w:t>Na venkově tvoří nezastupitelnou úlohu v oblasti tělovýchovy ve volném čase také spolky Sokola, Tělovýchovné jednoty a Sbory dobrovolných hasičů (dále SDH). Hlavní důvod je dostupnost jak časově (rodiče nemusí vozit děti o města), tak rovněž finančně (zpravidla za symbolický poplatek členství).</w:t>
            </w:r>
          </w:p>
          <w:p w:rsidR="00D96AEF" w:rsidRPr="009C0E0C" w:rsidRDefault="00D96AEF" w:rsidP="00D96AEF">
            <w:pPr>
              <w:spacing w:after="0" w:line="240" w:lineRule="auto"/>
              <w:jc w:val="both"/>
              <w:rPr>
                <w:rFonts w:ascii="Arial" w:eastAsia="Times New Roman" w:hAnsi="Arial" w:cs="Arial"/>
                <w:color w:val="000000" w:themeColor="text1"/>
                <w:lang w:eastAsia="cs-CZ"/>
              </w:rPr>
            </w:pPr>
          </w:p>
          <w:p w:rsidR="00D96AEF" w:rsidRPr="009C0E0C" w:rsidRDefault="00D96AEF" w:rsidP="00D96AEF">
            <w:pPr>
              <w:spacing w:after="0" w:line="240" w:lineRule="auto"/>
              <w:jc w:val="both"/>
              <w:rPr>
                <w:rFonts w:ascii="Arial" w:eastAsia="Times New Roman" w:hAnsi="Arial" w:cs="Arial"/>
                <w:color w:val="000000" w:themeColor="text1"/>
                <w:lang w:eastAsia="cs-CZ"/>
              </w:rPr>
            </w:pPr>
            <w:r w:rsidRPr="009C0E0C">
              <w:rPr>
                <w:rFonts w:ascii="Arial" w:eastAsia="Times New Roman" w:hAnsi="Arial" w:cs="Arial"/>
                <w:color w:val="000000" w:themeColor="text1"/>
                <w:lang w:eastAsia="cs-CZ"/>
              </w:rPr>
              <w:t>Tělovýchovné jednoty se zpravidla zaměřují na jednu oblast sportu, kterou u dětí rozvíjejí celoročně a účastní se pak místních soutěží a turnajů (fotbalisté, házenkáři). Sokol nabízí pro děti všestranné cvičení. SDH pracují s dětmi celoročně a připravují je na soutěže Mladých hasičů. Cílem je naučit se práci v týmu, rozvíjet svoje fyzické dovednosti a rovněž znalosti v oblasti požární ochrany. Činnost SDH s dětmi má celospolečenský dopad, neboť z těchto děti se v budoucnu rekrutují dobrovolní hasiči, kteří hrají důležitou úlohu v IZS.</w:t>
            </w:r>
          </w:p>
          <w:p w:rsidR="00D96AEF" w:rsidRPr="009C0E0C" w:rsidRDefault="00D96AEF" w:rsidP="009C3B78">
            <w:pPr>
              <w:spacing w:after="0" w:line="240" w:lineRule="auto"/>
              <w:jc w:val="both"/>
              <w:rPr>
                <w:rFonts w:ascii="Arial" w:hAnsi="Arial" w:cs="Arial"/>
                <w:color w:val="000000" w:themeColor="text1"/>
              </w:rPr>
            </w:pPr>
          </w:p>
          <w:p w:rsidR="001B58C8" w:rsidRPr="009C0E0C" w:rsidRDefault="00D96AEF" w:rsidP="00D96AEF">
            <w:pPr>
              <w:spacing w:after="0" w:line="240" w:lineRule="auto"/>
              <w:contextualSpacing/>
              <w:jc w:val="both"/>
              <w:rPr>
                <w:rFonts w:ascii="Arial" w:hAnsi="Arial" w:cs="Arial"/>
                <w:color w:val="000000" w:themeColor="text1"/>
                <w:sz w:val="24"/>
                <w:szCs w:val="24"/>
              </w:rPr>
            </w:pPr>
            <w:r w:rsidRPr="009C0E0C">
              <w:rPr>
                <w:rFonts w:ascii="Arial" w:hAnsi="Arial" w:cs="Arial"/>
                <w:color w:val="000000" w:themeColor="text1"/>
              </w:rPr>
              <w:t>Opatření:</w:t>
            </w:r>
            <w:r w:rsidR="001B58C8" w:rsidRPr="009C0E0C">
              <w:rPr>
                <w:rFonts w:ascii="Arial" w:hAnsi="Arial" w:cs="Arial"/>
                <w:color w:val="000000" w:themeColor="text1"/>
              </w:rPr>
              <w:t xml:space="preserve"> finanční zabezpečení: nákup sportovního materiálu, nářadí a školních a integrovaných pomůcek, zabezpečení odborných soustředění, a soutěží, proškolení pedagogů v rámci DVPP, odměna pedagogickým zaměstnancům, finanční podpora na rekonstrukci a vybavení tělocvičny, vybavení dětského hřiště a zahrady DDM o herní prvky.Kromě vlastní materiálové (infrastrukturní) podpory bude rovněž potřebné proškolení pedagogických pracovníků ZŠ, v rámci DVPP pro oblasti implementace aktuálních poznatků v oblasti tělesné kultury do ŠVP, v souvislosti s novelou školského zákona v oblasti společného vzdělávání bude potřebné rovněž provést opatření umožňující adekvátní zapojení do sportovních aktivit dětí a žáků se specifickými potřebami.</w:t>
            </w:r>
          </w:p>
        </w:tc>
      </w:tr>
      <w:tr w:rsidR="001B58C8" w:rsidRPr="009C0E0C" w:rsidTr="00351C2B">
        <w:tc>
          <w:tcPr>
            <w:tcW w:w="9062" w:type="dxa"/>
          </w:tcPr>
          <w:p w:rsidR="001B58C8" w:rsidRPr="009C0E0C" w:rsidRDefault="001B58C8" w:rsidP="00351C2B">
            <w:pPr>
              <w:jc w:val="both"/>
              <w:rPr>
                <w:rFonts w:ascii="Arial" w:hAnsi="Arial" w:cs="Arial"/>
                <w:b/>
                <w:i/>
                <w:color w:val="000000" w:themeColor="text1"/>
              </w:rPr>
            </w:pPr>
            <w:r w:rsidRPr="009C0E0C">
              <w:rPr>
                <w:rFonts w:ascii="Arial" w:hAnsi="Arial" w:cs="Arial"/>
                <w:b/>
                <w:i/>
                <w:color w:val="000000" w:themeColor="text1"/>
              </w:rPr>
              <w:lastRenderedPageBreak/>
              <w:t xml:space="preserve">Vazba na povinná a doporučená opatření (témata) dle Postupů MAP: </w:t>
            </w:r>
          </w:p>
          <w:p w:rsidR="001B58C8" w:rsidRPr="009C0E0C" w:rsidRDefault="001B58C8" w:rsidP="00351C2B">
            <w:pPr>
              <w:jc w:val="both"/>
              <w:rPr>
                <w:rFonts w:ascii="Arial" w:hAnsi="Arial" w:cs="Arial"/>
                <w:color w:val="000000" w:themeColor="text1"/>
              </w:rPr>
            </w:pPr>
            <w:r w:rsidRPr="009C0E0C">
              <w:rPr>
                <w:rFonts w:ascii="Arial" w:hAnsi="Arial" w:cs="Arial"/>
                <w:color w:val="000000" w:themeColor="text1"/>
              </w:rPr>
              <w:t xml:space="preserve">Uvedený cíl dílčím způsobem rozvíjí povinné opatření MAP č. 3 Opatření 3. </w:t>
            </w:r>
            <w:r w:rsidRPr="009C0E0C">
              <w:rPr>
                <w:rFonts w:ascii="Arial" w:hAnsi="Arial" w:cs="Arial"/>
                <w:i/>
                <w:color w:val="000000" w:themeColor="text1"/>
              </w:rPr>
              <w:t>Inkluzivní vzdělávání a podpora dětí a žáků ohrožených školním neúspěchem</w:t>
            </w:r>
            <w:r w:rsidRPr="009C0E0C">
              <w:rPr>
                <w:rFonts w:ascii="Arial" w:hAnsi="Arial" w:cs="Arial"/>
                <w:color w:val="000000" w:themeColor="text1"/>
              </w:rPr>
              <w:t xml:space="preserve">, plně rozvíjí průřezová a volitelná opatření MAP </w:t>
            </w:r>
            <w:r w:rsidRPr="009C0E0C">
              <w:rPr>
                <w:rFonts w:ascii="Arial" w:hAnsi="Arial" w:cs="Arial"/>
                <w:i/>
                <w:color w:val="000000" w:themeColor="text1"/>
              </w:rPr>
              <w:t>Rozvoj kulturního povědomí a vyjádření dětí a žáků</w:t>
            </w:r>
            <w:r w:rsidRPr="009C0E0C">
              <w:rPr>
                <w:rFonts w:ascii="Arial" w:hAnsi="Arial" w:cs="Arial"/>
                <w:color w:val="000000" w:themeColor="text1"/>
              </w:rPr>
              <w:t xml:space="preserve"> a částečně také </w:t>
            </w:r>
            <w:r w:rsidRPr="009C0E0C">
              <w:rPr>
                <w:rFonts w:ascii="Arial" w:hAnsi="Arial" w:cs="Arial"/>
                <w:i/>
                <w:color w:val="000000" w:themeColor="text1"/>
              </w:rPr>
              <w:t xml:space="preserve">Rozvoj sociálních a občanských kompetencí dětí a žáků, </w:t>
            </w:r>
            <w:r w:rsidRPr="009C0E0C">
              <w:rPr>
                <w:rFonts w:ascii="Arial" w:hAnsi="Arial" w:cs="Arial"/>
                <w:color w:val="000000" w:themeColor="text1"/>
              </w:rPr>
              <w:t xml:space="preserve">neboť jeho opatření budou </w:t>
            </w:r>
            <w:r w:rsidRPr="009C0E0C">
              <w:rPr>
                <w:rFonts w:ascii="Arial" w:hAnsi="Arial" w:cs="Arial"/>
                <w:color w:val="000000" w:themeColor="text1"/>
              </w:rPr>
              <w:lastRenderedPageBreak/>
              <w:t xml:space="preserve">rozvíjet kompetence žáků být součástí demokratické společnosti a umět v ní „fungovat“ </w:t>
            </w:r>
            <w:r w:rsidRPr="009C0E0C">
              <w:rPr>
                <w:rFonts w:ascii="Arial" w:hAnsi="Arial" w:cs="Arial"/>
                <w:i/>
                <w:color w:val="000000" w:themeColor="text1"/>
              </w:rPr>
              <w:t xml:space="preserve">a </w:t>
            </w:r>
            <w:r w:rsidRPr="009C0E0C">
              <w:rPr>
                <w:rFonts w:ascii="Arial" w:hAnsi="Arial" w:cs="Arial"/>
                <w:color w:val="000000" w:themeColor="text1"/>
              </w:rPr>
              <w:t xml:space="preserve"> dotýká se takédoporučeného opatření (téma) MAP </w:t>
            </w:r>
            <w:r w:rsidRPr="009C0E0C">
              <w:rPr>
                <w:rFonts w:ascii="Arial" w:hAnsi="Arial" w:cs="Arial"/>
                <w:i/>
                <w:color w:val="000000" w:themeColor="text1"/>
              </w:rPr>
              <w:t>Rozvoj podnikavosti a iniciativy žáků</w:t>
            </w:r>
            <w:r w:rsidRPr="009C0E0C">
              <w:rPr>
                <w:rFonts w:ascii="Arial" w:hAnsi="Arial" w:cs="Arial"/>
                <w:color w:val="000000" w:themeColor="text1"/>
              </w:rPr>
              <w:t xml:space="preserve"> neboť kompetence ke spolupráci v týmu a rozvoj osobnostních charakteristik jako je iniciativnost, odolnost, vytrvalost houževnatost, které jsou v rámci tělesné kultury aktivně pěstovány, jsou s podnikavostí a iniciativou úzce propojeny. </w:t>
            </w:r>
          </w:p>
        </w:tc>
      </w:tr>
      <w:tr w:rsidR="001B58C8" w:rsidRPr="009C0E0C" w:rsidTr="00351C2B">
        <w:tc>
          <w:tcPr>
            <w:tcW w:w="9062" w:type="dxa"/>
          </w:tcPr>
          <w:p w:rsidR="001B58C8" w:rsidRPr="009C0E0C" w:rsidRDefault="001B58C8" w:rsidP="00351C2B">
            <w:pPr>
              <w:jc w:val="both"/>
              <w:rPr>
                <w:rFonts w:ascii="Arial" w:hAnsi="Arial" w:cs="Arial"/>
                <w:color w:val="000000" w:themeColor="text1"/>
              </w:rPr>
            </w:pPr>
            <w:r w:rsidRPr="009C0E0C">
              <w:rPr>
                <w:rFonts w:ascii="Arial" w:hAnsi="Arial" w:cs="Arial"/>
                <w:b/>
                <w:i/>
                <w:color w:val="000000" w:themeColor="text1"/>
              </w:rPr>
              <w:lastRenderedPageBreak/>
              <w:t xml:space="preserve">Indikátor: </w:t>
            </w:r>
            <w:r w:rsidRPr="009C0E0C">
              <w:rPr>
                <w:rFonts w:ascii="Arial" w:hAnsi="Arial" w:cs="Arial"/>
                <w:color w:val="000000" w:themeColor="text1"/>
              </w:rPr>
              <w:t>počet nových pohybových aktivit na ZŠ, SVČ a NNO, počet účastníků ve SVČ a NNO v kroužcích zaměřených na pohybové aktivity, počet proškolených pedagogických pracovníků, počet inovovaných ŠVP</w:t>
            </w:r>
          </w:p>
        </w:tc>
      </w:tr>
    </w:tbl>
    <w:p w:rsidR="001B58C8" w:rsidRPr="009C0E0C" w:rsidRDefault="001B58C8" w:rsidP="00161C5A">
      <w:pPr>
        <w:spacing w:before="60" w:after="120" w:line="276" w:lineRule="auto"/>
        <w:jc w:val="both"/>
        <w:rPr>
          <w:rFonts w:ascii="Arial" w:hAnsi="Arial" w:cs="Arial"/>
          <w:b/>
          <w:i/>
          <w:color w:val="000000" w:themeColor="text1"/>
          <w:sz w:val="28"/>
          <w:szCs w:val="28"/>
        </w:rPr>
      </w:pPr>
    </w:p>
    <w:p w:rsidR="001B58C8" w:rsidRPr="009C0E0C" w:rsidRDefault="001B58C8" w:rsidP="00227BF4">
      <w:pPr>
        <w:pStyle w:val="Odstavecseseznamem"/>
        <w:spacing w:before="60" w:after="120" w:line="276" w:lineRule="auto"/>
        <w:ind w:left="567"/>
        <w:contextualSpacing w:val="0"/>
        <w:jc w:val="both"/>
        <w:rPr>
          <w:rFonts w:ascii="Arial" w:hAnsi="Arial" w:cs="Arial"/>
          <w:i/>
          <w:color w:val="000000" w:themeColor="text1"/>
          <w:sz w:val="28"/>
          <w:szCs w:val="28"/>
        </w:rPr>
      </w:pPr>
    </w:p>
    <w:p w:rsidR="001B58C8" w:rsidRPr="009C0E0C" w:rsidRDefault="001B58C8" w:rsidP="00227BF4">
      <w:pPr>
        <w:pStyle w:val="Nadpis2"/>
        <w:spacing w:line="276" w:lineRule="auto"/>
        <w:rPr>
          <w:rFonts w:ascii="Arial" w:hAnsi="Arial" w:cs="Arial"/>
          <w:color w:val="000000" w:themeColor="text1"/>
          <w:sz w:val="28"/>
          <w:szCs w:val="28"/>
        </w:rPr>
      </w:pPr>
      <w:r w:rsidRPr="009C0E0C">
        <w:rPr>
          <w:rFonts w:ascii="Arial" w:hAnsi="Arial" w:cs="Arial"/>
          <w:color w:val="000000" w:themeColor="text1"/>
          <w:sz w:val="28"/>
          <w:szCs w:val="28"/>
        </w:rPr>
        <w:t xml:space="preserve">Strategický cíl 3.7 – Rozvoj sociálních a občanských kompetencí dětí a žáků    </w:t>
      </w:r>
    </w:p>
    <w:p w:rsidR="001B58C8" w:rsidRPr="009C0E0C" w:rsidRDefault="001B58C8" w:rsidP="00AD0913">
      <w:pPr>
        <w:pStyle w:val="Odstavecseseznamem"/>
        <w:numPr>
          <w:ilvl w:val="0"/>
          <w:numId w:val="16"/>
        </w:numPr>
        <w:spacing w:before="60" w:after="120" w:line="276" w:lineRule="auto"/>
        <w:jc w:val="both"/>
        <w:rPr>
          <w:rFonts w:ascii="Arial" w:hAnsi="Arial" w:cs="Arial"/>
          <w:b/>
          <w:i/>
          <w:color w:val="000000" w:themeColor="text1"/>
          <w:sz w:val="28"/>
          <w:szCs w:val="28"/>
        </w:rPr>
      </w:pPr>
      <w:r w:rsidRPr="009C0E0C">
        <w:rPr>
          <w:rFonts w:ascii="Arial" w:hAnsi="Arial" w:cs="Arial"/>
          <w:b/>
          <w:i/>
          <w:color w:val="000000" w:themeColor="text1"/>
          <w:sz w:val="28"/>
          <w:szCs w:val="28"/>
        </w:rPr>
        <w:t xml:space="preserve">Specifický cíl 3.7.1 Rozvoj sociálních a občanských kompetencí dětí a oborových a didaktických kompetencí pedagogických pracovníků mateřských škol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1B58C8" w:rsidRPr="009C0E0C" w:rsidTr="00BB0772">
        <w:tc>
          <w:tcPr>
            <w:tcW w:w="9062" w:type="dxa"/>
          </w:tcPr>
          <w:p w:rsidR="001B58C8" w:rsidRPr="009C0E0C" w:rsidRDefault="001B58C8" w:rsidP="008A09C4">
            <w:pPr>
              <w:pStyle w:val="Nadpis1"/>
              <w:rPr>
                <w:rFonts w:ascii="Arial" w:hAnsi="Arial" w:cs="Arial"/>
                <w:color w:val="000000" w:themeColor="text1"/>
              </w:rPr>
            </w:pPr>
            <w:r w:rsidRPr="009C0E0C">
              <w:rPr>
                <w:rFonts w:ascii="Arial" w:hAnsi="Arial" w:cs="Arial"/>
                <w:color w:val="000000" w:themeColor="text1"/>
              </w:rPr>
              <w:t>Prioritní oblast rozvoje 3: Rozvoj klíčových kompetencí dětí a žáků</w:t>
            </w:r>
          </w:p>
        </w:tc>
      </w:tr>
      <w:tr w:rsidR="001B58C8" w:rsidRPr="009C0E0C" w:rsidTr="00BB0772">
        <w:tc>
          <w:tcPr>
            <w:tcW w:w="9062" w:type="dxa"/>
          </w:tcPr>
          <w:p w:rsidR="001B58C8" w:rsidRPr="009C0E0C" w:rsidRDefault="001B58C8" w:rsidP="0055701D">
            <w:pPr>
              <w:pStyle w:val="Nadpis2"/>
              <w:spacing w:line="276" w:lineRule="auto"/>
              <w:rPr>
                <w:rFonts w:ascii="Arial" w:hAnsi="Arial" w:cs="Arial"/>
                <w:b w:val="0"/>
                <w:color w:val="000000" w:themeColor="text1"/>
                <w:sz w:val="28"/>
                <w:szCs w:val="28"/>
              </w:rPr>
            </w:pPr>
            <w:r w:rsidRPr="009C0E0C">
              <w:rPr>
                <w:rFonts w:ascii="Arial" w:hAnsi="Arial" w:cs="Arial"/>
                <w:color w:val="000000" w:themeColor="text1"/>
                <w:sz w:val="28"/>
                <w:szCs w:val="28"/>
              </w:rPr>
              <w:t xml:space="preserve">Strategický cíl 3.7 – Rozvoj sociálních a občanských kompetencí dětí a žáků    </w:t>
            </w:r>
          </w:p>
        </w:tc>
      </w:tr>
      <w:tr w:rsidR="001B58C8" w:rsidRPr="009C0E0C" w:rsidTr="00BB0772">
        <w:tc>
          <w:tcPr>
            <w:tcW w:w="9062" w:type="dxa"/>
          </w:tcPr>
          <w:p w:rsidR="001B58C8" w:rsidRPr="009C0E0C" w:rsidRDefault="001B58C8" w:rsidP="00AF25DA">
            <w:pPr>
              <w:pStyle w:val="Odstavecseseznamem"/>
              <w:numPr>
                <w:ilvl w:val="0"/>
                <w:numId w:val="16"/>
              </w:numPr>
              <w:spacing w:before="60" w:after="120" w:line="276" w:lineRule="auto"/>
              <w:jc w:val="both"/>
              <w:rPr>
                <w:rFonts w:ascii="Arial" w:hAnsi="Arial" w:cs="Arial"/>
                <w:color w:val="000000" w:themeColor="text1"/>
              </w:rPr>
            </w:pPr>
            <w:r w:rsidRPr="009C0E0C">
              <w:rPr>
                <w:rFonts w:ascii="Arial" w:hAnsi="Arial" w:cs="Arial"/>
                <w:b/>
                <w:i/>
                <w:color w:val="000000" w:themeColor="text1"/>
                <w:sz w:val="28"/>
                <w:szCs w:val="28"/>
              </w:rPr>
              <w:t xml:space="preserve">Specifický cíl 3.7.1 Rozvoj sociálních a občanských kompetencí dětí a oborových a didaktických kompetencí pedagogických pracovníků mateřských škol </w:t>
            </w:r>
          </w:p>
        </w:tc>
      </w:tr>
      <w:tr w:rsidR="001B58C8" w:rsidRPr="009C0E0C" w:rsidTr="00AF25DA">
        <w:tc>
          <w:tcPr>
            <w:tcW w:w="9062" w:type="dxa"/>
            <w:shd w:val="clear" w:color="auto" w:fill="FFFFFF" w:themeFill="background1"/>
          </w:tcPr>
          <w:p w:rsidR="001B58C8" w:rsidRPr="009C0E0C" w:rsidRDefault="001B58C8" w:rsidP="00BE2A3C">
            <w:pPr>
              <w:rPr>
                <w:rFonts w:ascii="Arial" w:hAnsi="Arial" w:cs="Arial"/>
                <w:b/>
                <w:i/>
                <w:color w:val="000000" w:themeColor="text1"/>
              </w:rPr>
            </w:pPr>
            <w:r w:rsidRPr="009C0E0C">
              <w:rPr>
                <w:rFonts w:ascii="Arial" w:hAnsi="Arial" w:cs="Arial"/>
                <w:b/>
                <w:i/>
                <w:color w:val="000000" w:themeColor="text1"/>
              </w:rPr>
              <w:t xml:space="preserve">Stručný popis cíle a odůvodnění (proč je třeba změny dosáhnout): </w:t>
            </w:r>
          </w:p>
          <w:p w:rsidR="001B58C8" w:rsidRPr="009C0E0C" w:rsidRDefault="001B58C8" w:rsidP="00BE2A3C">
            <w:pPr>
              <w:shd w:val="clear" w:color="auto" w:fill="FFFFFF" w:themeFill="background1"/>
              <w:jc w:val="both"/>
              <w:rPr>
                <w:rFonts w:ascii="Arial" w:hAnsi="Arial" w:cs="Arial"/>
                <w:color w:val="000000" w:themeColor="text1"/>
                <w:shd w:val="clear" w:color="auto" w:fill="FFFFFF"/>
              </w:rPr>
            </w:pPr>
            <w:r w:rsidRPr="009C0E0C">
              <w:rPr>
                <w:rFonts w:ascii="Arial" w:hAnsi="Arial" w:cs="Arial"/>
                <w:color w:val="000000" w:themeColor="text1"/>
                <w:shd w:val="clear" w:color="auto" w:fill="92D050"/>
              </w:rPr>
              <w:t>V současné době čelí svět mnoha výzvám, u n</w:t>
            </w:r>
            <w:r w:rsidR="00567707">
              <w:rPr>
                <w:rFonts w:ascii="Arial" w:hAnsi="Arial" w:cs="Arial"/>
                <w:color w:val="000000" w:themeColor="text1"/>
                <w:shd w:val="clear" w:color="auto" w:fill="92D050"/>
              </w:rPr>
              <w:t>ichž je potřebné, aby si  již dí</w:t>
            </w:r>
            <w:r w:rsidRPr="009C0E0C">
              <w:rPr>
                <w:rFonts w:ascii="Arial" w:hAnsi="Arial" w:cs="Arial"/>
                <w:color w:val="000000" w:themeColor="text1"/>
                <w:shd w:val="clear" w:color="auto" w:fill="92D050"/>
              </w:rPr>
              <w:t>t</w:t>
            </w:r>
            <w:r w:rsidR="00567707">
              <w:rPr>
                <w:rFonts w:ascii="Arial" w:hAnsi="Arial" w:cs="Arial"/>
                <w:color w:val="000000" w:themeColor="text1"/>
                <w:shd w:val="clear" w:color="auto" w:fill="92D050"/>
              </w:rPr>
              <w:t>ě</w:t>
            </w:r>
            <w:r w:rsidRPr="009C0E0C">
              <w:rPr>
                <w:rFonts w:ascii="Arial" w:hAnsi="Arial" w:cs="Arial"/>
                <w:color w:val="000000" w:themeColor="text1"/>
                <w:shd w:val="clear" w:color="auto" w:fill="92D050"/>
              </w:rPr>
              <w:t xml:space="preserve">  dokázalo postupně  vytvořit vlastní názor, postoj a přizpůsobit také své chování a jednání tak, aby dokázal najít prosebe a své nejbližší adekvátní místo v současné společností. V současném světě jsou často diskutovanými otázky migrace, chudoby, tolerance, humanitární pomoci, konfliktů a řada dalších, které s sebou přináší každodenní realita, byť se nemusí přímo dotýkat pedagogů  nebo dětí v mateřských školách. ale promítají se do jednotlivých oblastí předškolního vzdělávání.</w:t>
            </w:r>
          </w:p>
          <w:p w:rsidR="001B58C8" w:rsidRPr="009C0E0C" w:rsidRDefault="001B58C8" w:rsidP="009C3B78">
            <w:pPr>
              <w:shd w:val="clear" w:color="auto" w:fill="FFFFFF" w:themeFill="background1"/>
              <w:jc w:val="both"/>
              <w:rPr>
                <w:rFonts w:ascii="Arial" w:hAnsi="Arial" w:cs="Arial"/>
                <w:color w:val="000000" w:themeColor="text1"/>
                <w:shd w:val="clear" w:color="auto" w:fill="FFFFFF"/>
              </w:rPr>
            </w:pPr>
            <w:r w:rsidRPr="009C0E0C">
              <w:rPr>
                <w:rFonts w:ascii="Arial" w:hAnsi="Arial" w:cs="Arial"/>
                <w:color w:val="000000" w:themeColor="text1"/>
                <w:shd w:val="clear" w:color="auto" w:fill="92D050"/>
              </w:rPr>
              <w:t xml:space="preserve">Pro úspěšný rozvoj sociálních a občanských kompetencí žáků je ovšem nezbytné další vzdělávání pedagogických pracovníků a jejich orientace v aktuálních tématech občanské společnosti – ať už je to povědomí o struktuře a fungování EU, uchopení problematiky extremismu a jeho forem ve společnosti, problematika národnostních a etnických menšin, rozvoj principů etiky a jejího významu v demokratické společnosti, rozvoj komunikačních schopností a dovedností žáků ve vztahu k trhu práce a seznámení žáků s procesy fungování trhu práce v praxi, vztahu zaměstnavatel a zaměstnanec. Nezbytnou součástí je také tvorba nových/inovovaných vzdělávacích materiálů pro školy a metodických materiál </w:t>
            </w:r>
            <w:r w:rsidRPr="009C0E0C">
              <w:rPr>
                <w:rFonts w:ascii="Arial" w:hAnsi="Arial" w:cs="Arial"/>
                <w:color w:val="000000" w:themeColor="text1"/>
                <w:shd w:val="clear" w:color="auto" w:fill="92D050"/>
              </w:rPr>
              <w:lastRenderedPageBreak/>
              <w:t>pro pedagogické pracovníky MŠ.</w:t>
            </w:r>
          </w:p>
          <w:p w:rsidR="001B58C8" w:rsidRPr="009C0E0C" w:rsidRDefault="0055701D" w:rsidP="009C3B78">
            <w:pPr>
              <w:shd w:val="clear" w:color="auto" w:fill="FFFFFF" w:themeFill="background1"/>
              <w:jc w:val="both"/>
              <w:rPr>
                <w:rFonts w:ascii="Arial" w:hAnsi="Arial" w:cs="Arial"/>
                <w:color w:val="000000" w:themeColor="text1"/>
                <w:shd w:val="clear" w:color="auto" w:fill="FFFFFF"/>
              </w:rPr>
            </w:pPr>
            <w:r w:rsidRPr="009C0E0C">
              <w:rPr>
                <w:rFonts w:ascii="Arial" w:hAnsi="Arial" w:cs="Arial"/>
                <w:color w:val="000000" w:themeColor="text1"/>
                <w:shd w:val="clear" w:color="auto" w:fill="92D050"/>
              </w:rPr>
              <w:t>V</w:t>
            </w:r>
            <w:r w:rsidR="001B58C8" w:rsidRPr="009C0E0C">
              <w:rPr>
                <w:rFonts w:ascii="Arial" w:hAnsi="Arial" w:cs="Arial"/>
                <w:color w:val="000000" w:themeColor="text1"/>
                <w:shd w:val="clear" w:color="auto" w:fill="92D050"/>
              </w:rPr>
              <w:t> roce 2015 zadalo zpracování zhodnocení projektu a získání doporučení pro nově vznikající Národní strategii globálního rozvojového vzdělávání, přičemž jedním z výstupu je doporučení V rámci rozšiřování sociálních a občanských kompetencí žáků je nezbytné implementovat do ŠVP problematiku globálního rozvojového vzdělávání a zařazovat otázky globálního světa a jeho problémů do výuky tak, aby žáci byli schopni o problémech diskutovat, vytvářet si vlastní názor, svůj vlastní hodnotový systém, vést žáky k zodpovědnému přístupu k okolnímu světu a lidem. V letech 2012 – 2014  byl realizován za podpory Ministerstva zahraničních věcí ČR a české rozvojové agentury projekt Svět v jednom dni – rozvojová témata v projektových zahrnout globální rozvojové vzdělávání do krajských, případně místních akčníchplánů.</w:t>
            </w:r>
          </w:p>
          <w:p w:rsidR="001B58C8" w:rsidRPr="009C0E0C" w:rsidRDefault="001B58C8" w:rsidP="009C3B78">
            <w:pPr>
              <w:shd w:val="clear" w:color="auto" w:fill="FFFFFF" w:themeFill="background1"/>
              <w:jc w:val="both"/>
              <w:rPr>
                <w:rFonts w:ascii="Arial" w:hAnsi="Arial" w:cs="Arial"/>
                <w:color w:val="000000" w:themeColor="text1"/>
                <w:shd w:val="clear" w:color="auto" w:fill="FFFFFF"/>
              </w:rPr>
            </w:pPr>
            <w:r w:rsidRPr="009C0E0C">
              <w:rPr>
                <w:rFonts w:ascii="Arial" w:hAnsi="Arial" w:cs="Arial"/>
                <w:color w:val="000000" w:themeColor="text1"/>
                <w:shd w:val="clear" w:color="auto" w:fill="92D050"/>
              </w:rPr>
              <w:t>Vhodným nástrojem je rovněž spolupráce mateřských škol  s komunálními politiky na místní a krajské úrovni formou besed, přednášek, rozhovorů a exkurzí, či sdílení dobré praxe za účasti pedagogických pracovníků  škol a zástupců samosprávy.</w:t>
            </w:r>
          </w:p>
          <w:p w:rsidR="001B58C8" w:rsidRPr="009C0E0C" w:rsidRDefault="001B58C8" w:rsidP="00AF25DA">
            <w:pPr>
              <w:shd w:val="clear" w:color="auto" w:fill="FFFFFF" w:themeFill="background1"/>
              <w:jc w:val="both"/>
              <w:rPr>
                <w:rFonts w:ascii="Arial" w:hAnsi="Arial" w:cs="Arial"/>
                <w:i/>
                <w:color w:val="000000" w:themeColor="text1"/>
              </w:rPr>
            </w:pPr>
            <w:r w:rsidRPr="009C0E0C">
              <w:rPr>
                <w:rFonts w:ascii="Arial" w:hAnsi="Arial" w:cs="Arial"/>
                <w:color w:val="000000" w:themeColor="text1"/>
                <w:shd w:val="clear" w:color="auto" w:fill="92D050"/>
              </w:rPr>
              <w:t xml:space="preserve">Takto nastavená opatření mohou vést k adekvátnímu zvýšení povědomí  dětí do situaci v současném světě, k rozvoji jejich osobnostních charakteristik ve smyslu schopnosti spolupráce a tolerance, a to včetně k osobám se specifickými potřeba či odlišným kulturním čisocioekonomickým zázemím. </w:t>
            </w:r>
          </w:p>
        </w:tc>
      </w:tr>
      <w:tr w:rsidR="001B58C8" w:rsidRPr="009C0E0C" w:rsidTr="00BB0772">
        <w:tc>
          <w:tcPr>
            <w:tcW w:w="9062" w:type="dxa"/>
          </w:tcPr>
          <w:p w:rsidR="001B58C8" w:rsidRPr="009C0E0C" w:rsidRDefault="001B58C8" w:rsidP="00BB0772">
            <w:pPr>
              <w:spacing w:line="256" w:lineRule="auto"/>
              <w:jc w:val="both"/>
              <w:rPr>
                <w:rFonts w:ascii="Arial" w:hAnsi="Arial" w:cs="Arial"/>
                <w:b/>
                <w:i/>
                <w:color w:val="000000" w:themeColor="text1"/>
              </w:rPr>
            </w:pPr>
            <w:r w:rsidRPr="009C0E0C">
              <w:rPr>
                <w:rFonts w:ascii="Arial" w:hAnsi="Arial" w:cs="Arial"/>
                <w:b/>
                <w:i/>
                <w:color w:val="000000" w:themeColor="text1"/>
              </w:rPr>
              <w:lastRenderedPageBreak/>
              <w:t xml:space="preserve">Vazba na povinná a doporučená opatření (témata) dle Postupů MAP: </w:t>
            </w:r>
          </w:p>
          <w:p w:rsidR="001B58C8" w:rsidRPr="009C0E0C" w:rsidRDefault="001B58C8" w:rsidP="0055701D">
            <w:pPr>
              <w:jc w:val="both"/>
              <w:rPr>
                <w:rFonts w:ascii="Arial" w:hAnsi="Arial" w:cs="Arial"/>
                <w:color w:val="000000" w:themeColor="text1"/>
              </w:rPr>
            </w:pPr>
            <w:r w:rsidRPr="009C0E0C">
              <w:rPr>
                <w:rFonts w:ascii="Arial" w:hAnsi="Arial" w:cs="Arial"/>
                <w:color w:val="000000" w:themeColor="text1"/>
              </w:rPr>
              <w:t xml:space="preserve">Tento cíl rozvíjí povinné opatření MAP č. 1 Předškolní vzdělávání a péče: dostupnost – inkluze – kvalita, v oblasti práce s dětmi se specifickými potřebami dílčím způsobem rozvíjí povinné opatření MAP č. 3 Inkluzivní vzdělávání a podpora dětí a žáků ohrožených školním neúspěchem, plně rozvíjí průřezové a volitelné opatření MAP </w:t>
            </w:r>
            <w:r w:rsidRPr="009C0E0C">
              <w:rPr>
                <w:rFonts w:ascii="Arial" w:hAnsi="Arial" w:cs="Arial"/>
                <w:i/>
                <w:color w:val="000000" w:themeColor="text1"/>
              </w:rPr>
              <w:t xml:space="preserve">Rozvoj sociálních a občanských kompetencí dětí a žáků </w:t>
            </w:r>
            <w:r w:rsidRPr="009C0E0C">
              <w:rPr>
                <w:rFonts w:ascii="Arial" w:hAnsi="Arial" w:cs="Arial"/>
                <w:color w:val="000000" w:themeColor="text1"/>
              </w:rPr>
              <w:t xml:space="preserve">a dílčím způsobem opatření </w:t>
            </w:r>
            <w:r w:rsidRPr="009C0E0C">
              <w:rPr>
                <w:rFonts w:ascii="Arial" w:hAnsi="Arial" w:cs="Arial"/>
                <w:i/>
                <w:color w:val="000000" w:themeColor="text1"/>
              </w:rPr>
              <w:t>Rozvoj kulturního povědomí a vyjádření dětí a žáků</w:t>
            </w:r>
            <w:r w:rsidRPr="009C0E0C">
              <w:rPr>
                <w:rFonts w:ascii="Arial" w:hAnsi="Arial" w:cs="Arial"/>
                <w:color w:val="000000" w:themeColor="text1"/>
              </w:rPr>
              <w:t xml:space="preserve">. </w:t>
            </w:r>
          </w:p>
        </w:tc>
      </w:tr>
      <w:tr w:rsidR="001B58C8" w:rsidRPr="009C0E0C" w:rsidTr="00BB0772">
        <w:tc>
          <w:tcPr>
            <w:tcW w:w="9062" w:type="dxa"/>
          </w:tcPr>
          <w:p w:rsidR="00AF25DA" w:rsidRPr="009C0E0C" w:rsidRDefault="001B58C8" w:rsidP="00AF25DA">
            <w:pPr>
              <w:spacing w:after="0" w:line="276" w:lineRule="auto"/>
              <w:rPr>
                <w:rFonts w:ascii="Arial" w:hAnsi="Arial" w:cs="Arial"/>
                <w:b/>
                <w:i/>
                <w:color w:val="000000" w:themeColor="text1"/>
              </w:rPr>
            </w:pPr>
            <w:r w:rsidRPr="009C0E0C">
              <w:rPr>
                <w:rFonts w:ascii="Arial" w:hAnsi="Arial" w:cs="Arial"/>
                <w:b/>
                <w:i/>
                <w:color w:val="000000" w:themeColor="text1"/>
              </w:rPr>
              <w:t xml:space="preserve">Indikátor: </w:t>
            </w:r>
          </w:p>
          <w:p w:rsidR="001B58C8" w:rsidRPr="009C0E0C" w:rsidRDefault="001B58C8" w:rsidP="00AF25DA">
            <w:pPr>
              <w:spacing w:after="0" w:line="276" w:lineRule="auto"/>
              <w:rPr>
                <w:rFonts w:ascii="Arial" w:hAnsi="Arial" w:cs="Arial"/>
                <w:color w:val="000000" w:themeColor="text1"/>
              </w:rPr>
            </w:pPr>
            <w:r w:rsidRPr="009C0E0C">
              <w:rPr>
                <w:rFonts w:ascii="Arial" w:hAnsi="Arial" w:cs="Arial"/>
                <w:color w:val="000000" w:themeColor="text1"/>
              </w:rPr>
              <w:t>počet aktivit školrozvíjejících sociální, etické a občanské kompetence dětí, počet inovovaných ŠVP, počet proškolených pedagogických pracovníků</w:t>
            </w:r>
          </w:p>
        </w:tc>
      </w:tr>
    </w:tbl>
    <w:p w:rsidR="001B58C8" w:rsidRPr="009C0E0C" w:rsidRDefault="001B58C8" w:rsidP="00AF25DA">
      <w:pPr>
        <w:pStyle w:val="Odstavecseseznamem"/>
        <w:spacing w:before="60" w:after="120" w:line="276" w:lineRule="auto"/>
        <w:jc w:val="both"/>
        <w:rPr>
          <w:rFonts w:ascii="Arial" w:hAnsi="Arial" w:cs="Arial"/>
          <w:b/>
          <w:i/>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1B58C8" w:rsidRPr="009C0E0C" w:rsidTr="00B51919">
        <w:tc>
          <w:tcPr>
            <w:tcW w:w="9062" w:type="dxa"/>
          </w:tcPr>
          <w:p w:rsidR="001B58C8" w:rsidRPr="009C0E0C" w:rsidRDefault="001B58C8" w:rsidP="00BE76E4">
            <w:pPr>
              <w:pStyle w:val="Nadpis1"/>
              <w:jc w:val="both"/>
              <w:rPr>
                <w:rFonts w:ascii="Arial" w:hAnsi="Arial" w:cs="Arial"/>
                <w:color w:val="000000" w:themeColor="text1"/>
                <w:sz w:val="22"/>
                <w:szCs w:val="22"/>
              </w:rPr>
            </w:pPr>
            <w:r w:rsidRPr="009C0E0C">
              <w:rPr>
                <w:rFonts w:ascii="Arial" w:hAnsi="Arial" w:cs="Arial"/>
                <w:color w:val="000000" w:themeColor="text1"/>
              </w:rPr>
              <w:t>Prioritní oblast rozvoje 3: Rozvoj klíčových kompetencí dětí a žáků</w:t>
            </w:r>
          </w:p>
        </w:tc>
      </w:tr>
      <w:tr w:rsidR="001B58C8" w:rsidRPr="009C0E0C" w:rsidTr="00B51919">
        <w:tc>
          <w:tcPr>
            <w:tcW w:w="9062" w:type="dxa"/>
          </w:tcPr>
          <w:p w:rsidR="001B58C8" w:rsidRPr="009C0E0C" w:rsidRDefault="001B58C8" w:rsidP="00BE76E4">
            <w:pPr>
              <w:pStyle w:val="Nadpis2"/>
              <w:spacing w:line="276" w:lineRule="auto"/>
              <w:rPr>
                <w:rFonts w:ascii="Arial" w:hAnsi="Arial" w:cs="Arial"/>
                <w:color w:val="000000" w:themeColor="text1"/>
                <w:sz w:val="28"/>
                <w:szCs w:val="28"/>
              </w:rPr>
            </w:pPr>
            <w:r w:rsidRPr="009C0E0C">
              <w:rPr>
                <w:rFonts w:ascii="Arial" w:hAnsi="Arial" w:cs="Arial"/>
                <w:color w:val="000000" w:themeColor="text1"/>
                <w:sz w:val="28"/>
                <w:szCs w:val="28"/>
              </w:rPr>
              <w:t xml:space="preserve">Strategický cíl 3.7 – Rozvoj sociálních a občanských kompetencí dětí a žáků    </w:t>
            </w:r>
          </w:p>
          <w:p w:rsidR="001B58C8" w:rsidRPr="009C0E0C" w:rsidRDefault="001B58C8" w:rsidP="00BE76E4">
            <w:pPr>
              <w:jc w:val="both"/>
              <w:rPr>
                <w:rFonts w:ascii="Arial" w:hAnsi="Arial" w:cs="Arial"/>
                <w:b/>
                <w:color w:val="000000" w:themeColor="text1"/>
              </w:rPr>
            </w:pPr>
          </w:p>
        </w:tc>
      </w:tr>
      <w:tr w:rsidR="001B58C8" w:rsidRPr="009C0E0C" w:rsidTr="00B51919">
        <w:tc>
          <w:tcPr>
            <w:tcW w:w="9062" w:type="dxa"/>
          </w:tcPr>
          <w:p w:rsidR="001B58C8" w:rsidRPr="009C0E0C" w:rsidRDefault="001B58C8" w:rsidP="00AF25DA">
            <w:pPr>
              <w:pStyle w:val="Odstavecseseznamem"/>
              <w:numPr>
                <w:ilvl w:val="0"/>
                <w:numId w:val="16"/>
              </w:numPr>
              <w:spacing w:before="60" w:after="120" w:line="276" w:lineRule="auto"/>
              <w:jc w:val="both"/>
              <w:rPr>
                <w:rFonts w:ascii="Arial" w:hAnsi="Arial" w:cs="Arial"/>
                <w:color w:val="000000" w:themeColor="text1"/>
              </w:rPr>
            </w:pPr>
            <w:r w:rsidRPr="009C0E0C">
              <w:rPr>
                <w:rFonts w:ascii="Arial" w:hAnsi="Arial" w:cs="Arial"/>
                <w:b/>
                <w:i/>
                <w:color w:val="000000" w:themeColor="text1"/>
                <w:sz w:val="28"/>
                <w:szCs w:val="28"/>
              </w:rPr>
              <w:t xml:space="preserve">Specifický cíl 3.7.2 Rozvoj sociálních a občanských kompetencí žáků a oborových a didaktických kompetencí pedagogických pracovníků základních škol </w:t>
            </w:r>
          </w:p>
        </w:tc>
      </w:tr>
      <w:tr w:rsidR="001B58C8" w:rsidRPr="009C0E0C" w:rsidTr="00B51919">
        <w:tc>
          <w:tcPr>
            <w:tcW w:w="9062" w:type="dxa"/>
          </w:tcPr>
          <w:p w:rsidR="001B58C8" w:rsidRPr="009C0E0C" w:rsidRDefault="001B58C8" w:rsidP="00B51919">
            <w:pPr>
              <w:jc w:val="both"/>
              <w:rPr>
                <w:rFonts w:ascii="Arial" w:hAnsi="Arial" w:cs="Arial"/>
                <w:b/>
                <w:i/>
                <w:color w:val="000000" w:themeColor="text1"/>
              </w:rPr>
            </w:pPr>
            <w:r w:rsidRPr="009C0E0C">
              <w:rPr>
                <w:rFonts w:ascii="Arial" w:hAnsi="Arial" w:cs="Arial"/>
                <w:b/>
                <w:i/>
                <w:color w:val="000000" w:themeColor="text1"/>
              </w:rPr>
              <w:t xml:space="preserve">Stručný popis cíle a odůvodnění (proč je třeba změny dosáhnout): </w:t>
            </w:r>
          </w:p>
          <w:p w:rsidR="001B58C8" w:rsidRPr="009C0E0C" w:rsidRDefault="001B58C8" w:rsidP="00B51919">
            <w:pPr>
              <w:jc w:val="both"/>
              <w:rPr>
                <w:rFonts w:ascii="Arial" w:hAnsi="Arial" w:cs="Arial"/>
                <w:color w:val="000000" w:themeColor="text1"/>
                <w:shd w:val="clear" w:color="auto" w:fill="FFFFFF"/>
              </w:rPr>
            </w:pPr>
            <w:r w:rsidRPr="009C0E0C">
              <w:rPr>
                <w:rFonts w:ascii="Arial" w:hAnsi="Arial" w:cs="Arial"/>
                <w:color w:val="000000" w:themeColor="text1"/>
                <w:shd w:val="clear" w:color="auto" w:fill="FFFFFF"/>
              </w:rPr>
              <w:t xml:space="preserve">Současný svět čelí mnoha výzvám, u nichž je potřebné, aby si žák dokázal vytvořit vlastní názor, postoj a přizpůsobit také své chování a jednání tak, aby dokázal najít pro sebe a </w:t>
            </w:r>
            <w:r w:rsidRPr="009C0E0C">
              <w:rPr>
                <w:rFonts w:ascii="Arial" w:hAnsi="Arial" w:cs="Arial"/>
                <w:color w:val="000000" w:themeColor="text1"/>
                <w:shd w:val="clear" w:color="auto" w:fill="FFFFFF"/>
              </w:rPr>
              <w:lastRenderedPageBreak/>
              <w:t>své nejbližší adekvátní místo v současné společností. V současném světě jsou často diskutovanými otázky migrace, chudoby, tolerance, humanitární pomoci, konfliktů a řada dalších, které s sebou přináší každodenní realita, byť se nemusí přímo dotýkat pedagogů a žáků ve školách, ale promítají se do jednotlivých oblastí vzdělávání žáků.</w:t>
            </w:r>
          </w:p>
          <w:p w:rsidR="001B58C8" w:rsidRPr="009C0E0C" w:rsidRDefault="001B58C8" w:rsidP="00A831C5">
            <w:pPr>
              <w:jc w:val="both"/>
              <w:rPr>
                <w:rFonts w:ascii="Arial" w:hAnsi="Arial" w:cs="Arial"/>
                <w:color w:val="000000" w:themeColor="text1"/>
                <w:shd w:val="clear" w:color="auto" w:fill="FFFFFF"/>
              </w:rPr>
            </w:pPr>
            <w:r w:rsidRPr="009C0E0C">
              <w:rPr>
                <w:rFonts w:ascii="Arial" w:hAnsi="Arial" w:cs="Arial"/>
                <w:color w:val="000000" w:themeColor="text1"/>
                <w:shd w:val="clear" w:color="auto" w:fill="FFFFFF"/>
              </w:rPr>
              <w:t xml:space="preserve">Pro úspěšný rozvoj sociálních a občanských kompetencí žáků je ovšem nezbytné další vzdělávání pedagogických pracovníků a jejich orientace v aktuálních tématech občanské společnosti – ať už je to povědomí o struktuře a fungování EU, uchopení problematiky extrémismů a jeho forem ve společnosti, problematika národnostních a etnických menšin, rozvoj principů etiky a jejího významu v demokratické společnosti, rozvoj komunikačních schopností a dovedností žáků ve vztahu k trhu práce a seznámení žáků s procesy fungování trhu práce v praxi, vztahu zaměstnavatel a zaměstnanec. Nezbytnou součástí je také tvorba nových/inovovaných vzdělávacích materiálů pro školy a metodických materiál pro pedagogické pracovníky ZŠ. </w:t>
            </w:r>
          </w:p>
          <w:p w:rsidR="001B58C8" w:rsidRPr="009C0E0C" w:rsidRDefault="001B58C8" w:rsidP="00A831C5">
            <w:pPr>
              <w:jc w:val="both"/>
              <w:rPr>
                <w:rFonts w:ascii="Arial" w:hAnsi="Arial" w:cs="Arial"/>
                <w:color w:val="000000" w:themeColor="text1"/>
                <w:shd w:val="clear" w:color="auto" w:fill="FFFFFF"/>
              </w:rPr>
            </w:pPr>
            <w:r w:rsidRPr="009C0E0C">
              <w:rPr>
                <w:rFonts w:ascii="Arial" w:hAnsi="Arial" w:cs="Arial"/>
                <w:color w:val="000000" w:themeColor="text1"/>
                <w:shd w:val="clear" w:color="auto" w:fill="FFFFFF"/>
              </w:rPr>
              <w:t>V rámci rozšiřování sociálních a občanských kompetencí žáků je nezbytné implementovat do ŠVP problematiku globálního rozvojového vzdělávání a zařazovat otázky globálního světa a jeho problémů do výuky tak, aby žáci byli schopni o problémech diskutovat, vytvářet si vlastní názor, svůj vlastní hodnotový systém, vést žáky k zodpovědnému přístupu k okolnímu světu a lidem. V letech 2012 – 2014  byl realizován za podpory Ministerstva zahraničních věcí ČR a české rozvojové agentury projekt Svět v jednom dni – rozvojová témata v projektových dnech a v roce 2015 zadalo zpracování zhodnocení projektu a získání doporučení pro nově vznikající Národní strategii globálního rozvojového vzdělávání, přičemž jedním z výstupu je doporučení zahrnout globální rozvojové vzdělávání do krajských, případně místních akčních plánů.</w:t>
            </w:r>
          </w:p>
          <w:p w:rsidR="001B58C8" w:rsidRPr="009C0E0C" w:rsidRDefault="001B58C8" w:rsidP="00B51919">
            <w:pPr>
              <w:jc w:val="both"/>
              <w:rPr>
                <w:rFonts w:ascii="Arial" w:hAnsi="Arial" w:cs="Arial"/>
                <w:color w:val="000000" w:themeColor="text1"/>
                <w:shd w:val="clear" w:color="auto" w:fill="FFFFFF"/>
              </w:rPr>
            </w:pPr>
            <w:r w:rsidRPr="009C0E0C">
              <w:rPr>
                <w:rFonts w:ascii="Arial" w:hAnsi="Arial" w:cs="Arial"/>
                <w:color w:val="000000" w:themeColor="text1"/>
                <w:shd w:val="clear" w:color="auto" w:fill="FFFFFF"/>
              </w:rPr>
              <w:t xml:space="preserve">Vhodným nástrojem je rovněž spolupráce základních škol s komunálními politiky na místní a krajské úrovni formou besed, přednášek, rozhovorů a exkurzí, či sdílení dobré praxe za účasti pedagogických pracovníků  škol a zástupců samosprávy. </w:t>
            </w:r>
          </w:p>
          <w:p w:rsidR="001B58C8" w:rsidRPr="009C0E0C" w:rsidRDefault="001B58C8" w:rsidP="00AF25DA">
            <w:pPr>
              <w:jc w:val="both"/>
              <w:rPr>
                <w:rFonts w:ascii="Arial" w:hAnsi="Arial" w:cs="Arial"/>
                <w:i/>
                <w:color w:val="000000" w:themeColor="text1"/>
              </w:rPr>
            </w:pPr>
            <w:r w:rsidRPr="009C0E0C">
              <w:rPr>
                <w:rFonts w:ascii="Arial" w:hAnsi="Arial" w:cs="Arial"/>
                <w:color w:val="000000" w:themeColor="text1"/>
                <w:shd w:val="clear" w:color="auto" w:fill="FFFFFF"/>
              </w:rPr>
              <w:t xml:space="preserve">Takto nastavená opatření mohou vést k adekvátnímu zvýšení povědomí žáků o situaci v současném světě, k rozvoji jejich osobnostních charakteristik ve smyslu schopnosti spolupráce a tolerance, a to včetně k osobám se specifickými potřeba či odlišným kulturním či socioekonomickým zázemím. </w:t>
            </w:r>
          </w:p>
        </w:tc>
      </w:tr>
      <w:tr w:rsidR="001B58C8" w:rsidRPr="009C0E0C" w:rsidTr="00B51919">
        <w:tc>
          <w:tcPr>
            <w:tcW w:w="9062" w:type="dxa"/>
          </w:tcPr>
          <w:p w:rsidR="001B58C8" w:rsidRPr="009C0E0C" w:rsidRDefault="001B58C8" w:rsidP="00B51919">
            <w:pPr>
              <w:jc w:val="both"/>
              <w:rPr>
                <w:rFonts w:ascii="Arial" w:hAnsi="Arial" w:cs="Arial"/>
                <w:b/>
                <w:i/>
                <w:color w:val="000000" w:themeColor="text1"/>
              </w:rPr>
            </w:pPr>
            <w:r w:rsidRPr="009C0E0C">
              <w:rPr>
                <w:rFonts w:ascii="Arial" w:hAnsi="Arial" w:cs="Arial"/>
                <w:b/>
                <w:i/>
                <w:color w:val="000000" w:themeColor="text1"/>
              </w:rPr>
              <w:lastRenderedPageBreak/>
              <w:t xml:space="preserve">Vazba na povinná a doporučená opatření (témata) dle Postupů MAP: </w:t>
            </w:r>
          </w:p>
          <w:p w:rsidR="001B58C8" w:rsidRPr="009C0E0C" w:rsidRDefault="001B58C8" w:rsidP="008A5E2B">
            <w:pPr>
              <w:jc w:val="both"/>
              <w:rPr>
                <w:rFonts w:ascii="Arial" w:hAnsi="Arial" w:cs="Arial"/>
                <w:color w:val="000000" w:themeColor="text1"/>
              </w:rPr>
            </w:pPr>
            <w:r w:rsidRPr="009C0E0C">
              <w:rPr>
                <w:rFonts w:ascii="Arial" w:hAnsi="Arial" w:cs="Arial"/>
                <w:color w:val="000000" w:themeColor="text1"/>
              </w:rPr>
              <w:t xml:space="preserve">Tento cíl v oblasti práce se žáky se specifickými potřebami dílčím způsobem rozvíjí povinné opatření MAP č. 3 </w:t>
            </w:r>
            <w:r w:rsidRPr="009C0E0C">
              <w:rPr>
                <w:rFonts w:ascii="Arial" w:hAnsi="Arial" w:cs="Arial"/>
                <w:i/>
                <w:color w:val="000000" w:themeColor="text1"/>
              </w:rPr>
              <w:t>Inkluzivní vzdělávání a podpora dětí a žáků ohrožených školním neúspěchem</w:t>
            </w:r>
            <w:r w:rsidRPr="009C0E0C">
              <w:rPr>
                <w:rFonts w:ascii="Arial" w:hAnsi="Arial" w:cs="Arial"/>
                <w:color w:val="000000" w:themeColor="text1"/>
              </w:rPr>
              <w:t xml:space="preserve">, plně rozvíjí průřezové a volitelné opatření MAP </w:t>
            </w:r>
            <w:r w:rsidRPr="009C0E0C">
              <w:rPr>
                <w:rFonts w:ascii="Arial" w:hAnsi="Arial" w:cs="Arial"/>
                <w:i/>
                <w:color w:val="000000" w:themeColor="text1"/>
              </w:rPr>
              <w:t xml:space="preserve">Rozvoj sociálních a občanských kompetencí dětí a žáků </w:t>
            </w:r>
            <w:r w:rsidRPr="009C0E0C">
              <w:rPr>
                <w:rFonts w:ascii="Arial" w:hAnsi="Arial" w:cs="Arial"/>
                <w:color w:val="000000" w:themeColor="text1"/>
              </w:rPr>
              <w:t xml:space="preserve">a dílčím způsobem opatření </w:t>
            </w:r>
            <w:r w:rsidRPr="009C0E0C">
              <w:rPr>
                <w:rFonts w:ascii="Arial" w:hAnsi="Arial" w:cs="Arial"/>
                <w:i/>
                <w:color w:val="000000" w:themeColor="text1"/>
              </w:rPr>
              <w:t>Rozvoj kulturního povědomí a vyjádření dětí a žáků</w:t>
            </w:r>
            <w:r w:rsidRPr="009C0E0C">
              <w:rPr>
                <w:rFonts w:ascii="Arial" w:hAnsi="Arial" w:cs="Arial"/>
                <w:color w:val="000000" w:themeColor="text1"/>
              </w:rPr>
              <w:t xml:space="preserve">. </w:t>
            </w:r>
          </w:p>
          <w:p w:rsidR="001B58C8" w:rsidRPr="009C0E0C" w:rsidRDefault="001B58C8" w:rsidP="00B51919">
            <w:pPr>
              <w:jc w:val="both"/>
              <w:rPr>
                <w:rFonts w:ascii="Arial" w:hAnsi="Arial" w:cs="Arial"/>
                <w:color w:val="000000" w:themeColor="text1"/>
              </w:rPr>
            </w:pPr>
          </w:p>
        </w:tc>
      </w:tr>
      <w:tr w:rsidR="001B58C8" w:rsidRPr="009C0E0C" w:rsidTr="00B51919">
        <w:tc>
          <w:tcPr>
            <w:tcW w:w="9062" w:type="dxa"/>
          </w:tcPr>
          <w:p w:rsidR="001B58C8" w:rsidRPr="009C0E0C" w:rsidRDefault="001B58C8" w:rsidP="008A5E2B">
            <w:pPr>
              <w:jc w:val="both"/>
              <w:rPr>
                <w:rFonts w:ascii="Arial" w:hAnsi="Arial" w:cs="Arial"/>
                <w:color w:val="000000" w:themeColor="text1"/>
              </w:rPr>
            </w:pPr>
            <w:r w:rsidRPr="009C0E0C">
              <w:rPr>
                <w:rFonts w:ascii="Arial" w:hAnsi="Arial" w:cs="Arial"/>
                <w:b/>
                <w:i/>
                <w:color w:val="000000" w:themeColor="text1"/>
              </w:rPr>
              <w:t xml:space="preserve">Indikátor: </w:t>
            </w:r>
            <w:r w:rsidRPr="009C0E0C">
              <w:rPr>
                <w:rFonts w:ascii="Arial" w:hAnsi="Arial" w:cs="Arial"/>
                <w:color w:val="000000" w:themeColor="text1"/>
              </w:rPr>
              <w:t>počet aktivit školrozvíjejících sociální, etické a občanské kompetence svých žáků, počet inovovaných ŠVP, počet proškolených pedagogických pracovníků, počet nových/inovovaných vzdělávacích materiálů, počet aktivit sdílení dobré praxe ve spolupráci škol a zástupců samosprávy</w:t>
            </w:r>
          </w:p>
        </w:tc>
      </w:tr>
    </w:tbl>
    <w:p w:rsidR="001B58C8" w:rsidRPr="009C0E0C" w:rsidRDefault="001B58C8" w:rsidP="00A30100">
      <w:pPr>
        <w:spacing w:before="60" w:after="120" w:line="276" w:lineRule="auto"/>
        <w:jc w:val="both"/>
        <w:rPr>
          <w:rFonts w:ascii="Arial" w:hAnsi="Arial" w:cs="Arial"/>
          <w:b/>
          <w:i/>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1B58C8" w:rsidRPr="009C0E0C" w:rsidTr="00BB0772">
        <w:tc>
          <w:tcPr>
            <w:tcW w:w="9062" w:type="dxa"/>
          </w:tcPr>
          <w:p w:rsidR="001B58C8" w:rsidRPr="009C0E0C" w:rsidRDefault="001B58C8" w:rsidP="00351C2B">
            <w:pPr>
              <w:pStyle w:val="Nadpis1"/>
              <w:rPr>
                <w:rFonts w:ascii="Arial" w:hAnsi="Arial" w:cs="Arial"/>
                <w:color w:val="000000" w:themeColor="text1"/>
              </w:rPr>
            </w:pPr>
            <w:r w:rsidRPr="009C0E0C">
              <w:rPr>
                <w:rFonts w:ascii="Arial" w:hAnsi="Arial" w:cs="Arial"/>
                <w:color w:val="000000" w:themeColor="text1"/>
              </w:rPr>
              <w:lastRenderedPageBreak/>
              <w:t>Prioritní oblast rozvoje 3: Rozvoj klíčových kompetencí dětí a žáků</w:t>
            </w:r>
          </w:p>
        </w:tc>
      </w:tr>
      <w:tr w:rsidR="001B58C8" w:rsidRPr="009C0E0C" w:rsidTr="00AF25DA">
        <w:trPr>
          <w:trHeight w:val="590"/>
        </w:trPr>
        <w:tc>
          <w:tcPr>
            <w:tcW w:w="9062" w:type="dxa"/>
          </w:tcPr>
          <w:p w:rsidR="001B58C8" w:rsidRPr="009C0E0C" w:rsidRDefault="001B58C8" w:rsidP="00AF25DA">
            <w:pPr>
              <w:pStyle w:val="Nadpis2"/>
              <w:spacing w:line="276" w:lineRule="auto"/>
              <w:rPr>
                <w:rFonts w:ascii="Arial" w:hAnsi="Arial" w:cs="Arial"/>
                <w:b w:val="0"/>
                <w:color w:val="000000" w:themeColor="text1"/>
                <w:sz w:val="28"/>
                <w:szCs w:val="28"/>
              </w:rPr>
            </w:pPr>
            <w:r w:rsidRPr="009C0E0C">
              <w:rPr>
                <w:rFonts w:ascii="Arial" w:hAnsi="Arial" w:cs="Arial"/>
                <w:color w:val="000000" w:themeColor="text1"/>
                <w:sz w:val="28"/>
                <w:szCs w:val="28"/>
              </w:rPr>
              <w:t xml:space="preserve">Strategický cíl 3.7 – Rozvoj sociálních a občanských kompetencí dětí a žáků </w:t>
            </w:r>
          </w:p>
        </w:tc>
      </w:tr>
      <w:tr w:rsidR="001B58C8" w:rsidRPr="009C0E0C" w:rsidTr="00BB0772">
        <w:tc>
          <w:tcPr>
            <w:tcW w:w="9062" w:type="dxa"/>
          </w:tcPr>
          <w:p w:rsidR="001B58C8" w:rsidRPr="009C0E0C" w:rsidRDefault="001B58C8" w:rsidP="00BB0772">
            <w:pPr>
              <w:pStyle w:val="Odstavecseseznamem"/>
              <w:numPr>
                <w:ilvl w:val="0"/>
                <w:numId w:val="16"/>
              </w:numPr>
              <w:spacing w:before="60" w:after="120" w:line="276" w:lineRule="auto"/>
              <w:jc w:val="both"/>
              <w:rPr>
                <w:rFonts w:ascii="Arial" w:hAnsi="Arial" w:cs="Arial"/>
                <w:color w:val="000000" w:themeColor="text1"/>
              </w:rPr>
            </w:pPr>
            <w:r w:rsidRPr="009C0E0C">
              <w:rPr>
                <w:rFonts w:ascii="Arial" w:hAnsi="Arial" w:cs="Arial"/>
                <w:b/>
                <w:i/>
                <w:color w:val="000000" w:themeColor="text1"/>
                <w:sz w:val="28"/>
                <w:szCs w:val="28"/>
              </w:rPr>
              <w:t xml:space="preserve">Specifický cíl 3.7.3 Podpora aktivit neformálního vzdělávání v oblasti sociálních a občanských kompetencí  </w:t>
            </w:r>
          </w:p>
        </w:tc>
      </w:tr>
      <w:tr w:rsidR="001B58C8" w:rsidRPr="009C0E0C" w:rsidTr="00BB0772">
        <w:tc>
          <w:tcPr>
            <w:tcW w:w="9062" w:type="dxa"/>
          </w:tcPr>
          <w:p w:rsidR="001B58C8" w:rsidRPr="009C0E0C" w:rsidRDefault="001B58C8" w:rsidP="00351C2B">
            <w:pPr>
              <w:rPr>
                <w:rFonts w:ascii="Arial" w:hAnsi="Arial" w:cs="Arial"/>
                <w:b/>
                <w:i/>
                <w:color w:val="000000" w:themeColor="text1"/>
              </w:rPr>
            </w:pPr>
            <w:r w:rsidRPr="009C0E0C">
              <w:rPr>
                <w:rFonts w:ascii="Arial" w:hAnsi="Arial" w:cs="Arial"/>
                <w:b/>
                <w:i/>
                <w:color w:val="000000" w:themeColor="text1"/>
              </w:rPr>
              <w:t xml:space="preserve">Stručný popis cíle a odůvodnění (proč je třeba změny dosáhnout): </w:t>
            </w:r>
          </w:p>
          <w:p w:rsidR="001B58C8" w:rsidRPr="009C0E0C" w:rsidRDefault="001B58C8" w:rsidP="00AF25DA">
            <w:pPr>
              <w:spacing w:after="0" w:line="240" w:lineRule="auto"/>
              <w:jc w:val="both"/>
              <w:rPr>
                <w:rFonts w:ascii="Arial" w:hAnsi="Arial" w:cs="Arial"/>
                <w:color w:val="000000" w:themeColor="text1"/>
              </w:rPr>
            </w:pPr>
            <w:r w:rsidRPr="009C0E0C">
              <w:rPr>
                <w:rFonts w:ascii="Arial" w:hAnsi="Arial" w:cs="Arial"/>
                <w:color w:val="000000" w:themeColor="text1"/>
              </w:rPr>
              <w:t xml:space="preserve">Důležitou platformou pro rozvoj sociálních a občanských kompetencí dětí a žáků je oblast mimoškolních aktivit, ať už v podobě zájmových kroužků či organizovaných návštěv složek samosprávy či účasti na neformálních aktivitách organizačních jednotek státu (např. policie, hasičský záchranný sbor apod.).  Vzhledem k tomu, že v rámci ŠVP škol není dostatečný prostor pro tyto aktivity, lze s úspěchem využívat regionální nabídku neformálního vzdělávání či připravit na základních školách vlastní zájmové kroužky v dané oblasti.  Nadále však přetrvávají některé nedořešené problémy v oblasti neformálního vzdělávání, jako jsou: </w:t>
            </w:r>
          </w:p>
          <w:p w:rsidR="001B58C8" w:rsidRPr="009C0E0C" w:rsidRDefault="001B58C8" w:rsidP="00AF25DA">
            <w:pPr>
              <w:spacing w:after="0" w:line="240" w:lineRule="auto"/>
              <w:jc w:val="both"/>
              <w:rPr>
                <w:rFonts w:ascii="Arial" w:hAnsi="Arial" w:cs="Arial"/>
                <w:color w:val="000000" w:themeColor="text1"/>
              </w:rPr>
            </w:pPr>
          </w:p>
          <w:p w:rsidR="001B58C8" w:rsidRPr="009C0E0C" w:rsidRDefault="001B58C8" w:rsidP="00AF25DA">
            <w:pPr>
              <w:spacing w:after="0" w:line="276" w:lineRule="auto"/>
              <w:jc w:val="both"/>
              <w:rPr>
                <w:rFonts w:ascii="Arial" w:hAnsi="Arial" w:cs="Arial"/>
                <w:i/>
                <w:color w:val="000000" w:themeColor="text1"/>
              </w:rPr>
            </w:pPr>
            <w:r w:rsidRPr="009C0E0C">
              <w:rPr>
                <w:rFonts w:ascii="Arial" w:hAnsi="Arial" w:cs="Arial"/>
                <w:i/>
                <w:color w:val="000000" w:themeColor="text1"/>
              </w:rPr>
              <w:t>Odůvodnění:</w:t>
            </w:r>
          </w:p>
          <w:p w:rsidR="001B58C8" w:rsidRPr="009C0E0C" w:rsidRDefault="001B58C8" w:rsidP="00AF25DA">
            <w:pPr>
              <w:pStyle w:val="Odstavecseseznamem"/>
              <w:numPr>
                <w:ilvl w:val="0"/>
                <w:numId w:val="2"/>
              </w:numPr>
              <w:spacing w:after="200" w:line="240" w:lineRule="auto"/>
              <w:jc w:val="both"/>
              <w:rPr>
                <w:rFonts w:ascii="Arial" w:hAnsi="Arial" w:cs="Arial"/>
                <w:color w:val="000000" w:themeColor="text1"/>
              </w:rPr>
            </w:pPr>
            <w:r w:rsidRPr="009C0E0C">
              <w:rPr>
                <w:rFonts w:ascii="Arial" w:hAnsi="Arial" w:cs="Arial"/>
                <w:color w:val="000000" w:themeColor="text1"/>
              </w:rPr>
              <w:t xml:space="preserve">Nedostatek časových možností či kompetenční vybavenosti pedagogických pracovníků v oblasti realizace zájmových kroužků pro rozvoj sociálních a občanských kompetencí dětí a žáků při MŠ či ZŠ. </w:t>
            </w:r>
          </w:p>
          <w:p w:rsidR="001B58C8" w:rsidRPr="009C0E0C" w:rsidRDefault="001B58C8" w:rsidP="00AF25DA">
            <w:pPr>
              <w:pStyle w:val="Odstavecseseznamem"/>
              <w:numPr>
                <w:ilvl w:val="0"/>
                <w:numId w:val="2"/>
              </w:numPr>
              <w:spacing w:after="200" w:line="240" w:lineRule="auto"/>
              <w:jc w:val="both"/>
              <w:rPr>
                <w:rFonts w:ascii="Arial" w:hAnsi="Arial" w:cs="Arial"/>
                <w:color w:val="000000" w:themeColor="text1"/>
              </w:rPr>
            </w:pPr>
            <w:r w:rsidRPr="009C0E0C">
              <w:rPr>
                <w:rFonts w:ascii="Arial" w:hAnsi="Arial" w:cs="Arial"/>
                <w:color w:val="000000" w:themeColor="text1"/>
              </w:rPr>
              <w:t xml:space="preserve">Školám či rodinám chybějí finanční prostředky pro žáky na návštěvy neformálních aktivit provázaných s kurikulem </w:t>
            </w:r>
          </w:p>
          <w:p w:rsidR="001B58C8" w:rsidRPr="009C0E0C" w:rsidRDefault="001B58C8" w:rsidP="00AF25DA">
            <w:pPr>
              <w:pStyle w:val="Odstavecseseznamem"/>
              <w:numPr>
                <w:ilvl w:val="0"/>
                <w:numId w:val="2"/>
              </w:numPr>
              <w:spacing w:after="0" w:line="240" w:lineRule="auto"/>
              <w:jc w:val="both"/>
              <w:rPr>
                <w:rFonts w:ascii="Arial" w:hAnsi="Arial" w:cs="Arial"/>
                <w:i/>
                <w:color w:val="000000" w:themeColor="text1"/>
              </w:rPr>
            </w:pPr>
            <w:r w:rsidRPr="009C0E0C">
              <w:rPr>
                <w:rFonts w:ascii="Arial" w:hAnsi="Arial" w:cs="Arial"/>
                <w:color w:val="000000" w:themeColor="text1"/>
              </w:rPr>
              <w:t>Školám chybějí náměty na zajímavé neformální aktivity směřující k budoucímu aktivnímu zapojení žáků do života v demokratické společnosti a rozvoji jejich sociálních a občanských kompetencí.</w:t>
            </w:r>
          </w:p>
          <w:p w:rsidR="001B58C8" w:rsidRPr="009C0E0C" w:rsidRDefault="001B58C8" w:rsidP="00AF25DA">
            <w:pPr>
              <w:pStyle w:val="Odstavecseseznamem"/>
              <w:numPr>
                <w:ilvl w:val="0"/>
                <w:numId w:val="2"/>
              </w:numPr>
              <w:spacing w:after="0" w:line="240" w:lineRule="auto"/>
              <w:jc w:val="both"/>
              <w:rPr>
                <w:rFonts w:ascii="Arial" w:hAnsi="Arial" w:cs="Arial"/>
                <w:i/>
                <w:color w:val="000000" w:themeColor="text1"/>
              </w:rPr>
            </w:pPr>
            <w:r w:rsidRPr="009C0E0C">
              <w:rPr>
                <w:rFonts w:ascii="Arial" w:hAnsi="Arial" w:cs="Arial"/>
                <w:color w:val="000000" w:themeColor="text1"/>
              </w:rPr>
              <w:t>Je potřebné proškolit pedagogické pracovníky základních škol pro vedení zájmových kroužků v dané oblasti.</w:t>
            </w:r>
          </w:p>
          <w:p w:rsidR="00AF25DA" w:rsidRPr="009C0E0C" w:rsidRDefault="00AF25DA" w:rsidP="00AF25DA">
            <w:pPr>
              <w:pStyle w:val="Odstavecseseznamem"/>
              <w:spacing w:after="0" w:line="240" w:lineRule="auto"/>
              <w:jc w:val="both"/>
              <w:rPr>
                <w:rFonts w:ascii="Arial" w:hAnsi="Arial" w:cs="Arial"/>
                <w:i/>
                <w:color w:val="000000" w:themeColor="text1"/>
              </w:rPr>
            </w:pPr>
          </w:p>
          <w:p w:rsidR="001B58C8" w:rsidRPr="009C0E0C" w:rsidRDefault="001B58C8" w:rsidP="00AF25DA">
            <w:pPr>
              <w:jc w:val="both"/>
              <w:rPr>
                <w:rFonts w:ascii="Arial" w:hAnsi="Arial" w:cs="Arial"/>
                <w:color w:val="000000" w:themeColor="text1"/>
              </w:rPr>
            </w:pPr>
            <w:r w:rsidRPr="009C0E0C">
              <w:rPr>
                <w:rFonts w:ascii="Arial" w:hAnsi="Arial" w:cs="Arial"/>
                <w:color w:val="000000" w:themeColor="text1"/>
              </w:rPr>
              <w:t xml:space="preserve">Je proto potřebné rozšířit nabídku zájmových aktivit v oblasti sociálních a občanských kompetencí a poskytnout materiálově-organizační zázemí školám pro realizaci zájmových kroužků při školách (např. úhrada materiálových nákladů kroužků apod.). </w:t>
            </w:r>
          </w:p>
          <w:p w:rsidR="001B58C8" w:rsidRPr="009C0E0C" w:rsidRDefault="001B58C8" w:rsidP="00AF25DA">
            <w:pPr>
              <w:spacing w:after="0"/>
              <w:jc w:val="both"/>
              <w:rPr>
                <w:rFonts w:ascii="Arial" w:hAnsi="Arial" w:cs="Arial"/>
                <w:color w:val="000000" w:themeColor="text1"/>
              </w:rPr>
            </w:pPr>
            <w:r w:rsidRPr="009C0E0C">
              <w:rPr>
                <w:rFonts w:ascii="Arial" w:hAnsi="Arial" w:cs="Arial"/>
                <w:color w:val="000000" w:themeColor="text1"/>
              </w:rPr>
              <w:t xml:space="preserve">Náplň činností ve SVČ pomáhá rozvíjet, v rámci zájmového vzdělávání, sociální a občanské kompetence dětí a mládeže. Přesto jsou SVČ, kromě realizace vlastních volnočasových aktivit, připravena realizovat, ve spolupráci a dle zájmu MŠ a ZŠ, další aktivity pro jejich žáky. </w:t>
            </w:r>
          </w:p>
          <w:p w:rsidR="001B58C8" w:rsidRPr="009C0E0C" w:rsidRDefault="001B58C8" w:rsidP="00AF25DA">
            <w:pPr>
              <w:spacing w:after="0"/>
              <w:jc w:val="both"/>
              <w:rPr>
                <w:rFonts w:ascii="Arial" w:hAnsi="Arial" w:cs="Arial"/>
                <w:color w:val="000000" w:themeColor="text1"/>
              </w:rPr>
            </w:pPr>
            <w:r w:rsidRPr="009C0E0C">
              <w:rPr>
                <w:rFonts w:ascii="Arial" w:hAnsi="Arial" w:cs="Arial"/>
                <w:color w:val="000000" w:themeColor="text1"/>
              </w:rPr>
              <w:t>V rámci rozvoje sociálních kompetencí mohou střediska realizovat pro žáky ZŠ adaptační kurzy, v rámci rozvoje občanských kompetencí mohou SVČ realizovat vzdělávací programy (přednášky, besedy apod.). Tyto přednášky a besedy mohou pro žáky škol realizovat, dle zaměření, i NNO.</w:t>
            </w:r>
          </w:p>
          <w:p w:rsidR="001B58C8" w:rsidRPr="009C0E0C" w:rsidRDefault="001B58C8" w:rsidP="00AF25DA">
            <w:pPr>
              <w:spacing w:after="0" w:line="240" w:lineRule="auto"/>
              <w:jc w:val="both"/>
              <w:rPr>
                <w:rFonts w:ascii="Arial" w:hAnsi="Arial" w:cs="Arial"/>
                <w:color w:val="000000" w:themeColor="text1"/>
              </w:rPr>
            </w:pPr>
            <w:r w:rsidRPr="009C0E0C">
              <w:rPr>
                <w:rFonts w:ascii="Arial" w:hAnsi="Arial" w:cs="Arial"/>
                <w:color w:val="000000" w:themeColor="text1"/>
                <w:u w:val="single"/>
              </w:rPr>
              <w:t>Cílem</w:t>
            </w:r>
            <w:r w:rsidRPr="009C0E0C">
              <w:rPr>
                <w:rFonts w:ascii="Arial" w:hAnsi="Arial" w:cs="Arial"/>
                <w:color w:val="000000" w:themeColor="text1"/>
              </w:rPr>
              <w:t xml:space="preserve"> bude v rámci rozvoje sociálních kompetencí stmelit a vytvořit zdravý třídní kolektiv. Kurzy povedou k vzájemnému poznání všech zúčastněných, k rozvoji tvořivosti, sociálních dovedností, k rozvoji vůle i sebepojetí. V rámci rozvoje občanských kompetencí napomohou vzdělávací programy (přednášky, besedy apod.) mimo jiné - rozvíjet pochopení principů společenských norem, zákonů, práv a povinností ve škole i mimo ni, naučí respektovat a chránit tradice a kulturní i historické dědictví, naučí pochopit základní ekologické souvislosti a environmentální problémy, naučí být odpovědný v krizových situací.</w:t>
            </w:r>
          </w:p>
          <w:p w:rsidR="00AF25DA" w:rsidRPr="009C0E0C" w:rsidRDefault="00AF25DA" w:rsidP="00AF25DA">
            <w:pPr>
              <w:spacing w:after="0" w:line="240" w:lineRule="auto"/>
              <w:jc w:val="both"/>
              <w:rPr>
                <w:rFonts w:ascii="Arial" w:hAnsi="Arial" w:cs="Arial"/>
                <w:color w:val="000000" w:themeColor="text1"/>
              </w:rPr>
            </w:pPr>
          </w:p>
          <w:p w:rsidR="001B58C8" w:rsidRPr="009C0E0C" w:rsidRDefault="00AF25DA" w:rsidP="00AF25DA">
            <w:pPr>
              <w:contextualSpacing/>
              <w:jc w:val="both"/>
              <w:rPr>
                <w:rFonts w:ascii="Arial" w:hAnsi="Arial" w:cs="Arial"/>
                <w:color w:val="000000" w:themeColor="text1"/>
              </w:rPr>
            </w:pPr>
            <w:r w:rsidRPr="009C0E0C">
              <w:rPr>
                <w:rFonts w:ascii="Arial" w:hAnsi="Arial" w:cs="Arial"/>
                <w:color w:val="000000" w:themeColor="text1"/>
              </w:rPr>
              <w:t xml:space="preserve">Opatření: </w:t>
            </w:r>
            <w:r w:rsidR="001B58C8" w:rsidRPr="009C0E0C">
              <w:rPr>
                <w:rFonts w:ascii="Arial" w:hAnsi="Arial" w:cs="Arial"/>
                <w:color w:val="000000" w:themeColor="text1"/>
              </w:rPr>
              <w:t xml:space="preserve">finanční zabezpečení přednášek, besed, kurzů (příprava aktivity, nákup materiálu a školních pomůcek, proškolení pedagogů a lektorů v rámci DVPP, odměna lektorům. </w:t>
            </w:r>
          </w:p>
          <w:p w:rsidR="001B58C8" w:rsidRPr="009C0E0C" w:rsidRDefault="001B58C8" w:rsidP="00BB0772">
            <w:pPr>
              <w:contextualSpacing/>
              <w:jc w:val="both"/>
              <w:rPr>
                <w:rFonts w:ascii="Arial" w:hAnsi="Arial" w:cs="Arial"/>
                <w:color w:val="000000" w:themeColor="text1"/>
              </w:rPr>
            </w:pPr>
          </w:p>
        </w:tc>
      </w:tr>
      <w:tr w:rsidR="001B58C8" w:rsidRPr="009C0E0C" w:rsidTr="00BB0772">
        <w:tc>
          <w:tcPr>
            <w:tcW w:w="9062" w:type="dxa"/>
          </w:tcPr>
          <w:p w:rsidR="001B58C8" w:rsidRPr="009C0E0C" w:rsidRDefault="001B58C8" w:rsidP="00AF25DA">
            <w:pPr>
              <w:spacing w:line="240" w:lineRule="auto"/>
              <w:jc w:val="both"/>
              <w:rPr>
                <w:rFonts w:ascii="Arial" w:hAnsi="Arial" w:cs="Arial"/>
                <w:b/>
                <w:i/>
                <w:color w:val="000000" w:themeColor="text1"/>
              </w:rPr>
            </w:pPr>
            <w:r w:rsidRPr="009C0E0C">
              <w:rPr>
                <w:rFonts w:ascii="Arial" w:hAnsi="Arial" w:cs="Arial"/>
                <w:b/>
                <w:i/>
                <w:color w:val="000000" w:themeColor="text1"/>
              </w:rPr>
              <w:lastRenderedPageBreak/>
              <w:t xml:space="preserve">Vazba na povinná a doporučená opatření (témata) dle Postupů MAP: </w:t>
            </w:r>
          </w:p>
          <w:p w:rsidR="001B58C8" w:rsidRPr="009C0E0C" w:rsidRDefault="001B58C8" w:rsidP="00AF25DA">
            <w:pPr>
              <w:spacing w:line="240" w:lineRule="auto"/>
              <w:jc w:val="both"/>
              <w:rPr>
                <w:rFonts w:ascii="Arial" w:hAnsi="Arial" w:cs="Arial"/>
                <w:color w:val="000000" w:themeColor="text1"/>
              </w:rPr>
            </w:pPr>
            <w:r w:rsidRPr="009C0E0C">
              <w:rPr>
                <w:rFonts w:ascii="Arial" w:hAnsi="Arial" w:cs="Arial"/>
                <w:color w:val="000000" w:themeColor="text1"/>
              </w:rPr>
              <w:t xml:space="preserve">Tento cíl plně rozvíjí průřezové a volitelné opatření MAP </w:t>
            </w:r>
            <w:r w:rsidRPr="009C0E0C">
              <w:rPr>
                <w:rFonts w:ascii="Arial" w:hAnsi="Arial" w:cs="Arial"/>
                <w:i/>
                <w:color w:val="000000" w:themeColor="text1"/>
              </w:rPr>
              <w:t xml:space="preserve">Rozvoj sociálních a občanských kompetencí dětí a žáků </w:t>
            </w:r>
            <w:r w:rsidRPr="009C0E0C">
              <w:rPr>
                <w:rFonts w:ascii="Arial" w:hAnsi="Arial" w:cs="Arial"/>
                <w:color w:val="000000" w:themeColor="text1"/>
              </w:rPr>
              <w:t xml:space="preserve">a dílčím způsobem opatření </w:t>
            </w:r>
            <w:r w:rsidRPr="009C0E0C">
              <w:rPr>
                <w:rFonts w:ascii="Arial" w:hAnsi="Arial" w:cs="Arial"/>
                <w:i/>
                <w:color w:val="000000" w:themeColor="text1"/>
              </w:rPr>
              <w:t>Rozvoj kulturního povědomí a vyjádření dětí a žáků</w:t>
            </w:r>
            <w:r w:rsidRPr="009C0E0C">
              <w:rPr>
                <w:rFonts w:ascii="Arial" w:hAnsi="Arial" w:cs="Arial"/>
                <w:color w:val="000000" w:themeColor="text1"/>
              </w:rPr>
              <w:t xml:space="preserve">. </w:t>
            </w:r>
          </w:p>
        </w:tc>
      </w:tr>
      <w:tr w:rsidR="001B58C8" w:rsidRPr="009C0E0C" w:rsidTr="00BB0772">
        <w:tc>
          <w:tcPr>
            <w:tcW w:w="9062" w:type="dxa"/>
          </w:tcPr>
          <w:p w:rsidR="00AF25DA" w:rsidRPr="009C0E0C" w:rsidRDefault="001B58C8" w:rsidP="00AF25DA">
            <w:pPr>
              <w:spacing w:after="0" w:line="240" w:lineRule="auto"/>
              <w:jc w:val="both"/>
              <w:rPr>
                <w:rFonts w:ascii="Arial" w:hAnsi="Arial" w:cs="Arial"/>
                <w:b/>
                <w:i/>
                <w:color w:val="000000" w:themeColor="text1"/>
              </w:rPr>
            </w:pPr>
            <w:r w:rsidRPr="009C0E0C">
              <w:rPr>
                <w:rFonts w:ascii="Arial" w:hAnsi="Arial" w:cs="Arial"/>
                <w:b/>
                <w:i/>
                <w:color w:val="000000" w:themeColor="text1"/>
              </w:rPr>
              <w:t xml:space="preserve">Indikátor:  </w:t>
            </w:r>
          </w:p>
          <w:p w:rsidR="00AF25DA" w:rsidRPr="009C0E0C" w:rsidRDefault="00AF25DA" w:rsidP="00AF25DA">
            <w:pPr>
              <w:spacing w:after="0" w:line="240" w:lineRule="auto"/>
              <w:jc w:val="both"/>
              <w:rPr>
                <w:rFonts w:ascii="Arial" w:hAnsi="Arial" w:cs="Arial"/>
                <w:b/>
                <w:i/>
                <w:color w:val="000000" w:themeColor="text1"/>
              </w:rPr>
            </w:pPr>
          </w:p>
          <w:p w:rsidR="001B58C8" w:rsidRPr="009C0E0C" w:rsidRDefault="001B58C8" w:rsidP="00AF25DA">
            <w:pPr>
              <w:spacing w:after="0" w:line="240" w:lineRule="auto"/>
              <w:jc w:val="both"/>
              <w:rPr>
                <w:rFonts w:ascii="Arial" w:hAnsi="Arial" w:cs="Arial"/>
                <w:color w:val="000000" w:themeColor="text1"/>
              </w:rPr>
            </w:pPr>
            <w:r w:rsidRPr="009C0E0C">
              <w:rPr>
                <w:rFonts w:ascii="Arial" w:hAnsi="Arial" w:cs="Arial"/>
                <w:color w:val="000000" w:themeColor="text1"/>
              </w:rPr>
              <w:t>počet nových/inovovaných zájmových kroužků v oblasti sociálních a občanských kompetencí, počet zrealizovaných aktivit neformálního vzdělávání v oblasti sociálních a občanských kompetencí, počet proškolených pedagogických pracovníků pro vedení zájmových kroužků a aktivit v oblasti sociálních a občanských kompetencí</w:t>
            </w:r>
          </w:p>
          <w:p w:rsidR="001B58C8" w:rsidRPr="009C0E0C" w:rsidRDefault="001B58C8" w:rsidP="00AF25DA">
            <w:pPr>
              <w:pStyle w:val="Odstavecseseznamem"/>
              <w:spacing w:after="0" w:line="240" w:lineRule="auto"/>
              <w:jc w:val="both"/>
              <w:rPr>
                <w:rFonts w:ascii="Arial" w:hAnsi="Arial" w:cs="Arial"/>
                <w:color w:val="000000" w:themeColor="text1"/>
              </w:rPr>
            </w:pPr>
          </w:p>
        </w:tc>
      </w:tr>
    </w:tbl>
    <w:p w:rsidR="0055701D" w:rsidRPr="009C0E0C" w:rsidRDefault="0055701D" w:rsidP="005B520B">
      <w:pPr>
        <w:spacing w:before="60" w:after="120" w:line="276" w:lineRule="auto"/>
        <w:jc w:val="both"/>
        <w:rPr>
          <w:rFonts w:ascii="Arial" w:hAnsi="Arial" w:cs="Arial"/>
          <w:b/>
          <w:i/>
          <w:color w:val="000000" w:themeColor="text1"/>
          <w:sz w:val="28"/>
          <w:szCs w:val="28"/>
        </w:rPr>
      </w:pPr>
    </w:p>
    <w:p w:rsidR="00AF25DA" w:rsidRPr="009C0E0C" w:rsidRDefault="00AF25DA" w:rsidP="005B520B">
      <w:pPr>
        <w:spacing w:before="60" w:after="120" w:line="276" w:lineRule="auto"/>
        <w:jc w:val="both"/>
        <w:rPr>
          <w:rFonts w:ascii="Arial" w:hAnsi="Arial" w:cs="Arial"/>
          <w:b/>
          <w:i/>
          <w:color w:val="000000" w:themeColor="text1"/>
          <w:sz w:val="28"/>
          <w:szCs w:val="28"/>
        </w:rPr>
      </w:pPr>
    </w:p>
    <w:p w:rsidR="00AF25DA" w:rsidRPr="009C0E0C" w:rsidRDefault="00AF25DA" w:rsidP="005B520B">
      <w:pPr>
        <w:spacing w:before="60" w:after="120" w:line="276" w:lineRule="auto"/>
        <w:jc w:val="both"/>
        <w:rPr>
          <w:rFonts w:ascii="Arial" w:hAnsi="Arial" w:cs="Arial"/>
          <w:b/>
          <w:i/>
          <w:color w:val="000000" w:themeColor="text1"/>
          <w:sz w:val="28"/>
          <w:szCs w:val="28"/>
        </w:rPr>
      </w:pPr>
    </w:p>
    <w:p w:rsidR="00AF25DA" w:rsidRPr="009C0E0C" w:rsidRDefault="00AF25DA" w:rsidP="005B520B">
      <w:pPr>
        <w:spacing w:before="60" w:after="120" w:line="276" w:lineRule="auto"/>
        <w:jc w:val="both"/>
        <w:rPr>
          <w:rFonts w:ascii="Arial" w:hAnsi="Arial" w:cs="Arial"/>
          <w:b/>
          <w:i/>
          <w:color w:val="000000" w:themeColor="text1"/>
          <w:sz w:val="28"/>
          <w:szCs w:val="28"/>
        </w:rPr>
      </w:pPr>
    </w:p>
    <w:p w:rsidR="00AF25DA" w:rsidRPr="009C0E0C" w:rsidRDefault="00AF25DA" w:rsidP="005B520B">
      <w:pPr>
        <w:spacing w:before="60" w:after="120" w:line="276" w:lineRule="auto"/>
        <w:jc w:val="both"/>
        <w:rPr>
          <w:rFonts w:ascii="Arial" w:hAnsi="Arial" w:cs="Arial"/>
          <w:b/>
          <w:i/>
          <w:color w:val="000000" w:themeColor="text1"/>
          <w:sz w:val="28"/>
          <w:szCs w:val="28"/>
        </w:rPr>
      </w:pPr>
    </w:p>
    <w:p w:rsidR="0063788E" w:rsidRDefault="0063788E">
      <w:pPr>
        <w:spacing w:after="0" w:line="240" w:lineRule="auto"/>
        <w:rPr>
          <w:rFonts w:ascii="Arial" w:hAnsi="Arial" w:cs="Arial"/>
          <w:b/>
          <w:i/>
          <w:color w:val="000000" w:themeColor="text1"/>
          <w:sz w:val="28"/>
          <w:szCs w:val="28"/>
        </w:rPr>
      </w:pPr>
      <w:r>
        <w:rPr>
          <w:rFonts w:ascii="Arial" w:hAnsi="Arial" w:cs="Arial"/>
          <w:b/>
          <w:i/>
          <w:color w:val="000000" w:themeColor="text1"/>
          <w:sz w:val="28"/>
          <w:szCs w:val="28"/>
        </w:rPr>
        <w:br w:type="page"/>
      </w:r>
    </w:p>
    <w:p w:rsidR="001B58C8" w:rsidRPr="009C0E0C" w:rsidRDefault="001B58C8" w:rsidP="00227BF4">
      <w:pPr>
        <w:pStyle w:val="Nzev"/>
        <w:spacing w:line="276" w:lineRule="auto"/>
        <w:rPr>
          <w:rFonts w:ascii="Arial" w:hAnsi="Arial" w:cs="Arial"/>
          <w:color w:val="000000" w:themeColor="text1"/>
        </w:rPr>
      </w:pPr>
      <w:r w:rsidRPr="009C0E0C">
        <w:rPr>
          <w:rFonts w:ascii="Arial" w:hAnsi="Arial" w:cs="Arial"/>
          <w:color w:val="000000" w:themeColor="text1"/>
        </w:rPr>
        <w:lastRenderedPageBreak/>
        <w:t xml:space="preserve">Prioritní oblast rozvoje 4: Uplatnitelnost absolventů na současném trhu práce </w:t>
      </w:r>
    </w:p>
    <w:p w:rsidR="001B58C8" w:rsidRPr="009C0E0C" w:rsidRDefault="001B58C8" w:rsidP="00AF25DA">
      <w:pPr>
        <w:pStyle w:val="Odstavecseseznamem"/>
        <w:spacing w:before="60" w:after="120" w:line="276" w:lineRule="auto"/>
        <w:jc w:val="both"/>
        <w:rPr>
          <w:rFonts w:ascii="Arial" w:hAnsi="Arial" w:cs="Arial"/>
          <w:b/>
          <w:i/>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1B58C8" w:rsidRPr="009C0E0C" w:rsidTr="00BB0772">
        <w:tc>
          <w:tcPr>
            <w:tcW w:w="9062" w:type="dxa"/>
          </w:tcPr>
          <w:p w:rsidR="001B58C8" w:rsidRPr="009C0E0C" w:rsidRDefault="001B58C8" w:rsidP="008A09C4">
            <w:pPr>
              <w:pStyle w:val="Nadpis1"/>
              <w:rPr>
                <w:rFonts w:ascii="Arial" w:hAnsi="Arial" w:cs="Arial"/>
                <w:color w:val="000000" w:themeColor="text1"/>
              </w:rPr>
            </w:pPr>
            <w:r w:rsidRPr="009C0E0C">
              <w:rPr>
                <w:rFonts w:ascii="Arial" w:hAnsi="Arial" w:cs="Arial"/>
                <w:b/>
                <w:color w:val="000000" w:themeColor="text1"/>
              </w:rPr>
              <w:t xml:space="preserve">Prioritní oblast rozvoje 4: Uplatnitelnost absolventů na současném trhu práce </w:t>
            </w:r>
          </w:p>
        </w:tc>
      </w:tr>
      <w:tr w:rsidR="001B58C8" w:rsidRPr="009C0E0C" w:rsidTr="00BB0772">
        <w:tc>
          <w:tcPr>
            <w:tcW w:w="9062" w:type="dxa"/>
          </w:tcPr>
          <w:p w:rsidR="001B58C8" w:rsidRPr="009C0E0C" w:rsidRDefault="001B58C8" w:rsidP="00AF25DA">
            <w:pPr>
              <w:pStyle w:val="Nadpis2"/>
              <w:spacing w:line="276" w:lineRule="auto"/>
              <w:rPr>
                <w:rFonts w:ascii="Arial" w:hAnsi="Arial" w:cs="Arial"/>
                <w:b w:val="0"/>
                <w:color w:val="000000" w:themeColor="text1"/>
                <w:sz w:val="28"/>
                <w:szCs w:val="28"/>
              </w:rPr>
            </w:pPr>
            <w:r w:rsidRPr="009C0E0C">
              <w:rPr>
                <w:rFonts w:ascii="Arial" w:hAnsi="Arial" w:cs="Arial"/>
                <w:color w:val="000000" w:themeColor="text1"/>
                <w:sz w:val="28"/>
                <w:szCs w:val="28"/>
              </w:rPr>
              <w:t>Strategický cíl 4.1 – Podpora polytechnického vzdělávání dětí a žáků</w:t>
            </w:r>
          </w:p>
        </w:tc>
      </w:tr>
      <w:tr w:rsidR="001B58C8" w:rsidRPr="009C0E0C" w:rsidTr="00BB0772">
        <w:tc>
          <w:tcPr>
            <w:tcW w:w="9062" w:type="dxa"/>
          </w:tcPr>
          <w:p w:rsidR="001B58C8" w:rsidRPr="009C0E0C" w:rsidRDefault="001B58C8" w:rsidP="0055701D">
            <w:pPr>
              <w:pStyle w:val="Odstavecseseznamem"/>
              <w:numPr>
                <w:ilvl w:val="0"/>
                <w:numId w:val="17"/>
              </w:numPr>
              <w:spacing w:before="60" w:after="120" w:line="276" w:lineRule="auto"/>
              <w:jc w:val="both"/>
              <w:rPr>
                <w:rFonts w:ascii="Arial" w:hAnsi="Arial" w:cs="Arial"/>
                <w:color w:val="000000" w:themeColor="text1"/>
              </w:rPr>
            </w:pPr>
            <w:r w:rsidRPr="009C0E0C">
              <w:rPr>
                <w:rFonts w:ascii="Arial" w:hAnsi="Arial" w:cs="Arial"/>
                <w:b/>
                <w:i/>
                <w:color w:val="000000" w:themeColor="text1"/>
                <w:sz w:val="28"/>
                <w:szCs w:val="28"/>
              </w:rPr>
              <w:t xml:space="preserve">Specifický cíl 4.1.1 Rozvoj kompetencí dětí a oborových a didaktických kompetencí pedagogických pracovníků mateřských škol v oblasti polytechnické výchovy </w:t>
            </w:r>
          </w:p>
        </w:tc>
      </w:tr>
      <w:tr w:rsidR="001B58C8" w:rsidRPr="009C0E0C" w:rsidTr="0055701D">
        <w:tc>
          <w:tcPr>
            <w:tcW w:w="9062" w:type="dxa"/>
            <w:shd w:val="clear" w:color="auto" w:fill="FFFFFF" w:themeFill="background1"/>
          </w:tcPr>
          <w:p w:rsidR="001B58C8" w:rsidRPr="009C0E0C" w:rsidRDefault="001B58C8" w:rsidP="00AF25DA">
            <w:pPr>
              <w:keepNext/>
              <w:keepLines/>
              <w:shd w:val="clear" w:color="auto" w:fill="FFFFFF" w:themeFill="background1"/>
              <w:spacing w:before="200"/>
              <w:jc w:val="both"/>
              <w:outlineLvl w:val="1"/>
              <w:rPr>
                <w:rFonts w:ascii="Arial" w:hAnsi="Arial" w:cs="Arial"/>
                <w:color w:val="000000" w:themeColor="text1"/>
              </w:rPr>
            </w:pPr>
            <w:r w:rsidRPr="009C0E0C">
              <w:rPr>
                <w:rFonts w:ascii="Arial" w:hAnsi="Arial" w:cs="Arial"/>
                <w:color w:val="000000" w:themeColor="text1"/>
              </w:rPr>
              <w:lastRenderedPageBreak/>
              <w:t>V současné době je v rámci předškolního vzdělávání systematicky realizováno polytechnické vzdělávání  dětí  v rámci RVP u  oblasti pracovní činnosti. V  mateřských školách je tato oblast realizována dle  podmínek  jednotlivých škol. Jedná se o konstruktivní činnosti, pěstitelské činnosti, práce s různými materiály, pokusy a projekty podporující praktickou stránku polytechnického vzdělávání  a rozvíjení manuální zručnosti dětí.</w:t>
            </w:r>
          </w:p>
          <w:p w:rsidR="001B58C8" w:rsidRPr="009C0E0C" w:rsidRDefault="001B58C8" w:rsidP="00AF25DA">
            <w:pPr>
              <w:keepNext/>
              <w:keepLines/>
              <w:shd w:val="clear" w:color="auto" w:fill="FFFFFF" w:themeFill="background1"/>
              <w:spacing w:before="200"/>
              <w:jc w:val="both"/>
              <w:outlineLvl w:val="1"/>
              <w:rPr>
                <w:rFonts w:ascii="Arial" w:hAnsi="Arial" w:cs="Arial"/>
                <w:color w:val="000000" w:themeColor="text1"/>
              </w:rPr>
            </w:pPr>
            <w:r w:rsidRPr="009C0E0C">
              <w:rPr>
                <w:rFonts w:ascii="Arial" w:hAnsi="Arial" w:cs="Arial"/>
                <w:color w:val="000000" w:themeColor="text1"/>
              </w:rPr>
              <w:t>Podle agregovaných dat MŠMT 78,9 % škol v ORP Olomouc disponují vzdělávacími materiály pro polytechnické vzdělávání a chtějí se především materiálně vybavit v rámci dílen. Ve většině případech to ale naráží na  nedostatek prostor v současných budovách mateřských škol.   Dalším nedostatkem je finanční stránka na realizaci např. keramických dílen, stejně jako jejich personální obsazení.</w:t>
            </w:r>
          </w:p>
          <w:p w:rsidR="001B58C8" w:rsidRPr="009C0E0C" w:rsidRDefault="001B58C8" w:rsidP="00AF25DA">
            <w:pPr>
              <w:keepNext/>
              <w:keepLines/>
              <w:shd w:val="clear" w:color="auto" w:fill="FFFFFF" w:themeFill="background1"/>
              <w:spacing w:before="200"/>
              <w:jc w:val="both"/>
              <w:outlineLvl w:val="1"/>
              <w:rPr>
                <w:rFonts w:ascii="Arial" w:hAnsi="Arial" w:cs="Arial"/>
                <w:color w:val="000000" w:themeColor="text1"/>
              </w:rPr>
            </w:pPr>
            <w:r w:rsidRPr="009C0E0C">
              <w:rPr>
                <w:rFonts w:ascii="Arial" w:hAnsi="Arial" w:cs="Arial"/>
                <w:color w:val="000000" w:themeColor="text1"/>
              </w:rPr>
              <w:t>Pro změnu stavu sv</w:t>
            </w:r>
            <w:r w:rsidR="00567707">
              <w:rPr>
                <w:rFonts w:ascii="Arial" w:hAnsi="Arial" w:cs="Arial"/>
                <w:color w:val="000000" w:themeColor="text1"/>
              </w:rPr>
              <w:t>ědčí snížená manuální zručnost dětí</w:t>
            </w:r>
            <w:r w:rsidRPr="009C0E0C">
              <w:rPr>
                <w:rFonts w:ascii="Arial" w:hAnsi="Arial" w:cs="Arial"/>
                <w:color w:val="000000" w:themeColor="text1"/>
              </w:rPr>
              <w:t>, kte</w:t>
            </w:r>
            <w:r w:rsidR="00567707">
              <w:rPr>
                <w:rFonts w:ascii="Arial" w:hAnsi="Arial" w:cs="Arial"/>
                <w:color w:val="000000" w:themeColor="text1"/>
              </w:rPr>
              <w:t>ré</w:t>
            </w:r>
            <w:r w:rsidRPr="009C0E0C">
              <w:rPr>
                <w:rFonts w:ascii="Arial" w:hAnsi="Arial" w:cs="Arial"/>
                <w:color w:val="000000" w:themeColor="text1"/>
              </w:rPr>
              <w:t xml:space="preserve"> se k určitým činnostem prostě nedostanou. Ne každá škola je vybavena pro rozvoj polytechnického vzdělávání. Pokud budou mít školy prostory pro polytechnickou </w:t>
            </w:r>
            <w:r w:rsidR="00567707">
              <w:rPr>
                <w:rFonts w:ascii="Arial" w:hAnsi="Arial" w:cs="Arial"/>
                <w:color w:val="000000" w:themeColor="text1"/>
              </w:rPr>
              <w:t>výchovu a ty dobře vybavené, děti</w:t>
            </w:r>
            <w:r w:rsidRPr="009C0E0C">
              <w:rPr>
                <w:rFonts w:ascii="Arial" w:hAnsi="Arial" w:cs="Arial"/>
                <w:color w:val="000000" w:themeColor="text1"/>
              </w:rPr>
              <w:t xml:space="preserve"> začne práce bavit. Důlež</w:t>
            </w:r>
            <w:r w:rsidR="00567707">
              <w:rPr>
                <w:rFonts w:ascii="Arial" w:hAnsi="Arial" w:cs="Arial"/>
                <w:color w:val="000000" w:themeColor="text1"/>
              </w:rPr>
              <w:t>ité je i pedagogické vedení dětí</w:t>
            </w:r>
            <w:r w:rsidRPr="009C0E0C">
              <w:rPr>
                <w:rFonts w:ascii="Arial" w:hAnsi="Arial" w:cs="Arial"/>
                <w:color w:val="000000" w:themeColor="text1"/>
              </w:rPr>
              <w:t xml:space="preserve"> kvalitními proškolenými učiteli. </w:t>
            </w:r>
          </w:p>
          <w:p w:rsidR="001B58C8" w:rsidRPr="009C0E0C" w:rsidRDefault="001B58C8" w:rsidP="0026700C">
            <w:pPr>
              <w:keepNext/>
              <w:keepLines/>
              <w:shd w:val="clear" w:color="auto" w:fill="FFFFFF" w:themeFill="background1"/>
              <w:spacing w:before="200"/>
              <w:jc w:val="both"/>
              <w:outlineLvl w:val="1"/>
              <w:rPr>
                <w:rFonts w:ascii="Arial" w:hAnsi="Arial" w:cs="Arial"/>
                <w:color w:val="000000" w:themeColor="text1"/>
              </w:rPr>
            </w:pPr>
            <w:r w:rsidRPr="009C0E0C">
              <w:rPr>
                <w:rFonts w:ascii="Arial" w:hAnsi="Arial" w:cs="Arial"/>
                <w:color w:val="000000" w:themeColor="text1"/>
              </w:rPr>
              <w:t>Pro úspěšný rozvoj kompetencí žáků  MŠ v oblasti polytechnické výchovy je kromě zajištění materiálově-organizačního zázemí nezbytná úprava ŠVP škol, pořízení vzdělávacích materiálů pro školy, vytvoření systematického vzdělávacího programu Polytechnické vzdělávání pro pedagogické pracovníky, vytvoření vzdělávacích mate</w:t>
            </w:r>
            <w:r w:rsidR="0026700C">
              <w:rPr>
                <w:rFonts w:ascii="Arial" w:hAnsi="Arial" w:cs="Arial"/>
                <w:color w:val="000000" w:themeColor="text1"/>
              </w:rPr>
              <w:t xml:space="preserve">riálů a metodických materiálů. </w:t>
            </w:r>
          </w:p>
          <w:p w:rsidR="001B58C8" w:rsidRPr="009C0E0C" w:rsidRDefault="001B58C8" w:rsidP="00AF25DA">
            <w:pPr>
              <w:jc w:val="both"/>
              <w:rPr>
                <w:rFonts w:ascii="Arial" w:hAnsi="Arial" w:cs="Arial"/>
                <w:color w:val="000000" w:themeColor="text1"/>
              </w:rPr>
            </w:pPr>
            <w:r w:rsidRPr="009C0E0C">
              <w:rPr>
                <w:rFonts w:ascii="Arial" w:hAnsi="Arial" w:cs="Arial"/>
                <w:color w:val="000000" w:themeColor="text1"/>
              </w:rPr>
              <w:t xml:space="preserve">V současné době je v rámci předškolního vzdělávání zařazeno polytechnické vzdělávání dětí v MŠ jen podle uvážení MŠ. Nemalým problémem je zde bezpečnost dětí při manuálních činnostech. </w:t>
            </w:r>
          </w:p>
        </w:tc>
      </w:tr>
      <w:tr w:rsidR="001B58C8" w:rsidRPr="009C0E0C" w:rsidTr="00BB0772">
        <w:tc>
          <w:tcPr>
            <w:tcW w:w="9062" w:type="dxa"/>
          </w:tcPr>
          <w:p w:rsidR="001B58C8" w:rsidRPr="009C0E0C" w:rsidRDefault="001B58C8" w:rsidP="00BB0772">
            <w:pPr>
              <w:spacing w:line="256" w:lineRule="auto"/>
              <w:jc w:val="both"/>
              <w:rPr>
                <w:rFonts w:ascii="Arial" w:hAnsi="Arial" w:cs="Arial"/>
                <w:i/>
                <w:color w:val="000000" w:themeColor="text1"/>
              </w:rPr>
            </w:pPr>
            <w:r w:rsidRPr="009C0E0C">
              <w:rPr>
                <w:rFonts w:ascii="Arial" w:hAnsi="Arial" w:cs="Arial"/>
                <w:b/>
                <w:i/>
                <w:color w:val="000000" w:themeColor="text1"/>
              </w:rPr>
              <w:t>Vazbana povinná a doporučená opatření (témata) dle Postupů MAP:</w:t>
            </w:r>
          </w:p>
          <w:p w:rsidR="001B58C8" w:rsidRPr="009C0E0C" w:rsidRDefault="001B58C8" w:rsidP="00AF25DA">
            <w:pPr>
              <w:jc w:val="both"/>
              <w:rPr>
                <w:rFonts w:ascii="Arial" w:hAnsi="Arial" w:cs="Arial"/>
                <w:color w:val="000000" w:themeColor="text1"/>
              </w:rPr>
            </w:pPr>
            <w:r w:rsidRPr="009C0E0C">
              <w:rPr>
                <w:rFonts w:ascii="Arial" w:hAnsi="Arial" w:cs="Arial"/>
                <w:color w:val="000000" w:themeColor="text1"/>
              </w:rPr>
              <w:t xml:space="preserve">Tento cíl plně rozvíjí povinné opatření MAP č. 1 </w:t>
            </w:r>
            <w:r w:rsidRPr="009C0E0C">
              <w:rPr>
                <w:rFonts w:ascii="Arial" w:hAnsi="Arial" w:cs="Arial"/>
                <w:i/>
                <w:color w:val="000000" w:themeColor="text1"/>
              </w:rPr>
              <w:t>Předškolní vzdělávání a péče: dostupnost – inkluze – kvalita.</w:t>
            </w:r>
            <w:r w:rsidRPr="009C0E0C">
              <w:rPr>
                <w:rFonts w:ascii="Arial" w:hAnsi="Arial" w:cs="Arial"/>
                <w:color w:val="000000" w:themeColor="text1"/>
              </w:rPr>
              <w:t xml:space="preserve"> Plně rozvíjí také doporučené opatření </w:t>
            </w:r>
            <w:r w:rsidRPr="009C0E0C">
              <w:rPr>
                <w:rFonts w:ascii="Arial" w:hAnsi="Arial" w:cs="Arial"/>
                <w:i/>
                <w:color w:val="000000" w:themeColor="text1"/>
              </w:rPr>
              <w:t>Rozvoj kompetencí dětí a žáků v polytechnickém vzdělávání (podpora zájmu, motivace a dovedností v oblasti vědy, technologií, inženýringu a matematiky „STEM“, což zahrnuje i EVVO)</w:t>
            </w:r>
            <w:r w:rsidRPr="009C0E0C">
              <w:rPr>
                <w:rFonts w:ascii="Arial" w:hAnsi="Arial" w:cs="Arial"/>
                <w:color w:val="000000" w:themeColor="text1"/>
              </w:rPr>
              <w:t xml:space="preserve"> a dílčím způsobem doporučené opatření </w:t>
            </w:r>
            <w:r w:rsidRPr="009C0E0C">
              <w:rPr>
                <w:rFonts w:ascii="Arial" w:hAnsi="Arial" w:cs="Arial"/>
                <w:i/>
                <w:color w:val="000000" w:themeColor="text1"/>
              </w:rPr>
              <w:t xml:space="preserve">Rozvoj podnikavosti a iniciativy dětí a žáků. </w:t>
            </w:r>
            <w:r w:rsidRPr="009C0E0C">
              <w:rPr>
                <w:rFonts w:ascii="Arial" w:hAnsi="Arial" w:cs="Arial"/>
                <w:color w:val="000000" w:themeColor="text1"/>
              </w:rPr>
              <w:t xml:space="preserve">Dílčím způsobem rozvíjí také volitelné téma: </w:t>
            </w:r>
            <w:r w:rsidRPr="009C0E0C">
              <w:rPr>
                <w:rFonts w:ascii="Arial" w:hAnsi="Arial" w:cs="Arial"/>
                <w:i/>
                <w:color w:val="000000" w:themeColor="text1"/>
              </w:rPr>
              <w:t>Rozvoj digitálních kompetencí dětí a žáků</w:t>
            </w:r>
            <w:r w:rsidRPr="009C0E0C">
              <w:rPr>
                <w:rFonts w:ascii="Arial" w:hAnsi="Arial" w:cs="Arial"/>
                <w:color w:val="000000" w:themeColor="text1"/>
              </w:rPr>
              <w:t xml:space="preserve"> a </w:t>
            </w:r>
            <w:r w:rsidRPr="009C0E0C">
              <w:rPr>
                <w:rFonts w:ascii="Arial" w:hAnsi="Arial" w:cs="Arial"/>
                <w:i/>
                <w:color w:val="000000" w:themeColor="text1"/>
              </w:rPr>
              <w:t>Rozvoj funkční gramotnosti (numerická, dokumentová).</w:t>
            </w:r>
          </w:p>
        </w:tc>
      </w:tr>
      <w:tr w:rsidR="001B58C8" w:rsidRPr="009C0E0C" w:rsidTr="00BB0772">
        <w:tc>
          <w:tcPr>
            <w:tcW w:w="9062" w:type="dxa"/>
          </w:tcPr>
          <w:p w:rsidR="00AF25DA" w:rsidRPr="009C0E0C" w:rsidRDefault="00AF25DA" w:rsidP="00AF25DA">
            <w:pPr>
              <w:jc w:val="both"/>
              <w:rPr>
                <w:rFonts w:ascii="Arial" w:hAnsi="Arial" w:cs="Arial"/>
                <w:b/>
                <w:color w:val="000000" w:themeColor="text1"/>
              </w:rPr>
            </w:pPr>
            <w:r w:rsidRPr="009C0E0C">
              <w:rPr>
                <w:rFonts w:ascii="Arial" w:hAnsi="Arial" w:cs="Arial"/>
                <w:b/>
                <w:color w:val="000000" w:themeColor="text1"/>
              </w:rPr>
              <w:t xml:space="preserve">Indikátor: </w:t>
            </w:r>
          </w:p>
          <w:p w:rsidR="001B58C8" w:rsidRPr="009C0E0C" w:rsidRDefault="001B58C8" w:rsidP="00AF25DA">
            <w:pPr>
              <w:jc w:val="both"/>
              <w:rPr>
                <w:rFonts w:ascii="Arial" w:hAnsi="Arial" w:cs="Arial"/>
                <w:color w:val="000000" w:themeColor="text1"/>
              </w:rPr>
            </w:pPr>
            <w:r w:rsidRPr="009C0E0C">
              <w:rPr>
                <w:rFonts w:ascii="Arial" w:hAnsi="Arial" w:cs="Arial"/>
                <w:color w:val="000000" w:themeColor="text1"/>
              </w:rPr>
              <w:t>počet podpořených osob,</w:t>
            </w:r>
            <w:r w:rsidR="00AF25DA" w:rsidRPr="009C0E0C">
              <w:rPr>
                <w:rFonts w:ascii="Arial" w:hAnsi="Arial" w:cs="Arial"/>
                <w:color w:val="000000" w:themeColor="text1"/>
              </w:rPr>
              <w:t xml:space="preserve"> počet proškolených učitelů,</w:t>
            </w:r>
            <w:r w:rsidRPr="009C0E0C">
              <w:rPr>
                <w:rFonts w:ascii="Arial" w:hAnsi="Arial" w:cs="Arial"/>
                <w:color w:val="000000" w:themeColor="text1"/>
              </w:rPr>
              <w:t xml:space="preserve"> počet společně realizovaných projektů</w:t>
            </w:r>
            <w:r w:rsidR="00AF25DA" w:rsidRPr="009C0E0C">
              <w:rPr>
                <w:rFonts w:ascii="Arial" w:hAnsi="Arial" w:cs="Arial"/>
                <w:color w:val="000000" w:themeColor="text1"/>
              </w:rPr>
              <w:t xml:space="preserve">, počet absolvovaných seminářů. </w:t>
            </w:r>
          </w:p>
        </w:tc>
      </w:tr>
    </w:tbl>
    <w:p w:rsidR="001B58C8" w:rsidRPr="009C0E0C" w:rsidRDefault="001B58C8" w:rsidP="00AF25DA">
      <w:pPr>
        <w:pStyle w:val="Odstavecseseznamem"/>
        <w:spacing w:before="60" w:after="120" w:line="276" w:lineRule="auto"/>
        <w:jc w:val="both"/>
        <w:rPr>
          <w:rFonts w:ascii="Arial" w:hAnsi="Arial" w:cs="Arial"/>
          <w:b/>
          <w:i/>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1B58C8" w:rsidRPr="009C0E0C" w:rsidTr="00BB0772">
        <w:tc>
          <w:tcPr>
            <w:tcW w:w="9062" w:type="dxa"/>
          </w:tcPr>
          <w:p w:rsidR="001B58C8" w:rsidRPr="009C0E0C" w:rsidRDefault="001B58C8" w:rsidP="002A2384">
            <w:pPr>
              <w:pStyle w:val="Nadpis1"/>
              <w:rPr>
                <w:rFonts w:ascii="Arial" w:hAnsi="Arial" w:cs="Arial"/>
                <w:color w:val="000000" w:themeColor="text1"/>
              </w:rPr>
            </w:pPr>
            <w:r w:rsidRPr="009C0E0C">
              <w:rPr>
                <w:rFonts w:ascii="Arial" w:hAnsi="Arial" w:cs="Arial"/>
                <w:b/>
                <w:color w:val="000000" w:themeColor="text1"/>
              </w:rPr>
              <w:lastRenderedPageBreak/>
              <w:t xml:space="preserve">Prioritní oblast rozvoje 4: Uplatnitelnost absolventů na současném trhu práce </w:t>
            </w:r>
          </w:p>
        </w:tc>
      </w:tr>
      <w:tr w:rsidR="001B58C8" w:rsidRPr="009C0E0C" w:rsidTr="00BB0772">
        <w:tc>
          <w:tcPr>
            <w:tcW w:w="9062" w:type="dxa"/>
          </w:tcPr>
          <w:p w:rsidR="001B58C8" w:rsidRPr="009C0E0C" w:rsidRDefault="001B58C8" w:rsidP="00AF25DA">
            <w:pPr>
              <w:pStyle w:val="Nadpis2"/>
              <w:spacing w:line="276" w:lineRule="auto"/>
              <w:rPr>
                <w:rFonts w:ascii="Arial" w:hAnsi="Arial" w:cs="Arial"/>
                <w:b w:val="0"/>
                <w:color w:val="000000" w:themeColor="text1"/>
                <w:sz w:val="28"/>
                <w:szCs w:val="28"/>
              </w:rPr>
            </w:pPr>
            <w:r w:rsidRPr="009C0E0C">
              <w:rPr>
                <w:rFonts w:ascii="Arial" w:hAnsi="Arial" w:cs="Arial"/>
                <w:color w:val="000000" w:themeColor="text1"/>
                <w:sz w:val="28"/>
                <w:szCs w:val="28"/>
              </w:rPr>
              <w:t>Strategický cíl 4.1 – Podpora polytechnického vzdělávání dětí a žáků</w:t>
            </w:r>
          </w:p>
        </w:tc>
      </w:tr>
      <w:tr w:rsidR="001B58C8" w:rsidRPr="009C0E0C" w:rsidTr="00BB0772">
        <w:tc>
          <w:tcPr>
            <w:tcW w:w="9062" w:type="dxa"/>
          </w:tcPr>
          <w:p w:rsidR="001B58C8" w:rsidRPr="009C0E0C" w:rsidRDefault="001B58C8" w:rsidP="00AF25DA">
            <w:pPr>
              <w:pStyle w:val="Odstavecseseznamem"/>
              <w:numPr>
                <w:ilvl w:val="0"/>
                <w:numId w:val="17"/>
              </w:numPr>
              <w:spacing w:before="60" w:after="120" w:line="276" w:lineRule="auto"/>
              <w:jc w:val="both"/>
              <w:rPr>
                <w:rFonts w:ascii="Arial" w:hAnsi="Arial" w:cs="Arial"/>
                <w:color w:val="000000" w:themeColor="text1"/>
              </w:rPr>
            </w:pPr>
            <w:r w:rsidRPr="009C0E0C">
              <w:rPr>
                <w:rFonts w:ascii="Arial" w:hAnsi="Arial" w:cs="Arial"/>
                <w:b/>
                <w:i/>
                <w:color w:val="000000" w:themeColor="text1"/>
                <w:sz w:val="28"/>
                <w:szCs w:val="28"/>
              </w:rPr>
              <w:t>Specifický cíl 4.1.2 Rozvoj kompetencí žáků a oborových a didaktických kompetencí pedagogických pracovníků základních škol v oblasti polytechnické výchovy</w:t>
            </w:r>
          </w:p>
        </w:tc>
      </w:tr>
      <w:tr w:rsidR="001B58C8" w:rsidRPr="009C0E0C" w:rsidTr="00BB0772">
        <w:tc>
          <w:tcPr>
            <w:tcW w:w="9062" w:type="dxa"/>
          </w:tcPr>
          <w:p w:rsidR="001B58C8" w:rsidRPr="009C0E0C" w:rsidRDefault="001B58C8" w:rsidP="008A09C4">
            <w:pPr>
              <w:rPr>
                <w:rFonts w:ascii="Arial" w:hAnsi="Arial" w:cs="Arial"/>
                <w:b/>
                <w:i/>
                <w:color w:val="000000" w:themeColor="text1"/>
              </w:rPr>
            </w:pPr>
            <w:r w:rsidRPr="009C0E0C">
              <w:rPr>
                <w:rFonts w:ascii="Arial" w:hAnsi="Arial" w:cs="Arial"/>
                <w:b/>
                <w:i/>
                <w:color w:val="000000" w:themeColor="text1"/>
              </w:rPr>
              <w:t xml:space="preserve">Stručný popis cíle a odůvodnění (proč je třeba změny dosáhnout): </w:t>
            </w:r>
          </w:p>
          <w:p w:rsidR="001B58C8" w:rsidRPr="009C0E0C" w:rsidRDefault="001B58C8" w:rsidP="00BB0772">
            <w:pPr>
              <w:jc w:val="both"/>
              <w:rPr>
                <w:rFonts w:ascii="Arial" w:hAnsi="Arial" w:cs="Arial"/>
                <w:color w:val="000000" w:themeColor="text1"/>
              </w:rPr>
            </w:pPr>
            <w:r w:rsidRPr="009C0E0C">
              <w:rPr>
                <w:rFonts w:ascii="Arial" w:hAnsi="Arial" w:cs="Arial"/>
                <w:color w:val="000000" w:themeColor="text1"/>
              </w:rPr>
              <w:t xml:space="preserve">V současné době je v rámci základního vzdělávání systematicky realizováno polytechnické vzdělávání žáků ZŠ v rámci RVP u vyučovacího předmětu Pracovní činnosti. Na prvním stupni je tento předmět rozdělen na okruhy: Práce s drobným materiálem, Konstrukční činnosti, Pěstitelské práce a příprava pokrmů. Na druhém stupni ZŠ bohužel v jednohodinových týdenních dotacích, které obsahují okruhy: Pěstitelské práce a chovatelství, Práce s technickými materiály, provoz a údržba domácnosti a Svět práce. To vše je doplněno matematikou a předměty přírodovědného a technického směru, doplněné o laboratorní cvičení, pokusy a projekty podporující praktickou stránku polytechnického vzdělávání a rozvíjející manuální zručnost žáků. </w:t>
            </w:r>
          </w:p>
          <w:p w:rsidR="001B58C8" w:rsidRPr="009C0E0C" w:rsidRDefault="001B58C8" w:rsidP="00BB0772">
            <w:pPr>
              <w:jc w:val="both"/>
              <w:rPr>
                <w:rFonts w:ascii="Arial" w:hAnsi="Arial" w:cs="Arial"/>
                <w:color w:val="000000" w:themeColor="text1"/>
              </w:rPr>
            </w:pPr>
            <w:r w:rsidRPr="009C0E0C">
              <w:rPr>
                <w:rFonts w:ascii="Arial" w:hAnsi="Arial" w:cs="Arial"/>
                <w:color w:val="000000" w:themeColor="text1"/>
              </w:rPr>
              <w:t>Podle agregovaných dat MŠMT 78,9 % škol v ORP Olomouc disponují vzdělávacími materiály pro polytechnické vzdělávání a chtějí se především materiálně vybavit v rámci dílen, laboratoří a odborných učeben pro přírodovědné předměty. Mnohdy to ale naráží a nedostatek prostor v současných budovách škol. Dalším nedostatkem je nedostatek financí na volitelné předměty a kroužky, stejně jako jejich personální obsazení.</w:t>
            </w:r>
          </w:p>
          <w:p w:rsidR="001B58C8" w:rsidRPr="009C0E0C" w:rsidRDefault="001B58C8" w:rsidP="00BB0772">
            <w:pPr>
              <w:jc w:val="both"/>
              <w:rPr>
                <w:rFonts w:ascii="Arial" w:hAnsi="Arial" w:cs="Arial"/>
                <w:color w:val="000000" w:themeColor="text1"/>
              </w:rPr>
            </w:pPr>
            <w:r w:rsidRPr="009C0E0C">
              <w:rPr>
                <w:rFonts w:ascii="Arial" w:hAnsi="Arial" w:cs="Arial"/>
                <w:color w:val="000000" w:themeColor="text1"/>
              </w:rPr>
              <w:t xml:space="preserve">Pro změnu stavu svědčí snížená manuální zručnost žáků, kteří se k určitým činnostem prostě nedostanou. Ne každá škola je vybavena dílnami, školním pozemkem se zahradou, laboratořemi či odbornými učebnami, proto musí jít současně s materiálním vybavením těchto prostor i rozšiřování škol o nové prostory v rámci ROP. Pokud budou mít školy prostory pro polytechnickou výchovu a ty dobře vybavené, žáky začne práce bavit. Důležité je i pedagogické vedení žáků kvalitními proškolenými učiteli. </w:t>
            </w:r>
          </w:p>
          <w:p w:rsidR="001B58C8" w:rsidRPr="009C0E0C" w:rsidRDefault="001B58C8" w:rsidP="0055701D">
            <w:pPr>
              <w:jc w:val="both"/>
              <w:rPr>
                <w:rFonts w:ascii="Arial" w:hAnsi="Arial" w:cs="Arial"/>
                <w:i/>
                <w:color w:val="000000" w:themeColor="text1"/>
              </w:rPr>
            </w:pPr>
            <w:r w:rsidRPr="009C0E0C">
              <w:rPr>
                <w:rFonts w:ascii="Arial" w:hAnsi="Arial" w:cs="Arial"/>
                <w:color w:val="000000" w:themeColor="text1"/>
              </w:rPr>
              <w:t xml:space="preserve">Pro úspěšný rozvoj kompetencí žáků ZŠ v oblasti polytechnické výchovy je kromě zajištění materiálově-organizačního zázemí (viz cíl 1.1.4 Rozvoj infrastruktury základních škol) nezbytná úprava ŠVP škol, pořízení vzdělávacích materiálů pro školy, vytvoření systematického vzdělávacího programu Polytechnické vzdělávání pro pedagogické pracovníky, vytvoření vzdělávacích materiálů a metodických materiálů, realizace projektové výuky na téma Zvýšení manuální zručnosti žáků a realizace projektů v rámci přírodovědných předmětů. </w:t>
            </w:r>
          </w:p>
        </w:tc>
      </w:tr>
      <w:tr w:rsidR="001B58C8" w:rsidRPr="009C0E0C" w:rsidTr="00BB0772">
        <w:tc>
          <w:tcPr>
            <w:tcW w:w="9062" w:type="dxa"/>
          </w:tcPr>
          <w:p w:rsidR="001B58C8" w:rsidRPr="009C0E0C" w:rsidRDefault="001B58C8" w:rsidP="00BB0772">
            <w:pPr>
              <w:spacing w:line="256" w:lineRule="auto"/>
              <w:jc w:val="both"/>
              <w:rPr>
                <w:rFonts w:ascii="Arial" w:hAnsi="Arial" w:cs="Arial"/>
                <w:b/>
                <w:i/>
                <w:color w:val="000000" w:themeColor="text1"/>
              </w:rPr>
            </w:pPr>
            <w:r w:rsidRPr="009C0E0C">
              <w:rPr>
                <w:rFonts w:ascii="Arial" w:hAnsi="Arial" w:cs="Arial"/>
                <w:b/>
                <w:i/>
                <w:color w:val="000000" w:themeColor="text1"/>
              </w:rPr>
              <w:t xml:space="preserve">Vazba na povinná a doporučená opatření (témata) dle Postupů MAP: </w:t>
            </w:r>
          </w:p>
          <w:p w:rsidR="001B58C8" w:rsidRPr="009C0E0C" w:rsidRDefault="001B58C8" w:rsidP="0055701D">
            <w:pPr>
              <w:jc w:val="both"/>
              <w:rPr>
                <w:rFonts w:ascii="Arial" w:hAnsi="Arial" w:cs="Arial"/>
                <w:color w:val="000000" w:themeColor="text1"/>
              </w:rPr>
            </w:pPr>
            <w:r w:rsidRPr="009C0E0C">
              <w:rPr>
                <w:rFonts w:ascii="Arial" w:hAnsi="Arial" w:cs="Arial"/>
                <w:color w:val="000000" w:themeColor="text1"/>
              </w:rPr>
              <w:t xml:space="preserve">Tento cíl rozvíjí dílčím způsobem (v oblasti práce se žáky se specifickými potřebami) povinné opatření č. 3. </w:t>
            </w:r>
            <w:r w:rsidRPr="009C0E0C">
              <w:rPr>
                <w:rFonts w:ascii="Arial" w:hAnsi="Arial" w:cs="Arial"/>
                <w:i/>
                <w:color w:val="000000" w:themeColor="text1"/>
              </w:rPr>
              <w:t xml:space="preserve">Inkluzivní vzdělávání a podpora dětí a žáků ohrožených školním neúspěchem. </w:t>
            </w:r>
            <w:r w:rsidRPr="009C0E0C">
              <w:rPr>
                <w:rFonts w:ascii="Arial" w:hAnsi="Arial" w:cs="Arial"/>
                <w:color w:val="000000" w:themeColor="text1"/>
              </w:rPr>
              <w:t xml:space="preserve">Plně rozvíjí doporučené opatření </w:t>
            </w:r>
            <w:r w:rsidRPr="009C0E0C">
              <w:rPr>
                <w:rFonts w:ascii="Arial" w:hAnsi="Arial" w:cs="Arial"/>
                <w:i/>
                <w:color w:val="000000" w:themeColor="text1"/>
              </w:rPr>
              <w:t>Rozvoj kompetencí dětí a žáků v polytechnickém vzdělávání (podpora zájmu, motivace a dovedností v oblasti vědy, technologií, inženýringu a matematiky „STEM“, což zahrnuje i EVVO)</w:t>
            </w:r>
            <w:r w:rsidRPr="009C0E0C">
              <w:rPr>
                <w:rFonts w:ascii="Arial" w:hAnsi="Arial" w:cs="Arial"/>
                <w:color w:val="000000" w:themeColor="text1"/>
              </w:rPr>
              <w:t xml:space="preserve"> a dílčím způsobem doporučené opatření </w:t>
            </w:r>
            <w:r w:rsidRPr="009C0E0C">
              <w:rPr>
                <w:rFonts w:ascii="Arial" w:hAnsi="Arial" w:cs="Arial"/>
                <w:i/>
                <w:color w:val="000000" w:themeColor="text1"/>
              </w:rPr>
              <w:t xml:space="preserve">Rozvoj podnikavosti a iniciativy dětí a žáků. </w:t>
            </w:r>
            <w:r w:rsidRPr="009C0E0C">
              <w:rPr>
                <w:rFonts w:ascii="Arial" w:hAnsi="Arial" w:cs="Arial"/>
                <w:color w:val="000000" w:themeColor="text1"/>
              </w:rPr>
              <w:t xml:space="preserve">Dílčím způsobem rozvíjí </w:t>
            </w:r>
            <w:r w:rsidRPr="009C0E0C">
              <w:rPr>
                <w:rFonts w:ascii="Arial" w:hAnsi="Arial" w:cs="Arial"/>
                <w:color w:val="000000" w:themeColor="text1"/>
              </w:rPr>
              <w:lastRenderedPageBreak/>
              <w:t xml:space="preserve">také volitelné téma: </w:t>
            </w:r>
            <w:r w:rsidRPr="009C0E0C">
              <w:rPr>
                <w:rFonts w:ascii="Arial" w:hAnsi="Arial" w:cs="Arial"/>
                <w:i/>
                <w:color w:val="000000" w:themeColor="text1"/>
              </w:rPr>
              <w:t>Rozvoj digitálních kompetencí dětí a žáků a Rozvoj funkční gramotnosti (numerická, dokumentová)</w:t>
            </w:r>
            <w:r w:rsidRPr="009C0E0C">
              <w:rPr>
                <w:rFonts w:ascii="Arial" w:hAnsi="Arial" w:cs="Arial"/>
                <w:color w:val="000000" w:themeColor="text1"/>
              </w:rPr>
              <w:t xml:space="preserve">.  </w:t>
            </w:r>
          </w:p>
        </w:tc>
      </w:tr>
      <w:tr w:rsidR="001B58C8" w:rsidRPr="009C0E0C" w:rsidTr="00BB0772">
        <w:tc>
          <w:tcPr>
            <w:tcW w:w="9062" w:type="dxa"/>
          </w:tcPr>
          <w:p w:rsidR="001B58C8" w:rsidRPr="009C0E0C" w:rsidRDefault="001B58C8" w:rsidP="00BB0772">
            <w:pPr>
              <w:jc w:val="both"/>
              <w:rPr>
                <w:rFonts w:ascii="Arial" w:hAnsi="Arial" w:cs="Arial"/>
                <w:color w:val="000000" w:themeColor="text1"/>
              </w:rPr>
            </w:pPr>
            <w:r w:rsidRPr="009C0E0C">
              <w:rPr>
                <w:rFonts w:ascii="Arial" w:hAnsi="Arial" w:cs="Arial"/>
                <w:b/>
                <w:i/>
                <w:color w:val="000000" w:themeColor="text1"/>
              </w:rPr>
              <w:lastRenderedPageBreak/>
              <w:t xml:space="preserve">Indikátor:  </w:t>
            </w:r>
            <w:r w:rsidRPr="009C0E0C">
              <w:rPr>
                <w:rFonts w:ascii="Arial" w:hAnsi="Arial" w:cs="Arial"/>
                <w:color w:val="000000" w:themeColor="text1"/>
              </w:rPr>
              <w:t>počet inovovaných ŠVP ZŠ, počet nových/inovovaných vzdělávacích programů pro pedagogické pracovníky, počet proškolených pedagogických pracovníků ZŠ, počet nových/inovovaných vzdělávacích materiálů pro pedagogické pracovníky, počet nových/inovovaných vzdělávacích materiálů pro žáky, počet aktivit projektové výuky na ZŠ</w:t>
            </w:r>
          </w:p>
        </w:tc>
      </w:tr>
    </w:tbl>
    <w:p w:rsidR="001B58C8" w:rsidRPr="009C0E0C" w:rsidRDefault="001B58C8" w:rsidP="00EF2344">
      <w:pPr>
        <w:spacing w:before="60" w:after="120" w:line="276" w:lineRule="auto"/>
        <w:jc w:val="both"/>
        <w:rPr>
          <w:rFonts w:ascii="Arial" w:hAnsi="Arial" w:cs="Arial"/>
          <w:b/>
          <w:i/>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1B58C8" w:rsidRPr="009C0E0C" w:rsidTr="00BB0772">
        <w:tc>
          <w:tcPr>
            <w:tcW w:w="9062" w:type="dxa"/>
          </w:tcPr>
          <w:p w:rsidR="001B58C8" w:rsidRPr="009C0E0C" w:rsidRDefault="001B58C8" w:rsidP="00565F90">
            <w:pPr>
              <w:pStyle w:val="Nadpis1"/>
              <w:rPr>
                <w:rFonts w:ascii="Arial" w:hAnsi="Arial" w:cs="Arial"/>
                <w:color w:val="000000" w:themeColor="text1"/>
              </w:rPr>
            </w:pPr>
            <w:r w:rsidRPr="009C0E0C">
              <w:rPr>
                <w:rFonts w:ascii="Arial" w:hAnsi="Arial" w:cs="Arial"/>
                <w:b/>
                <w:color w:val="000000" w:themeColor="text1"/>
              </w:rPr>
              <w:t>Prioritní oblast rozvoje 4:  Uplatnitelnost absolventů na trhu práce</w:t>
            </w:r>
          </w:p>
        </w:tc>
      </w:tr>
      <w:tr w:rsidR="001B58C8" w:rsidRPr="009C0E0C" w:rsidTr="00BB0772">
        <w:tc>
          <w:tcPr>
            <w:tcW w:w="9062" w:type="dxa"/>
          </w:tcPr>
          <w:p w:rsidR="001B58C8" w:rsidRPr="009C0E0C" w:rsidRDefault="001B58C8" w:rsidP="00565F90">
            <w:pPr>
              <w:rPr>
                <w:rFonts w:ascii="Arial" w:hAnsi="Arial" w:cs="Arial"/>
                <w:b/>
                <w:color w:val="000000" w:themeColor="text1"/>
                <w:sz w:val="28"/>
                <w:szCs w:val="28"/>
              </w:rPr>
            </w:pPr>
            <w:r w:rsidRPr="009C0E0C">
              <w:rPr>
                <w:rFonts w:ascii="Arial" w:hAnsi="Arial" w:cs="Arial"/>
                <w:b/>
                <w:color w:val="000000" w:themeColor="text1"/>
                <w:sz w:val="28"/>
                <w:szCs w:val="28"/>
              </w:rPr>
              <w:t xml:space="preserve">Strategický cíl 4.1. Podpora polytechnického vzdělávání dětí a žáků  </w:t>
            </w:r>
          </w:p>
        </w:tc>
      </w:tr>
      <w:tr w:rsidR="001B58C8" w:rsidRPr="009C0E0C" w:rsidTr="00BB0772">
        <w:tc>
          <w:tcPr>
            <w:tcW w:w="9062" w:type="dxa"/>
          </w:tcPr>
          <w:p w:rsidR="001B58C8" w:rsidRPr="009C0E0C" w:rsidRDefault="001B58C8" w:rsidP="00AF25DA">
            <w:pPr>
              <w:pStyle w:val="Odstavecseseznamem"/>
              <w:numPr>
                <w:ilvl w:val="0"/>
                <w:numId w:val="17"/>
              </w:numPr>
              <w:spacing w:before="60" w:after="120" w:line="276" w:lineRule="auto"/>
              <w:jc w:val="both"/>
              <w:rPr>
                <w:rFonts w:ascii="Arial" w:hAnsi="Arial" w:cs="Arial"/>
                <w:color w:val="000000" w:themeColor="text1"/>
              </w:rPr>
            </w:pPr>
            <w:r w:rsidRPr="009C0E0C">
              <w:rPr>
                <w:rFonts w:ascii="Arial" w:hAnsi="Arial" w:cs="Arial"/>
                <w:b/>
                <w:i/>
                <w:color w:val="000000" w:themeColor="text1"/>
                <w:sz w:val="28"/>
                <w:szCs w:val="28"/>
              </w:rPr>
              <w:t>Specifický cíl 4.1.3 Zvýšení zájmu o vzdělávání v technických oborech</w:t>
            </w:r>
          </w:p>
        </w:tc>
      </w:tr>
      <w:tr w:rsidR="001B58C8" w:rsidRPr="009C0E0C" w:rsidTr="00BB0772">
        <w:tc>
          <w:tcPr>
            <w:tcW w:w="9062" w:type="dxa"/>
          </w:tcPr>
          <w:p w:rsidR="001B58C8" w:rsidRPr="009C0E0C" w:rsidRDefault="001B58C8" w:rsidP="00565F90">
            <w:pPr>
              <w:rPr>
                <w:rFonts w:ascii="Arial" w:hAnsi="Arial" w:cs="Arial"/>
                <w:b/>
                <w:i/>
                <w:color w:val="000000" w:themeColor="text1"/>
              </w:rPr>
            </w:pPr>
            <w:r w:rsidRPr="009C0E0C">
              <w:rPr>
                <w:rFonts w:ascii="Arial" w:hAnsi="Arial" w:cs="Arial"/>
                <w:b/>
                <w:i/>
                <w:color w:val="000000" w:themeColor="text1"/>
              </w:rPr>
              <w:t xml:space="preserve">Stručný popis cíle a odůvodnění (proč je třeba změny dosáhnout): </w:t>
            </w:r>
          </w:p>
          <w:p w:rsidR="001B58C8" w:rsidRPr="009C0E0C" w:rsidRDefault="001B58C8" w:rsidP="00BB0772">
            <w:pPr>
              <w:jc w:val="both"/>
              <w:rPr>
                <w:rFonts w:ascii="Arial" w:hAnsi="Arial" w:cs="Arial"/>
                <w:color w:val="000000" w:themeColor="text1"/>
              </w:rPr>
            </w:pPr>
            <w:r w:rsidRPr="009C0E0C">
              <w:rPr>
                <w:rFonts w:ascii="Arial" w:hAnsi="Arial" w:cs="Arial"/>
                <w:color w:val="000000" w:themeColor="text1"/>
              </w:rPr>
              <w:t xml:space="preserve">Technická výchova je v současné době v základním školství realizovaná hlavně prostřednictvím vzdělávací oblasti Člověk a příroda a vzdělávací oblasti Člověk a svět práce. Jak však potvrzují agregovaná data MŠMT, plných 28,1% škol nedisponuje odpovídajícími prostory pro kvalitní výuku a dalším velkým problémem je nedostatek finančních prostředků na úhradu vedení volitelných předmětů a kroužků, což je problémem pro 36,8 % škol na území ORP. </w:t>
            </w:r>
          </w:p>
          <w:p w:rsidR="001B58C8" w:rsidRPr="009C0E0C" w:rsidRDefault="001B58C8" w:rsidP="00BB0772">
            <w:pPr>
              <w:jc w:val="both"/>
              <w:rPr>
                <w:rFonts w:ascii="Arial" w:hAnsi="Arial" w:cs="Arial"/>
                <w:color w:val="000000" w:themeColor="text1"/>
              </w:rPr>
            </w:pPr>
            <w:r w:rsidRPr="009C0E0C">
              <w:rPr>
                <w:rFonts w:ascii="Arial" w:hAnsi="Arial" w:cs="Arial"/>
                <w:color w:val="000000" w:themeColor="text1"/>
              </w:rPr>
              <w:t>Výše zmíněný stav je nutné upravit tak, aby škola mohla podporovat zájem žáků o technické obory a propojit tak znalosti z každodenního života s budoucí profesí. K tomu je potřeba školy podpořit zejména ve vzniku odborných učeben s kvalitním technickým a materiálním zázemím, kde budou žáci vyučování plně aprobovanými učiteli, kteří budou mít dostatečnou možnost čerpat z nabídky DVPP. V neposlední řadě se nabízí užší spolupráce s technickými SŠ, které disponují výše zmíněným zázemím, případně podpořit aktivní spolupráci škol s potenciálními zaměstnavateli z řad podnikové sféry. Vhodnou možností jak zvýšit zájem žáků o vzdělávání v technických oborech je i podpora zájmové činnosti na školách, případně možností uspořádání projektových dnů, kde je celá problematika žákům představena v ucelených souvislostech.</w:t>
            </w:r>
          </w:p>
          <w:p w:rsidR="001B58C8" w:rsidRPr="009C0E0C" w:rsidRDefault="001B58C8" w:rsidP="00BB0772">
            <w:pPr>
              <w:jc w:val="both"/>
              <w:rPr>
                <w:rFonts w:ascii="Arial" w:hAnsi="Arial" w:cs="Arial"/>
                <w:color w:val="000000" w:themeColor="text1"/>
              </w:rPr>
            </w:pPr>
            <w:r w:rsidRPr="009C0E0C">
              <w:rPr>
                <w:rFonts w:ascii="Arial" w:hAnsi="Arial" w:cs="Arial"/>
                <w:color w:val="000000" w:themeColor="text1"/>
              </w:rPr>
              <w:t xml:space="preserve">Podporou technického vzdělávání docílíme u žáků většího rozvoje motorické a tvořivé schopnosti a dovednosti. Umožníme jim získat základní a praktické pracovní dovednosti a návyky, naplánovat a zorganizovat svoji pracovní činnost, poznat vybrané materiály a jejich vlastnosti. Žáci se zároveň naučí používat vhodné nástroje a pomůcky. Osvojí si zásady bezpečnosti a ochrany zdraví při práci. </w:t>
            </w:r>
          </w:p>
          <w:p w:rsidR="001B58C8" w:rsidRPr="009C0E0C" w:rsidRDefault="001B58C8" w:rsidP="00BB0772">
            <w:pPr>
              <w:jc w:val="both"/>
              <w:rPr>
                <w:rFonts w:ascii="Arial" w:hAnsi="Arial" w:cs="Arial"/>
                <w:i/>
                <w:color w:val="000000" w:themeColor="text1"/>
              </w:rPr>
            </w:pPr>
          </w:p>
        </w:tc>
      </w:tr>
      <w:tr w:rsidR="001B58C8" w:rsidRPr="009C0E0C" w:rsidTr="00BB0772">
        <w:tc>
          <w:tcPr>
            <w:tcW w:w="9062" w:type="dxa"/>
          </w:tcPr>
          <w:p w:rsidR="001B58C8" w:rsidRPr="009C0E0C" w:rsidRDefault="001B58C8" w:rsidP="00BB0772">
            <w:pPr>
              <w:spacing w:line="256" w:lineRule="auto"/>
              <w:jc w:val="both"/>
              <w:rPr>
                <w:rFonts w:ascii="Arial" w:hAnsi="Arial" w:cs="Arial"/>
                <w:b/>
                <w:i/>
                <w:color w:val="000000" w:themeColor="text1"/>
              </w:rPr>
            </w:pPr>
            <w:r w:rsidRPr="009C0E0C">
              <w:rPr>
                <w:rFonts w:ascii="Arial" w:hAnsi="Arial" w:cs="Arial"/>
                <w:b/>
                <w:i/>
                <w:color w:val="000000" w:themeColor="text1"/>
              </w:rPr>
              <w:t xml:space="preserve">Vazba na povinná a doporučená opatření (témata) dle Postupů MAP: </w:t>
            </w:r>
          </w:p>
          <w:p w:rsidR="001B58C8" w:rsidRPr="009C0E0C" w:rsidRDefault="001B58C8" w:rsidP="00BB0772">
            <w:pPr>
              <w:jc w:val="both"/>
              <w:rPr>
                <w:rFonts w:ascii="Arial" w:hAnsi="Arial" w:cs="Arial"/>
                <w:color w:val="000000" w:themeColor="text1"/>
              </w:rPr>
            </w:pPr>
            <w:r w:rsidRPr="009C0E0C">
              <w:rPr>
                <w:rFonts w:ascii="Arial" w:hAnsi="Arial" w:cs="Arial"/>
                <w:color w:val="000000" w:themeColor="text1"/>
              </w:rPr>
              <w:t xml:space="preserve">Tento cíl je přímo vázán na doporučené opatření (téma) MAP </w:t>
            </w:r>
            <w:r w:rsidRPr="009C0E0C">
              <w:rPr>
                <w:rFonts w:ascii="Arial" w:hAnsi="Arial" w:cs="Arial"/>
                <w:i/>
                <w:color w:val="000000" w:themeColor="text1"/>
              </w:rPr>
              <w:t xml:space="preserve">Rozvoj kompetencí dětí a žáků v polytechnickém vzdělávání (podpora zájmu, motivace a dovedností v oblasti vědy, technologií, inženýringu a matematiky „STEM“, což zahrnuje i EVVO) </w:t>
            </w:r>
            <w:r w:rsidRPr="009C0E0C">
              <w:rPr>
                <w:rFonts w:ascii="Arial" w:hAnsi="Arial" w:cs="Arial"/>
                <w:color w:val="000000" w:themeColor="text1"/>
              </w:rPr>
              <w:t xml:space="preserve">a částečně se </w:t>
            </w:r>
            <w:r w:rsidRPr="009C0E0C">
              <w:rPr>
                <w:rFonts w:ascii="Arial" w:hAnsi="Arial" w:cs="Arial"/>
                <w:color w:val="000000" w:themeColor="text1"/>
              </w:rPr>
              <w:lastRenderedPageBreak/>
              <w:t xml:space="preserve">dotýkáprůřezových a volitelných opatření MAP: </w:t>
            </w:r>
            <w:r w:rsidRPr="009C0E0C">
              <w:rPr>
                <w:rFonts w:ascii="Arial" w:hAnsi="Arial" w:cs="Arial"/>
                <w:i/>
                <w:color w:val="000000" w:themeColor="text1"/>
              </w:rPr>
              <w:t xml:space="preserve">Rozvoj sociálních a občanských kompetencí dětí a žáků a Rozvoj digitálních kompetencí dětí a žáků.  </w:t>
            </w:r>
          </w:p>
        </w:tc>
      </w:tr>
      <w:tr w:rsidR="001B58C8" w:rsidRPr="009C0E0C" w:rsidTr="00BB0772">
        <w:tc>
          <w:tcPr>
            <w:tcW w:w="9062" w:type="dxa"/>
          </w:tcPr>
          <w:p w:rsidR="001B58C8" w:rsidRPr="009C0E0C" w:rsidRDefault="001B58C8" w:rsidP="0026700C">
            <w:pPr>
              <w:jc w:val="both"/>
              <w:rPr>
                <w:rFonts w:ascii="Arial" w:hAnsi="Arial" w:cs="Arial"/>
                <w:color w:val="000000" w:themeColor="text1"/>
              </w:rPr>
            </w:pPr>
            <w:r w:rsidRPr="009C0E0C">
              <w:rPr>
                <w:rFonts w:ascii="Arial" w:hAnsi="Arial" w:cs="Arial"/>
                <w:b/>
                <w:i/>
                <w:color w:val="000000" w:themeColor="text1"/>
              </w:rPr>
              <w:lastRenderedPageBreak/>
              <w:t xml:space="preserve">Indikátor: </w:t>
            </w:r>
            <w:r w:rsidRPr="009C0E0C">
              <w:rPr>
                <w:rFonts w:ascii="Arial" w:hAnsi="Arial" w:cs="Arial"/>
                <w:color w:val="000000" w:themeColor="text1"/>
              </w:rPr>
              <w:t>počet vzniklých odborných učeben s kvalitním technickým a materiálním zázemím, počet nově vybavených stávajících odborných učeben</w:t>
            </w:r>
            <w:r w:rsidR="00AF25DA" w:rsidRPr="009C0E0C">
              <w:rPr>
                <w:rFonts w:ascii="Arial" w:hAnsi="Arial" w:cs="Arial"/>
                <w:color w:val="000000" w:themeColor="text1"/>
              </w:rPr>
              <w:t xml:space="preserve">, </w:t>
            </w:r>
            <w:r w:rsidRPr="009C0E0C">
              <w:rPr>
                <w:rFonts w:ascii="Arial" w:hAnsi="Arial" w:cs="Arial"/>
                <w:color w:val="000000" w:themeColor="text1"/>
              </w:rPr>
              <w:t>počet podpořených pedagogů v rámci školení DVPP</w:t>
            </w:r>
            <w:r w:rsidR="00AF25DA" w:rsidRPr="009C0E0C">
              <w:rPr>
                <w:rFonts w:ascii="Arial" w:hAnsi="Arial" w:cs="Arial"/>
                <w:color w:val="000000" w:themeColor="text1"/>
              </w:rPr>
              <w:t xml:space="preserve">, </w:t>
            </w:r>
            <w:r w:rsidRPr="009C0E0C">
              <w:rPr>
                <w:rFonts w:ascii="Arial" w:hAnsi="Arial" w:cs="Arial"/>
                <w:color w:val="000000" w:themeColor="text1"/>
              </w:rPr>
              <w:t>počet spolupracujících ZŠ a SŠ na výuce technických předmětů</w:t>
            </w:r>
            <w:r w:rsidR="00AF25DA" w:rsidRPr="009C0E0C">
              <w:rPr>
                <w:rFonts w:ascii="Arial" w:hAnsi="Arial" w:cs="Arial"/>
                <w:color w:val="000000" w:themeColor="text1"/>
              </w:rPr>
              <w:t xml:space="preserve">, </w:t>
            </w:r>
            <w:r w:rsidRPr="009C0E0C">
              <w:rPr>
                <w:rFonts w:ascii="Arial" w:hAnsi="Arial" w:cs="Arial"/>
                <w:color w:val="000000" w:themeColor="text1"/>
              </w:rPr>
              <w:t>počet spolupracujících ZŠ s podnikovou sférou</w:t>
            </w:r>
            <w:r w:rsidR="00AF25DA" w:rsidRPr="009C0E0C">
              <w:rPr>
                <w:rFonts w:ascii="Arial" w:hAnsi="Arial" w:cs="Arial"/>
                <w:color w:val="000000" w:themeColor="text1"/>
              </w:rPr>
              <w:t xml:space="preserve">, </w:t>
            </w:r>
            <w:r w:rsidRPr="009C0E0C">
              <w:rPr>
                <w:rFonts w:ascii="Arial" w:hAnsi="Arial" w:cs="Arial"/>
                <w:color w:val="000000" w:themeColor="text1"/>
              </w:rPr>
              <w:t>počet podpořených technicky zaměřených zájmových útvarů a kroužků při školách</w:t>
            </w:r>
            <w:r w:rsidR="0026700C">
              <w:rPr>
                <w:rFonts w:ascii="Arial" w:hAnsi="Arial" w:cs="Arial"/>
                <w:color w:val="000000" w:themeColor="text1"/>
              </w:rPr>
              <w:t>,</w:t>
            </w:r>
            <w:r w:rsidRPr="009C0E0C">
              <w:rPr>
                <w:rFonts w:ascii="Arial" w:hAnsi="Arial" w:cs="Arial"/>
                <w:color w:val="000000" w:themeColor="text1"/>
              </w:rPr>
              <w:t>počet zrealizovaných projektových dnů</w:t>
            </w:r>
          </w:p>
        </w:tc>
      </w:tr>
    </w:tbl>
    <w:p w:rsidR="001B58C8" w:rsidRPr="009C0E0C" w:rsidRDefault="001B58C8" w:rsidP="00AF25DA">
      <w:pPr>
        <w:pStyle w:val="Odstavecseseznamem"/>
        <w:spacing w:before="60" w:after="120" w:line="276" w:lineRule="auto"/>
        <w:jc w:val="both"/>
        <w:rPr>
          <w:rFonts w:ascii="Arial" w:hAnsi="Arial" w:cs="Arial"/>
          <w:b/>
          <w:i/>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1B58C8" w:rsidRPr="009C0E0C" w:rsidTr="00BB0772">
        <w:tc>
          <w:tcPr>
            <w:tcW w:w="9062" w:type="dxa"/>
          </w:tcPr>
          <w:p w:rsidR="001B58C8" w:rsidRPr="009C0E0C" w:rsidRDefault="001B58C8" w:rsidP="00AF25DA">
            <w:pPr>
              <w:pStyle w:val="Nadpis1"/>
              <w:rPr>
                <w:rFonts w:ascii="Arial" w:hAnsi="Arial" w:cs="Arial"/>
                <w:color w:val="000000" w:themeColor="text1"/>
              </w:rPr>
            </w:pPr>
            <w:r w:rsidRPr="009C0E0C">
              <w:rPr>
                <w:rFonts w:ascii="Arial" w:hAnsi="Arial" w:cs="Arial"/>
                <w:b/>
                <w:color w:val="000000" w:themeColor="text1"/>
              </w:rPr>
              <w:t>Prioritní oblast rozvoje 4:  Uplatnitelnost absolventů na trhu práce</w:t>
            </w:r>
          </w:p>
        </w:tc>
      </w:tr>
      <w:tr w:rsidR="001B58C8" w:rsidRPr="009C0E0C" w:rsidTr="00BB0772">
        <w:tc>
          <w:tcPr>
            <w:tcW w:w="9062" w:type="dxa"/>
          </w:tcPr>
          <w:p w:rsidR="001B58C8" w:rsidRPr="009C0E0C" w:rsidRDefault="001B58C8" w:rsidP="00565F90">
            <w:pPr>
              <w:rPr>
                <w:rFonts w:ascii="Arial" w:hAnsi="Arial" w:cs="Arial"/>
                <w:b/>
                <w:color w:val="000000" w:themeColor="text1"/>
                <w:sz w:val="28"/>
                <w:szCs w:val="28"/>
              </w:rPr>
            </w:pPr>
            <w:r w:rsidRPr="009C0E0C">
              <w:rPr>
                <w:rFonts w:ascii="Arial" w:hAnsi="Arial" w:cs="Arial"/>
                <w:b/>
                <w:color w:val="000000" w:themeColor="text1"/>
                <w:sz w:val="28"/>
                <w:szCs w:val="28"/>
              </w:rPr>
              <w:t xml:space="preserve">Strategický cíl 4.1. Podpora polytechnického vzdělávání dětí a žáků  </w:t>
            </w:r>
          </w:p>
        </w:tc>
      </w:tr>
      <w:tr w:rsidR="001B58C8" w:rsidRPr="009C0E0C" w:rsidTr="00BB0772">
        <w:tc>
          <w:tcPr>
            <w:tcW w:w="9062" w:type="dxa"/>
          </w:tcPr>
          <w:p w:rsidR="001B58C8" w:rsidRPr="009C0E0C" w:rsidRDefault="001B58C8" w:rsidP="00AF25DA">
            <w:pPr>
              <w:pStyle w:val="Odstavecseseznamem"/>
              <w:numPr>
                <w:ilvl w:val="0"/>
                <w:numId w:val="17"/>
              </w:numPr>
              <w:spacing w:before="60" w:after="120" w:line="276" w:lineRule="auto"/>
              <w:jc w:val="both"/>
              <w:rPr>
                <w:rFonts w:ascii="Arial" w:hAnsi="Arial" w:cs="Arial"/>
                <w:color w:val="000000" w:themeColor="text1"/>
              </w:rPr>
            </w:pPr>
            <w:r w:rsidRPr="009C0E0C">
              <w:rPr>
                <w:rFonts w:ascii="Arial" w:hAnsi="Arial" w:cs="Arial"/>
                <w:b/>
                <w:i/>
                <w:color w:val="000000" w:themeColor="text1"/>
                <w:sz w:val="28"/>
                <w:szCs w:val="28"/>
              </w:rPr>
              <w:t xml:space="preserve">Specifický cíl 4.1.4 Podpora spolupráce mateřských, základních a středních škol v oblasti polytechnické výchovy (sdílené dílny) </w:t>
            </w:r>
          </w:p>
        </w:tc>
      </w:tr>
      <w:tr w:rsidR="001B58C8" w:rsidRPr="009C0E0C" w:rsidTr="00BB0772">
        <w:tc>
          <w:tcPr>
            <w:tcW w:w="9062" w:type="dxa"/>
          </w:tcPr>
          <w:p w:rsidR="001B58C8" w:rsidRPr="009C0E0C" w:rsidRDefault="001B58C8" w:rsidP="00565F90">
            <w:pPr>
              <w:rPr>
                <w:rFonts w:ascii="Arial" w:hAnsi="Arial" w:cs="Arial"/>
                <w:b/>
                <w:i/>
                <w:color w:val="000000" w:themeColor="text1"/>
              </w:rPr>
            </w:pPr>
            <w:r w:rsidRPr="009C0E0C">
              <w:rPr>
                <w:rFonts w:ascii="Arial" w:hAnsi="Arial" w:cs="Arial"/>
                <w:b/>
                <w:i/>
                <w:color w:val="000000" w:themeColor="text1"/>
              </w:rPr>
              <w:t xml:space="preserve">Stručný popis cíle a odůvodnění (proč je třeba změny dosáhnout): </w:t>
            </w:r>
          </w:p>
          <w:p w:rsidR="001B58C8" w:rsidRPr="009C0E0C" w:rsidRDefault="001B58C8" w:rsidP="00BB0772">
            <w:pPr>
              <w:jc w:val="both"/>
              <w:rPr>
                <w:rFonts w:ascii="Arial" w:hAnsi="Arial" w:cs="Arial"/>
                <w:color w:val="000000" w:themeColor="text1"/>
              </w:rPr>
            </w:pPr>
            <w:r w:rsidRPr="009C0E0C">
              <w:rPr>
                <w:rFonts w:ascii="Arial" w:hAnsi="Arial" w:cs="Arial"/>
                <w:color w:val="000000" w:themeColor="text1"/>
              </w:rPr>
              <w:t>V současné době není v rámci základního vzdělávání systematicky realizována spolupráce mateřských, základních a středních škol. Této problematice se prakticky věnují jen  některé ZŠ v rámci předmětu Svět práce, který je součástí Praktických činností a je součástí vzděláva</w:t>
            </w:r>
            <w:r w:rsidR="0026700C">
              <w:rPr>
                <w:rFonts w:ascii="Arial" w:hAnsi="Arial" w:cs="Arial"/>
                <w:color w:val="000000" w:themeColor="text1"/>
              </w:rPr>
              <w:t>cí oblasti Člověk a svět práce.</w:t>
            </w:r>
            <w:r w:rsidRPr="009C0E0C">
              <w:rPr>
                <w:rFonts w:ascii="Arial" w:hAnsi="Arial" w:cs="Arial"/>
                <w:color w:val="000000" w:themeColor="text1"/>
              </w:rPr>
              <w:t xml:space="preserve"> Spolupráce mezi MŠ a ZŠ je realizována výjimečně, zejména u příspěvkových organizací, kde je MŠ a ZŠ společnou součástí. V oblasti spolupráce ZŠ a SŠ  se jedná o školy, které blíže spolupracují s vybranými středními školami technického směru díky přítomnosti dané SŠ školy nedaleko ZŠ. Několik základní škol v ORP bylo zapojeno do projektu Podpora přírodovědného a technického vzdělávání v Olomouckém kraji. Ukázalo se, že realizace tohoto projektu byla pro Z</w:t>
            </w:r>
            <w:r w:rsidR="0026700C">
              <w:rPr>
                <w:rFonts w:ascii="Arial" w:hAnsi="Arial" w:cs="Arial"/>
                <w:color w:val="000000" w:themeColor="text1"/>
              </w:rPr>
              <w:t>Š</w:t>
            </w:r>
            <w:r w:rsidRPr="009C0E0C">
              <w:rPr>
                <w:rFonts w:ascii="Arial" w:hAnsi="Arial" w:cs="Arial"/>
                <w:color w:val="000000" w:themeColor="text1"/>
              </w:rPr>
              <w:t xml:space="preserve"> velmi zajímavá a prospěšná, zejména pokud probíhala se SŠ, které byly zaměřené technicky.</w:t>
            </w:r>
          </w:p>
          <w:p w:rsidR="001B58C8" w:rsidRPr="009C0E0C" w:rsidRDefault="001B58C8" w:rsidP="00BB0772">
            <w:pPr>
              <w:jc w:val="both"/>
              <w:rPr>
                <w:rFonts w:ascii="Arial" w:hAnsi="Arial" w:cs="Arial"/>
                <w:color w:val="000000" w:themeColor="text1"/>
              </w:rPr>
            </w:pPr>
            <w:r w:rsidRPr="009C0E0C">
              <w:rPr>
                <w:rFonts w:ascii="Arial" w:hAnsi="Arial" w:cs="Arial"/>
                <w:color w:val="000000" w:themeColor="text1"/>
              </w:rPr>
              <w:t xml:space="preserve">Tento fakt potvrdila i agregovaná data MŠMT pro základní školy v ORP Olomouc, kde školy vyjádřily svůj záměr spolupracovat v oblasti polytechniky s MŠ (38,6 % ZŠ) a snahu propojit budoucí profesi s polytechnickým vzděláváním projevilo 70,2 % škol. </w:t>
            </w:r>
          </w:p>
          <w:p w:rsidR="001B58C8" w:rsidRPr="009C0E0C" w:rsidRDefault="001B58C8" w:rsidP="00BB0772">
            <w:pPr>
              <w:jc w:val="both"/>
              <w:rPr>
                <w:rFonts w:ascii="Arial" w:hAnsi="Arial" w:cs="Arial"/>
                <w:color w:val="000000" w:themeColor="text1"/>
              </w:rPr>
            </w:pPr>
            <w:r w:rsidRPr="009C0E0C">
              <w:rPr>
                <w:rFonts w:ascii="Arial" w:hAnsi="Arial" w:cs="Arial"/>
                <w:color w:val="000000" w:themeColor="text1"/>
              </w:rPr>
              <w:t xml:space="preserve">Z výše uvedených důvodů je nutné na spolupráci všech stupňů škol  pohlížet jako na jakékoliv jiné partnerství, u kterého je třeba dosáhnout společného cíle -  naplnit společnou strategii a vzájemně se obohatit, z pohledu škol se budou realizovat určitá systémová opatření, která budou zakotvena v ŠVP, který bude třeba inovovat a upravit a doplnit zejména o realizované vzájemné návštěvy MŠ, ZŠ a SŠ, účast žáků na společných projektech, bude třeba vzít v potaz hledisko bezpečnosti žáků v době realizace těchto činností. Realizací těchto aktivit dojde k propojení teorie s praxí a už na MŠ bude možno děti směrovat k zájmu o techniku a na základních školách bude možné reagovat na požadavky trhu práce na základě spolupráce se SŠ. </w:t>
            </w:r>
          </w:p>
          <w:p w:rsidR="001B58C8" w:rsidRPr="009C0E0C" w:rsidRDefault="001B58C8" w:rsidP="00BB0772">
            <w:pPr>
              <w:jc w:val="both"/>
              <w:rPr>
                <w:rFonts w:ascii="Arial" w:hAnsi="Arial" w:cs="Arial"/>
                <w:i/>
                <w:color w:val="000000" w:themeColor="text1"/>
              </w:rPr>
            </w:pPr>
            <w:r w:rsidRPr="009C0E0C">
              <w:rPr>
                <w:rFonts w:ascii="Arial" w:hAnsi="Arial" w:cs="Arial"/>
                <w:color w:val="000000" w:themeColor="text1"/>
              </w:rPr>
              <w:t xml:space="preserve">(Návrhy opatření: úprava ŠVP škol, zaměření se na mezipředmětové vztahy, budování sdílených dílen, realizace projektových dnů a dnů otevřených dveří, realizace přednášek, </w:t>
            </w:r>
            <w:r w:rsidRPr="009C0E0C">
              <w:rPr>
                <w:rFonts w:ascii="Arial" w:hAnsi="Arial" w:cs="Arial"/>
                <w:color w:val="000000" w:themeColor="text1"/>
              </w:rPr>
              <w:lastRenderedPageBreak/>
              <w:t>výpůjčky konkrétního technického zařízení, vzdělávání pedagogů, společná setkávání pedagogů MŠ, ZŠ a SŠ a výměna jejich zkušeností, projekty typu „Učíme se navzájem“</w:t>
            </w:r>
          </w:p>
        </w:tc>
      </w:tr>
      <w:tr w:rsidR="001B58C8" w:rsidRPr="009C0E0C" w:rsidTr="00BB0772">
        <w:tc>
          <w:tcPr>
            <w:tcW w:w="9062" w:type="dxa"/>
          </w:tcPr>
          <w:p w:rsidR="001B58C8" w:rsidRPr="009C0E0C" w:rsidRDefault="001B58C8" w:rsidP="00BB0772">
            <w:pPr>
              <w:spacing w:line="256" w:lineRule="auto"/>
              <w:jc w:val="both"/>
              <w:rPr>
                <w:rFonts w:ascii="Arial" w:hAnsi="Arial" w:cs="Arial"/>
                <w:b/>
                <w:i/>
                <w:color w:val="000000" w:themeColor="text1"/>
              </w:rPr>
            </w:pPr>
            <w:r w:rsidRPr="009C0E0C">
              <w:rPr>
                <w:rFonts w:ascii="Arial" w:hAnsi="Arial" w:cs="Arial"/>
                <w:b/>
                <w:i/>
                <w:color w:val="000000" w:themeColor="text1"/>
              </w:rPr>
              <w:lastRenderedPageBreak/>
              <w:t xml:space="preserve">Vazba na povinná a doporučená opatření (témata) dle Postupů MAP: </w:t>
            </w:r>
          </w:p>
          <w:p w:rsidR="001B58C8" w:rsidRPr="009C0E0C" w:rsidRDefault="001B58C8" w:rsidP="00BB0772">
            <w:pPr>
              <w:jc w:val="both"/>
              <w:rPr>
                <w:rFonts w:ascii="Arial" w:hAnsi="Arial" w:cs="Arial"/>
                <w:color w:val="000000" w:themeColor="text1"/>
              </w:rPr>
            </w:pPr>
            <w:r w:rsidRPr="009C0E0C">
              <w:rPr>
                <w:rFonts w:ascii="Arial" w:hAnsi="Arial" w:cs="Arial"/>
                <w:color w:val="000000" w:themeColor="text1"/>
              </w:rPr>
              <w:t xml:space="preserve">Tento cíl je přímo vázán na doporučené opatření (téma) MAP </w:t>
            </w:r>
            <w:r w:rsidRPr="009C0E0C">
              <w:rPr>
                <w:rFonts w:ascii="Arial" w:hAnsi="Arial" w:cs="Arial"/>
                <w:i/>
                <w:color w:val="000000" w:themeColor="text1"/>
              </w:rPr>
              <w:t>Rozvoj podnikavosti a iniciativy žáků</w:t>
            </w:r>
            <w:r w:rsidRPr="009C0E0C">
              <w:rPr>
                <w:rFonts w:ascii="Arial" w:hAnsi="Arial" w:cs="Arial"/>
                <w:color w:val="000000" w:themeColor="text1"/>
              </w:rPr>
              <w:t xml:space="preserve">, dílčím způsobem se dotýká doporučeného opatření MAP </w:t>
            </w:r>
            <w:r w:rsidRPr="009C0E0C">
              <w:rPr>
                <w:rFonts w:ascii="Arial" w:hAnsi="Arial" w:cs="Arial"/>
                <w:i/>
                <w:color w:val="000000" w:themeColor="text1"/>
              </w:rPr>
              <w:t>Rozvoj kompetencí dětí a žáků v polytechnickém vzdělávání</w:t>
            </w:r>
            <w:r w:rsidRPr="009C0E0C">
              <w:rPr>
                <w:rFonts w:ascii="Arial" w:hAnsi="Arial" w:cs="Arial"/>
                <w:color w:val="000000" w:themeColor="text1"/>
              </w:rPr>
              <w:t xml:space="preserve"> a silně rovněž rozvíjí průřezová a volitelná opatření MAP: </w:t>
            </w:r>
            <w:r w:rsidRPr="009C0E0C">
              <w:rPr>
                <w:rFonts w:ascii="Arial" w:hAnsi="Arial" w:cs="Arial"/>
                <w:i/>
                <w:color w:val="000000" w:themeColor="text1"/>
              </w:rPr>
              <w:t>Rozvoj funkční gramotnosti (literární, numerická, dokumentová)</w:t>
            </w:r>
            <w:r w:rsidRPr="009C0E0C">
              <w:rPr>
                <w:rFonts w:ascii="Arial" w:hAnsi="Arial" w:cs="Arial"/>
                <w:color w:val="000000" w:themeColor="text1"/>
              </w:rPr>
              <w:t xml:space="preserve"> a </w:t>
            </w:r>
            <w:r w:rsidRPr="009C0E0C">
              <w:rPr>
                <w:rFonts w:ascii="Arial" w:hAnsi="Arial" w:cs="Arial"/>
                <w:i/>
                <w:color w:val="000000" w:themeColor="text1"/>
              </w:rPr>
              <w:t xml:space="preserve">Rozvoj sociálních a občanských kompetencí dětí a žáků.  </w:t>
            </w:r>
          </w:p>
        </w:tc>
      </w:tr>
      <w:tr w:rsidR="001B58C8" w:rsidRPr="009C0E0C" w:rsidTr="00BB0772">
        <w:tc>
          <w:tcPr>
            <w:tcW w:w="9062" w:type="dxa"/>
          </w:tcPr>
          <w:p w:rsidR="00AF25DA" w:rsidRPr="009C0E0C" w:rsidRDefault="001B58C8" w:rsidP="00BB0772">
            <w:pPr>
              <w:jc w:val="both"/>
              <w:rPr>
                <w:rFonts w:ascii="Arial" w:hAnsi="Arial" w:cs="Arial"/>
                <w:b/>
                <w:i/>
                <w:color w:val="000000" w:themeColor="text1"/>
              </w:rPr>
            </w:pPr>
            <w:r w:rsidRPr="009C0E0C">
              <w:rPr>
                <w:rFonts w:ascii="Arial" w:hAnsi="Arial" w:cs="Arial"/>
                <w:b/>
                <w:i/>
                <w:color w:val="000000" w:themeColor="text1"/>
              </w:rPr>
              <w:t xml:space="preserve">Indikátor:  </w:t>
            </w:r>
          </w:p>
          <w:p w:rsidR="001B58C8" w:rsidRPr="009C0E0C" w:rsidRDefault="001B58C8" w:rsidP="00BB0772">
            <w:pPr>
              <w:jc w:val="both"/>
              <w:rPr>
                <w:rFonts w:ascii="Arial" w:hAnsi="Arial" w:cs="Arial"/>
                <w:color w:val="000000" w:themeColor="text1"/>
              </w:rPr>
            </w:pPr>
            <w:r w:rsidRPr="009C0E0C">
              <w:rPr>
                <w:rFonts w:ascii="Arial" w:hAnsi="Arial" w:cs="Arial"/>
                <w:color w:val="000000" w:themeColor="text1"/>
              </w:rPr>
              <w:t>počet inovovaných ŠVP škol, počet škol zapojených do realizace spolupráce, počet realizovaných projektových dnů, počet realizovaných sdílených dílen, počet pedagogů, kteří prošli DVPP</w:t>
            </w:r>
          </w:p>
        </w:tc>
      </w:tr>
    </w:tbl>
    <w:p w:rsidR="001B58C8" w:rsidRPr="009C0E0C" w:rsidRDefault="001B58C8" w:rsidP="003E136B">
      <w:pPr>
        <w:spacing w:before="60" w:after="120" w:line="276" w:lineRule="auto"/>
        <w:jc w:val="both"/>
        <w:rPr>
          <w:rFonts w:ascii="Arial" w:hAnsi="Arial" w:cs="Arial"/>
          <w:b/>
          <w:i/>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1B58C8" w:rsidRPr="009C0E0C" w:rsidTr="00BB0772">
        <w:tc>
          <w:tcPr>
            <w:tcW w:w="9062" w:type="dxa"/>
          </w:tcPr>
          <w:p w:rsidR="001B58C8" w:rsidRPr="009C0E0C" w:rsidRDefault="001B58C8" w:rsidP="00565F90">
            <w:pPr>
              <w:pStyle w:val="Nadpis1"/>
              <w:rPr>
                <w:rFonts w:ascii="Arial" w:hAnsi="Arial" w:cs="Arial"/>
                <w:color w:val="000000" w:themeColor="text1"/>
              </w:rPr>
            </w:pPr>
            <w:r w:rsidRPr="009C0E0C">
              <w:rPr>
                <w:rFonts w:ascii="Arial" w:hAnsi="Arial" w:cs="Arial"/>
                <w:b/>
                <w:color w:val="000000" w:themeColor="text1"/>
              </w:rPr>
              <w:t>Prioritní oblast rozvoje 4 :  Uplatnitelnost absolventů na trhu práce</w:t>
            </w:r>
          </w:p>
        </w:tc>
      </w:tr>
      <w:tr w:rsidR="001B58C8" w:rsidRPr="009C0E0C" w:rsidTr="00BB0772">
        <w:tc>
          <w:tcPr>
            <w:tcW w:w="9062" w:type="dxa"/>
          </w:tcPr>
          <w:p w:rsidR="001B58C8" w:rsidRPr="009C0E0C" w:rsidRDefault="001B58C8" w:rsidP="00565F90">
            <w:pPr>
              <w:rPr>
                <w:rFonts w:ascii="Arial" w:hAnsi="Arial" w:cs="Arial"/>
                <w:b/>
                <w:color w:val="000000" w:themeColor="text1"/>
                <w:sz w:val="28"/>
                <w:szCs w:val="28"/>
              </w:rPr>
            </w:pPr>
            <w:r w:rsidRPr="009C0E0C">
              <w:rPr>
                <w:rFonts w:ascii="Arial" w:hAnsi="Arial" w:cs="Arial"/>
                <w:b/>
                <w:color w:val="000000" w:themeColor="text1"/>
                <w:sz w:val="28"/>
                <w:szCs w:val="28"/>
              </w:rPr>
              <w:t xml:space="preserve">Strategický cíl 4.1.Podpora polytechnického vzdělávání dětí a žáků  </w:t>
            </w:r>
          </w:p>
        </w:tc>
      </w:tr>
      <w:tr w:rsidR="001B58C8" w:rsidRPr="009C0E0C" w:rsidTr="00BB0772">
        <w:tc>
          <w:tcPr>
            <w:tcW w:w="9062" w:type="dxa"/>
          </w:tcPr>
          <w:p w:rsidR="001B58C8" w:rsidRPr="009C0E0C" w:rsidRDefault="001B58C8" w:rsidP="00AF25DA">
            <w:pPr>
              <w:pStyle w:val="Odstavecseseznamem"/>
              <w:numPr>
                <w:ilvl w:val="0"/>
                <w:numId w:val="17"/>
              </w:numPr>
              <w:spacing w:before="60" w:after="120" w:line="276" w:lineRule="auto"/>
              <w:jc w:val="both"/>
              <w:rPr>
                <w:rFonts w:ascii="Arial" w:hAnsi="Arial" w:cs="Arial"/>
                <w:color w:val="000000" w:themeColor="text1"/>
              </w:rPr>
            </w:pPr>
            <w:r w:rsidRPr="009C0E0C">
              <w:rPr>
                <w:rFonts w:ascii="Arial" w:hAnsi="Arial" w:cs="Arial"/>
                <w:b/>
                <w:i/>
                <w:color w:val="000000" w:themeColor="text1"/>
                <w:sz w:val="28"/>
                <w:szCs w:val="28"/>
              </w:rPr>
              <w:t>Specifický cíl 4.1.5 Podpora spolupráce škol a zaměstnavatelů v regionu</w:t>
            </w:r>
          </w:p>
        </w:tc>
      </w:tr>
      <w:tr w:rsidR="001B58C8" w:rsidRPr="009C0E0C" w:rsidTr="00BB0772">
        <w:tc>
          <w:tcPr>
            <w:tcW w:w="9062" w:type="dxa"/>
          </w:tcPr>
          <w:p w:rsidR="001B58C8" w:rsidRPr="009C0E0C" w:rsidRDefault="001B58C8" w:rsidP="00565F90">
            <w:pPr>
              <w:rPr>
                <w:rFonts w:ascii="Arial" w:hAnsi="Arial" w:cs="Arial"/>
                <w:b/>
                <w:i/>
                <w:color w:val="000000" w:themeColor="text1"/>
              </w:rPr>
            </w:pPr>
            <w:r w:rsidRPr="009C0E0C">
              <w:rPr>
                <w:rFonts w:ascii="Arial" w:hAnsi="Arial" w:cs="Arial"/>
                <w:b/>
                <w:i/>
                <w:color w:val="000000" w:themeColor="text1"/>
              </w:rPr>
              <w:t xml:space="preserve">Stručný popis cíle a odůvodnění (proč je třeba změny dosáhnout): </w:t>
            </w:r>
          </w:p>
          <w:p w:rsidR="001B58C8" w:rsidRPr="009C0E0C" w:rsidRDefault="001B58C8" w:rsidP="00BB0772">
            <w:pPr>
              <w:jc w:val="both"/>
              <w:rPr>
                <w:rFonts w:ascii="Arial" w:hAnsi="Arial" w:cs="Arial"/>
                <w:color w:val="000000" w:themeColor="text1"/>
              </w:rPr>
            </w:pPr>
            <w:r w:rsidRPr="009C0E0C">
              <w:rPr>
                <w:rFonts w:ascii="Arial" w:hAnsi="Arial" w:cs="Arial"/>
                <w:color w:val="000000" w:themeColor="text1"/>
              </w:rPr>
              <w:t>Zájem o spolupráci základních škol a zaměstnavatelů v současné době postupně vzrůstá. Na školách je využíván hlavně předmět svět práce k poznávání uplatnitelnosti na trhu práce. Zájem ze strany vybraných zaměstnavatelů se projevuje ve větší nabídce exkurzí, besed i soutěží, které jednotlivé zaměstnavatele představují. Rozvíjí se spolupráce  škol s Hospodářskou komorou, zaměstnavatelé se zapojují do projektů organizovaných jinými subjekty (např. BEA 4 Junior s.r.o., OK4Inovace, projekty UP Olomouc, …). Přes všechny tyto rozvíjené aktivity je nutné konstatovat, že zájem ze strany zaměstnavatelů projevuje jen skupina vybraných, mnoho dalších zatím o spolupráci se základními školami zájem neprojevuje.  Překážkou ze strany škol je kromě jiného neznalost a nezájem pedagogů o nové technologie a polytechnické vzdělávání a složitá dopravní obslužnost  venkovských škol. Agregovaná data MŠMT pro základní školy v ORP Olomouc uvádějí, že 28.1% škol chce v období 2018 – 2020 rozvíjet oblast spolupráce s podnikateli.</w:t>
            </w:r>
          </w:p>
          <w:p w:rsidR="001B58C8" w:rsidRPr="009C0E0C" w:rsidRDefault="001B58C8" w:rsidP="00565F90">
            <w:pPr>
              <w:rPr>
                <w:rFonts w:ascii="Arial" w:hAnsi="Arial" w:cs="Arial"/>
                <w:color w:val="000000" w:themeColor="text1"/>
              </w:rPr>
            </w:pPr>
            <w:r w:rsidRPr="009C0E0C">
              <w:rPr>
                <w:rFonts w:ascii="Arial" w:hAnsi="Arial" w:cs="Arial"/>
                <w:color w:val="000000" w:themeColor="text1"/>
              </w:rPr>
              <w:t>Potřeba změny stavu:</w:t>
            </w:r>
          </w:p>
          <w:p w:rsidR="001B58C8" w:rsidRPr="009C0E0C" w:rsidRDefault="001B58C8" w:rsidP="00BB0772">
            <w:pPr>
              <w:jc w:val="both"/>
              <w:rPr>
                <w:rFonts w:ascii="Arial" w:hAnsi="Arial" w:cs="Arial"/>
                <w:color w:val="000000" w:themeColor="text1"/>
              </w:rPr>
            </w:pPr>
            <w:r w:rsidRPr="009C0E0C">
              <w:rPr>
                <w:rFonts w:ascii="Arial" w:hAnsi="Arial" w:cs="Arial"/>
                <w:color w:val="000000" w:themeColor="text1"/>
              </w:rPr>
              <w:t xml:space="preserve">Spolupráce škol  s místními zaměstnavateli může pomoci ke změně pohledu žáků a rodičů na další vzdělávání dětí (význam řemesel). Zaměstnavatelé mohou svým zviditelněním i pomocí škole při realizaci polytechnického vzdělávání získávat případné budoucí zaměstnance. Je nutné, aby školy a zaměstnanci ochotní ke spolupráci o sobě věděli. Realizací těchto aktivit dojde k propojení teorie s praxí a už na základních školách bude možné reagovat na požadavky trhu práce.  </w:t>
            </w:r>
          </w:p>
          <w:p w:rsidR="001B58C8" w:rsidRPr="009C0E0C" w:rsidRDefault="001B58C8" w:rsidP="00565F90">
            <w:pPr>
              <w:rPr>
                <w:rFonts w:ascii="Arial" w:hAnsi="Arial" w:cs="Arial"/>
                <w:color w:val="000000" w:themeColor="text1"/>
              </w:rPr>
            </w:pPr>
            <w:r w:rsidRPr="009C0E0C">
              <w:rPr>
                <w:rFonts w:ascii="Arial" w:hAnsi="Arial" w:cs="Arial"/>
                <w:color w:val="000000" w:themeColor="text1"/>
              </w:rPr>
              <w:lastRenderedPageBreak/>
              <w:t>Opatření:</w:t>
            </w:r>
          </w:p>
          <w:p w:rsidR="001B58C8" w:rsidRPr="009C0E0C" w:rsidRDefault="001B58C8" w:rsidP="00BB0772">
            <w:pPr>
              <w:jc w:val="both"/>
              <w:rPr>
                <w:rFonts w:ascii="Arial" w:hAnsi="Arial" w:cs="Arial"/>
                <w:color w:val="000000" w:themeColor="text1"/>
              </w:rPr>
            </w:pPr>
            <w:r w:rsidRPr="009C0E0C">
              <w:rPr>
                <w:rFonts w:ascii="Arial" w:hAnsi="Arial" w:cs="Arial"/>
                <w:color w:val="000000" w:themeColor="text1"/>
              </w:rPr>
              <w:t>Častější setkávání zaměstnavatelů se zástupci škol (ředitelé, výchovní poradci) k výměně informací (jako je dnes např. burza práce), rozšíření možností besed a exkurzí, navázání pravidelné spolupráce mezi jednotlivými školami a zaměstnavateli, proškolení pedagogů v rámci polytechnického vzdělávání a kariérního poradenství, ze strany škol oslovení rodičů žáků (podnikatelů) k případné spolupráci, úprava ŠVP škol, stáže učitelů ve firmách nebo samostatné vzdělávání ve spolupráci s firmou, konzultace odborné problematiky, podpora realizace exkurzí či dnů otevřených dveří nebo krátkodobých stáží, zapojení odborníků z praxe do výuky, realizace přednášek a projektových dnů, pronájem či darování konkrétního technického zařízení, přispění na materiál pro produktivní činnost žáků, materiální a personální podpora technicky zaměřených kroužků, spolupráce s Úřadem práce</w:t>
            </w:r>
          </w:p>
        </w:tc>
      </w:tr>
      <w:tr w:rsidR="001B58C8" w:rsidRPr="009C0E0C" w:rsidTr="00BB0772">
        <w:tc>
          <w:tcPr>
            <w:tcW w:w="9062" w:type="dxa"/>
          </w:tcPr>
          <w:p w:rsidR="001B58C8" w:rsidRPr="009C0E0C" w:rsidRDefault="001B58C8" w:rsidP="00BB0772">
            <w:pPr>
              <w:spacing w:line="256" w:lineRule="auto"/>
              <w:jc w:val="both"/>
              <w:rPr>
                <w:rFonts w:ascii="Arial" w:hAnsi="Arial" w:cs="Arial"/>
                <w:b/>
                <w:i/>
                <w:color w:val="000000" w:themeColor="text1"/>
              </w:rPr>
            </w:pPr>
            <w:r w:rsidRPr="009C0E0C">
              <w:rPr>
                <w:rFonts w:ascii="Arial" w:hAnsi="Arial" w:cs="Arial"/>
                <w:b/>
                <w:i/>
                <w:color w:val="000000" w:themeColor="text1"/>
              </w:rPr>
              <w:lastRenderedPageBreak/>
              <w:t xml:space="preserve">Vazba na povinná a doporučená opatření (témata) dle Postupů MAP: </w:t>
            </w:r>
          </w:p>
          <w:p w:rsidR="001B58C8" w:rsidRPr="009C0E0C" w:rsidRDefault="001B58C8" w:rsidP="00AF25DA">
            <w:pPr>
              <w:rPr>
                <w:rFonts w:ascii="Arial" w:hAnsi="Arial" w:cs="Arial"/>
                <w:color w:val="000000" w:themeColor="text1"/>
              </w:rPr>
            </w:pPr>
            <w:r w:rsidRPr="009C0E0C">
              <w:rPr>
                <w:rFonts w:ascii="Arial" w:hAnsi="Arial" w:cs="Arial"/>
                <w:color w:val="000000" w:themeColor="text1"/>
              </w:rPr>
              <w:t xml:space="preserve">Tento cíl je vázán na doporučená opatření (témata) MAP </w:t>
            </w:r>
            <w:r w:rsidRPr="009C0E0C">
              <w:rPr>
                <w:rFonts w:ascii="Arial" w:hAnsi="Arial" w:cs="Arial"/>
                <w:i/>
                <w:color w:val="000000" w:themeColor="text1"/>
              </w:rPr>
              <w:t xml:space="preserve"> Rozvoj kompetencí dětí a žáků v polytechnickém vzdělávání (podpora zájmu, motivace a dovedností v oblasti vědy, technologií, inženýringu a matematiky „STEM“, což zahrnuje i EVVO) a Rozvoj podnikavosti a iniciativy dětí a žáků</w:t>
            </w:r>
          </w:p>
        </w:tc>
      </w:tr>
      <w:tr w:rsidR="001B58C8" w:rsidRPr="009C0E0C" w:rsidTr="00BB0772">
        <w:tc>
          <w:tcPr>
            <w:tcW w:w="9062" w:type="dxa"/>
          </w:tcPr>
          <w:p w:rsidR="001B58C8" w:rsidRPr="009C0E0C" w:rsidRDefault="001B58C8" w:rsidP="00AF25DA">
            <w:pPr>
              <w:jc w:val="both"/>
              <w:rPr>
                <w:rFonts w:ascii="Arial" w:hAnsi="Arial" w:cs="Arial"/>
                <w:color w:val="000000" w:themeColor="text1"/>
              </w:rPr>
            </w:pPr>
            <w:r w:rsidRPr="009C0E0C">
              <w:rPr>
                <w:rFonts w:ascii="Arial" w:hAnsi="Arial" w:cs="Arial"/>
                <w:b/>
                <w:i/>
                <w:color w:val="000000" w:themeColor="text1"/>
              </w:rPr>
              <w:t>Indikátor:</w:t>
            </w:r>
            <w:r w:rsidRPr="009C0E0C">
              <w:rPr>
                <w:rFonts w:ascii="Arial" w:hAnsi="Arial" w:cs="Arial"/>
                <w:color w:val="000000" w:themeColor="text1"/>
              </w:rPr>
              <w:t xml:space="preserve"> počet inovovaných ŠVP škol, počet škol zapojených do realizace exkurzí, počet firem zapojených do realizace exkurzí, počet žáků v technických kroužcích, počet zrealizovaných akcí projektové výuky, počet přednášek podnikatelů</w:t>
            </w:r>
          </w:p>
        </w:tc>
      </w:tr>
    </w:tbl>
    <w:p w:rsidR="001B58C8" w:rsidRPr="009C0E0C" w:rsidRDefault="001B58C8" w:rsidP="003E136B">
      <w:pPr>
        <w:spacing w:before="60" w:after="120" w:line="276" w:lineRule="auto"/>
        <w:jc w:val="both"/>
        <w:rPr>
          <w:rFonts w:ascii="Arial" w:hAnsi="Arial" w:cs="Arial"/>
          <w:b/>
          <w:i/>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1B58C8" w:rsidRPr="009C0E0C" w:rsidTr="00351C2B">
        <w:tc>
          <w:tcPr>
            <w:tcW w:w="9062" w:type="dxa"/>
          </w:tcPr>
          <w:p w:rsidR="001B58C8" w:rsidRPr="009C0E0C" w:rsidRDefault="001B58C8" w:rsidP="00AF25DA">
            <w:pPr>
              <w:pStyle w:val="Nadpis1"/>
              <w:rPr>
                <w:rFonts w:ascii="Arial" w:hAnsi="Arial" w:cs="Arial"/>
                <w:color w:val="000000" w:themeColor="text1"/>
              </w:rPr>
            </w:pPr>
            <w:r w:rsidRPr="009C0E0C">
              <w:rPr>
                <w:rFonts w:ascii="Arial" w:hAnsi="Arial" w:cs="Arial"/>
                <w:b/>
                <w:color w:val="000000" w:themeColor="text1"/>
              </w:rPr>
              <w:t>Prioritní oblast rozvoje 4:  Uplatnitelnost absolventů na trhu práce</w:t>
            </w:r>
          </w:p>
        </w:tc>
      </w:tr>
      <w:tr w:rsidR="001B58C8" w:rsidRPr="009C0E0C" w:rsidTr="00351C2B">
        <w:tc>
          <w:tcPr>
            <w:tcW w:w="9062" w:type="dxa"/>
          </w:tcPr>
          <w:p w:rsidR="001B58C8" w:rsidRPr="009C0E0C" w:rsidRDefault="001B58C8" w:rsidP="00351C2B">
            <w:pPr>
              <w:rPr>
                <w:rFonts w:ascii="Arial" w:hAnsi="Arial" w:cs="Arial"/>
                <w:b/>
                <w:color w:val="000000" w:themeColor="text1"/>
                <w:sz w:val="28"/>
                <w:szCs w:val="28"/>
              </w:rPr>
            </w:pPr>
            <w:r w:rsidRPr="009C0E0C">
              <w:rPr>
                <w:rFonts w:ascii="Arial" w:hAnsi="Arial" w:cs="Arial"/>
                <w:b/>
                <w:color w:val="000000" w:themeColor="text1"/>
                <w:sz w:val="28"/>
                <w:szCs w:val="28"/>
              </w:rPr>
              <w:t xml:space="preserve">Strategický cíl 4.1.Podpora polytechnického vzdělávání dětí a žáků  </w:t>
            </w:r>
          </w:p>
        </w:tc>
      </w:tr>
      <w:tr w:rsidR="001B58C8" w:rsidRPr="009C0E0C" w:rsidTr="00351C2B">
        <w:tc>
          <w:tcPr>
            <w:tcW w:w="9062" w:type="dxa"/>
          </w:tcPr>
          <w:p w:rsidR="001B58C8" w:rsidRPr="009C0E0C" w:rsidRDefault="001B58C8" w:rsidP="00AF25DA">
            <w:pPr>
              <w:pStyle w:val="Odstavecseseznamem"/>
              <w:numPr>
                <w:ilvl w:val="0"/>
                <w:numId w:val="17"/>
              </w:numPr>
              <w:spacing w:before="60" w:after="120" w:line="276" w:lineRule="auto"/>
              <w:jc w:val="both"/>
              <w:rPr>
                <w:rFonts w:ascii="Arial" w:hAnsi="Arial" w:cs="Arial"/>
                <w:color w:val="000000" w:themeColor="text1"/>
              </w:rPr>
            </w:pPr>
            <w:r w:rsidRPr="009C0E0C">
              <w:rPr>
                <w:rFonts w:ascii="Arial" w:hAnsi="Arial" w:cs="Arial"/>
                <w:b/>
                <w:i/>
                <w:color w:val="000000" w:themeColor="text1"/>
                <w:sz w:val="28"/>
                <w:szCs w:val="28"/>
              </w:rPr>
              <w:t xml:space="preserve">Specifický cíl 4.1.6 Podpora aktivit neformálního vzdělávání v oblasti polytechnické výchovy </w:t>
            </w:r>
          </w:p>
        </w:tc>
      </w:tr>
      <w:tr w:rsidR="001B58C8" w:rsidRPr="009C0E0C" w:rsidTr="00351C2B">
        <w:tc>
          <w:tcPr>
            <w:tcW w:w="9062" w:type="dxa"/>
          </w:tcPr>
          <w:p w:rsidR="001B58C8" w:rsidRPr="009C0E0C" w:rsidRDefault="001B58C8" w:rsidP="00351C2B">
            <w:pPr>
              <w:rPr>
                <w:rFonts w:ascii="Arial" w:hAnsi="Arial" w:cs="Arial"/>
                <w:b/>
                <w:i/>
                <w:color w:val="000000" w:themeColor="text1"/>
              </w:rPr>
            </w:pPr>
            <w:r w:rsidRPr="009C0E0C">
              <w:rPr>
                <w:rFonts w:ascii="Arial" w:hAnsi="Arial" w:cs="Arial"/>
                <w:b/>
                <w:i/>
                <w:color w:val="000000" w:themeColor="text1"/>
              </w:rPr>
              <w:t xml:space="preserve">Stručný popis cíle a odůvodnění (proč je třeba změny dosáhnout): </w:t>
            </w:r>
          </w:p>
          <w:p w:rsidR="001B58C8" w:rsidRPr="009C0E0C" w:rsidRDefault="001B58C8" w:rsidP="00AF25DA">
            <w:pPr>
              <w:jc w:val="both"/>
              <w:rPr>
                <w:rFonts w:ascii="Arial" w:hAnsi="Arial" w:cs="Arial"/>
                <w:color w:val="000000" w:themeColor="text1"/>
              </w:rPr>
            </w:pPr>
            <w:r w:rsidRPr="009C0E0C">
              <w:rPr>
                <w:rFonts w:ascii="Arial" w:hAnsi="Arial" w:cs="Arial"/>
                <w:color w:val="000000" w:themeColor="text1"/>
              </w:rPr>
              <w:t>Současná podoba kurikula neumožňuje systematickou a povinnou realizaci polytechnické výchovy v rámci školní výuky. Školy si mohou na 2.stupni místo realizace okruhů Práce s technickými materiály volit např. Práci s laboratorní technikou či Využití digitálních technologií. Jako základní překážka zavedení polytechnicky zaměřené výuky se jeví nedostatek vhodných prostor, případně špatné vybavení stávajících (agregovaná data MŠMT  pro ORP Olomouc uvádějí  výskyt této příčiny u 63,2%, resp. 64,9%). Řešení, které by mohly nabízet polytechnicky zaměřené volitelné předměty a kroužky, je brzděno nedostatkem financí na úhradu jejich vedení ( v rámci ORP 73,7%).</w:t>
            </w:r>
          </w:p>
          <w:p w:rsidR="001B58C8" w:rsidRPr="009C0E0C" w:rsidRDefault="001B58C8" w:rsidP="00AF25DA">
            <w:pPr>
              <w:jc w:val="both"/>
              <w:rPr>
                <w:rFonts w:ascii="Arial" w:hAnsi="Arial" w:cs="Arial"/>
                <w:color w:val="000000" w:themeColor="text1"/>
              </w:rPr>
            </w:pPr>
            <w:r w:rsidRPr="009C0E0C">
              <w:rPr>
                <w:rFonts w:ascii="Arial" w:hAnsi="Arial" w:cs="Arial"/>
                <w:color w:val="000000" w:themeColor="text1"/>
              </w:rPr>
              <w:t xml:space="preserve">Potřeba změny stavu je definována v takových zásadních dokumentech, jako je Dlouhodobý záměr vzdělávání a rozvoje vzdělávací soustavy ČR  na období 2015-2020 či Dlouhodobý záměr vzdělávání a rozvoje vzdělávací soustavy Olomouckého kraje. Data z dotazníkového šetření dokládají připravenost škol zaměřit se na zlepšení polytechnického vzdělávání již v období 2016-2018 s tím, že disponují zpracovanými plány </w:t>
            </w:r>
            <w:r w:rsidRPr="009C0E0C">
              <w:rPr>
                <w:rFonts w:ascii="Arial" w:hAnsi="Arial" w:cs="Arial"/>
                <w:color w:val="000000" w:themeColor="text1"/>
              </w:rPr>
              <w:lastRenderedPageBreak/>
              <w:t>výuky polytechnických předmětů i dalšími potřebnými vzdělávacími materiály ( 71,9%, resp. 78,9% v rámci ORP), nicméně agregovaná data současně dokládají poměrně vysoký výskyt překážek, a to od 60% výše.</w:t>
            </w:r>
          </w:p>
          <w:p w:rsidR="00AF25DA" w:rsidRPr="009C0E0C" w:rsidRDefault="001B58C8" w:rsidP="00AF25DA">
            <w:pPr>
              <w:pStyle w:val="FormtovanvHTML"/>
              <w:jc w:val="both"/>
              <w:rPr>
                <w:rFonts w:ascii="Arial" w:hAnsi="Arial" w:cs="Arial"/>
                <w:color w:val="000000" w:themeColor="text1"/>
                <w:sz w:val="22"/>
                <w:szCs w:val="22"/>
              </w:rPr>
            </w:pPr>
            <w:r w:rsidRPr="009C0E0C">
              <w:rPr>
                <w:rFonts w:ascii="Arial" w:hAnsi="Arial" w:cs="Arial"/>
                <w:color w:val="000000" w:themeColor="text1"/>
                <w:sz w:val="22"/>
                <w:szCs w:val="22"/>
              </w:rPr>
              <w:t>SVČ přispívají svojí náplní, v rámci zájmového vzdělávání, také k rozvoji činností v oblasti polytechnického vzdělávání dětí a mládeže v technických oborech, Pracují na rozvoji technických dovedností a praktických schopností v oblasti technických, výtvarných, rukodělných. Zaměřují se na oblast práce v pravidelné zájmové činnosti i příležitostných aktivitách na odděleních. Snahou SVČ pak je, konkrétními nabídkami činností, zvýšit u dětí a mládeže zájem o polytechnické činnost</w:t>
            </w:r>
            <w:r w:rsidR="0026700C">
              <w:rPr>
                <w:rFonts w:ascii="Arial" w:hAnsi="Arial" w:cs="Arial"/>
                <w:color w:val="000000" w:themeColor="text1"/>
                <w:sz w:val="22"/>
                <w:szCs w:val="22"/>
              </w:rPr>
              <w:t>i</w:t>
            </w:r>
            <w:r w:rsidRPr="009C0E0C">
              <w:rPr>
                <w:rFonts w:ascii="Arial" w:hAnsi="Arial" w:cs="Arial"/>
                <w:color w:val="000000" w:themeColor="text1"/>
                <w:sz w:val="22"/>
                <w:szCs w:val="22"/>
              </w:rPr>
              <w:t>.</w:t>
            </w:r>
          </w:p>
          <w:p w:rsidR="00AF25DA" w:rsidRPr="009C0E0C" w:rsidRDefault="00AF25DA" w:rsidP="00AF25DA">
            <w:pPr>
              <w:pStyle w:val="FormtovanvHTML"/>
              <w:jc w:val="both"/>
              <w:rPr>
                <w:rFonts w:ascii="Arial" w:hAnsi="Arial" w:cs="Arial"/>
                <w:color w:val="000000" w:themeColor="text1"/>
                <w:sz w:val="22"/>
                <w:szCs w:val="22"/>
              </w:rPr>
            </w:pPr>
          </w:p>
          <w:p w:rsidR="001B58C8" w:rsidRPr="009C0E0C" w:rsidRDefault="001B58C8" w:rsidP="00AF25DA">
            <w:pPr>
              <w:pStyle w:val="FormtovanvHTML"/>
              <w:jc w:val="both"/>
              <w:rPr>
                <w:rFonts w:ascii="Arial" w:hAnsi="Arial" w:cs="Arial"/>
                <w:color w:val="000000" w:themeColor="text1"/>
                <w:sz w:val="22"/>
                <w:szCs w:val="22"/>
              </w:rPr>
            </w:pPr>
            <w:r w:rsidRPr="009C0E0C">
              <w:rPr>
                <w:rFonts w:ascii="Arial" w:hAnsi="Arial" w:cs="Arial"/>
                <w:color w:val="000000" w:themeColor="text1"/>
                <w:sz w:val="22"/>
                <w:szCs w:val="22"/>
              </w:rPr>
              <w:t xml:space="preserve">I přestože se nabídka a rozmanitost činností neustále zvětšuje, z příkladu na DDM Olomouc je patrné, že se jedná o oblast vzdělávání, o kterou je nejmenší zájem, přestože je za poslední období patrný mírný nárůst i na odděleních techniky.Protože se z celospolečenského hlediska jedná o velmi důležitou prioritu podpory v rámci prioritní oblasti rozvoje 4, je Dům dětí a mládeže v nadcházejícím období připraven nadále postupně rozšiřovat nabídku nových činností, vycházejících z požadavků zájemců o polytechnické vzdělávání. </w:t>
            </w:r>
          </w:p>
          <w:p w:rsidR="00AF25DA" w:rsidRPr="009C0E0C" w:rsidRDefault="00AF25DA" w:rsidP="00AF25DA">
            <w:pPr>
              <w:pStyle w:val="FormtovanvHTML"/>
              <w:jc w:val="both"/>
              <w:rPr>
                <w:rFonts w:ascii="Arial" w:hAnsi="Arial" w:cs="Arial"/>
                <w:color w:val="000000" w:themeColor="text1"/>
                <w:sz w:val="22"/>
                <w:szCs w:val="22"/>
              </w:rPr>
            </w:pPr>
          </w:p>
          <w:p w:rsidR="001B58C8" w:rsidRPr="009C0E0C" w:rsidRDefault="001B58C8" w:rsidP="0055701D">
            <w:pPr>
              <w:spacing w:after="0" w:line="240" w:lineRule="auto"/>
              <w:jc w:val="both"/>
              <w:rPr>
                <w:rFonts w:ascii="Arial" w:hAnsi="Arial" w:cs="Arial"/>
                <w:color w:val="000000" w:themeColor="text1"/>
              </w:rPr>
            </w:pPr>
            <w:r w:rsidRPr="009C0E0C">
              <w:rPr>
                <w:rFonts w:ascii="Arial" w:hAnsi="Arial" w:cs="Arial"/>
                <w:color w:val="000000" w:themeColor="text1"/>
              </w:rPr>
              <w:t xml:space="preserve">Aby se podařilo zvýšit a podchytit zájem dětí a mládeže o polytechnické vzdělávání ve volném čase, bude nutné připravit především materiální podmínky a v rámci DVPP vzdělat pedagogy volného času v polytechnické oblasti. Dobré podmínky a zajímavé činnosti tak mohou přispět ke zvýšenému zájmu o polytechnickou výchovu a naplnit společenské cíle. </w:t>
            </w:r>
          </w:p>
          <w:p w:rsidR="00AF25DA" w:rsidRPr="009C0E0C" w:rsidRDefault="00AF25DA" w:rsidP="0055701D">
            <w:pPr>
              <w:spacing w:after="0" w:line="240" w:lineRule="auto"/>
              <w:jc w:val="both"/>
              <w:rPr>
                <w:rFonts w:ascii="Arial" w:hAnsi="Arial" w:cs="Arial"/>
                <w:color w:val="000000" w:themeColor="text1"/>
              </w:rPr>
            </w:pPr>
          </w:p>
          <w:p w:rsidR="001B58C8" w:rsidRPr="009C0E0C" w:rsidRDefault="00AF25DA" w:rsidP="0055701D">
            <w:pPr>
              <w:jc w:val="both"/>
              <w:rPr>
                <w:rFonts w:ascii="Arial" w:hAnsi="Arial" w:cs="Arial"/>
                <w:color w:val="000000" w:themeColor="text1"/>
              </w:rPr>
            </w:pPr>
            <w:r w:rsidRPr="009C0E0C">
              <w:rPr>
                <w:rFonts w:ascii="Arial" w:hAnsi="Arial" w:cs="Arial"/>
                <w:color w:val="000000" w:themeColor="text1"/>
              </w:rPr>
              <w:t>Opatření:</w:t>
            </w:r>
            <w:r w:rsidR="001B58C8" w:rsidRPr="009C0E0C">
              <w:rPr>
                <w:rFonts w:ascii="Arial" w:hAnsi="Arial" w:cs="Arial"/>
                <w:color w:val="000000" w:themeColor="text1"/>
              </w:rPr>
              <w:t xml:space="preserve"> finanční zabezpečení: nákup materiálu, nářadí a školních a integrovaných pomůcek, proškolení pedagogů v rámci DVPP, odměna pedagogickým zaměstnancům, finanční podpora na rekonstrukci a vybavení učeben. </w:t>
            </w:r>
          </w:p>
          <w:p w:rsidR="001B58C8" w:rsidRPr="009C0E0C" w:rsidRDefault="0026700C" w:rsidP="0055701D">
            <w:pPr>
              <w:jc w:val="both"/>
              <w:rPr>
                <w:rFonts w:ascii="Arial" w:hAnsi="Arial" w:cs="Arial"/>
                <w:color w:val="000000" w:themeColor="text1"/>
              </w:rPr>
            </w:pPr>
            <w:r>
              <w:rPr>
                <w:rFonts w:ascii="Arial" w:hAnsi="Arial" w:cs="Arial"/>
                <w:color w:val="000000" w:themeColor="text1"/>
              </w:rPr>
              <w:t>Zájmové a n</w:t>
            </w:r>
            <w:r w:rsidR="001B58C8" w:rsidRPr="009C0E0C">
              <w:rPr>
                <w:rFonts w:ascii="Arial" w:hAnsi="Arial" w:cs="Arial"/>
                <w:color w:val="000000" w:themeColor="text1"/>
              </w:rPr>
              <w:t>eformální vzdělávání v oblasti polytechnické výchovy může pomoci školám doplnit vzdělávací nabídku a integrovat tento prvek do života školy. Nabízejí se následující možnosti neformálních aktivit:</w:t>
            </w:r>
          </w:p>
          <w:p w:rsidR="001B58C8" w:rsidRPr="009C0E0C" w:rsidRDefault="001B58C8" w:rsidP="00730C02">
            <w:pPr>
              <w:numPr>
                <w:ilvl w:val="0"/>
                <w:numId w:val="27"/>
              </w:numPr>
              <w:spacing w:after="0"/>
              <w:rPr>
                <w:rFonts w:ascii="Arial" w:hAnsi="Arial" w:cs="Arial"/>
                <w:color w:val="000000" w:themeColor="text1"/>
              </w:rPr>
            </w:pPr>
            <w:r w:rsidRPr="009C0E0C">
              <w:rPr>
                <w:rFonts w:ascii="Arial" w:hAnsi="Arial" w:cs="Arial"/>
                <w:color w:val="000000" w:themeColor="text1"/>
              </w:rPr>
              <w:t>Implantace prvků polytechnické výchovy do ŠVP zájmového vzdělávání pro školní družiny a SVČ.</w:t>
            </w:r>
          </w:p>
          <w:p w:rsidR="001B58C8" w:rsidRPr="009C0E0C" w:rsidRDefault="001B58C8" w:rsidP="00730C02">
            <w:pPr>
              <w:numPr>
                <w:ilvl w:val="0"/>
                <w:numId w:val="27"/>
              </w:numPr>
              <w:spacing w:after="0"/>
              <w:rPr>
                <w:rFonts w:ascii="Arial" w:hAnsi="Arial" w:cs="Arial"/>
                <w:color w:val="000000" w:themeColor="text1"/>
              </w:rPr>
            </w:pPr>
            <w:r w:rsidRPr="009C0E0C">
              <w:rPr>
                <w:rFonts w:ascii="Arial" w:hAnsi="Arial" w:cs="Arial"/>
                <w:color w:val="000000" w:themeColor="text1"/>
              </w:rPr>
              <w:t>Realizace větších i menších projektů, projektových a tematických dnů.</w:t>
            </w:r>
          </w:p>
          <w:p w:rsidR="001B58C8" w:rsidRPr="009C0E0C" w:rsidRDefault="001B58C8" w:rsidP="00730C02">
            <w:pPr>
              <w:numPr>
                <w:ilvl w:val="0"/>
                <w:numId w:val="27"/>
              </w:numPr>
              <w:spacing w:after="0"/>
              <w:rPr>
                <w:rFonts w:ascii="Arial" w:hAnsi="Arial" w:cs="Arial"/>
                <w:color w:val="000000" w:themeColor="text1"/>
              </w:rPr>
            </w:pPr>
            <w:r w:rsidRPr="009C0E0C">
              <w:rPr>
                <w:rFonts w:ascii="Arial" w:hAnsi="Arial" w:cs="Arial"/>
                <w:color w:val="000000" w:themeColor="text1"/>
              </w:rPr>
              <w:t>Exkurze do významných firem v region</w:t>
            </w:r>
            <w:r w:rsidR="0026700C">
              <w:rPr>
                <w:rFonts w:ascii="Arial" w:hAnsi="Arial" w:cs="Arial"/>
                <w:color w:val="000000" w:themeColor="text1"/>
              </w:rPr>
              <w:t>u a do středních odborných škol</w:t>
            </w:r>
            <w:r w:rsidRPr="009C0E0C">
              <w:rPr>
                <w:rFonts w:ascii="Arial" w:hAnsi="Arial" w:cs="Arial"/>
                <w:color w:val="000000" w:themeColor="text1"/>
              </w:rPr>
              <w:t xml:space="preserve"> pro zvýšení zájmu o polytechnická témata a technické vzdělávání celkově.</w:t>
            </w:r>
          </w:p>
          <w:p w:rsidR="001B58C8" w:rsidRPr="009C0E0C" w:rsidRDefault="001B58C8" w:rsidP="00730C02">
            <w:pPr>
              <w:numPr>
                <w:ilvl w:val="0"/>
                <w:numId w:val="27"/>
              </w:numPr>
              <w:spacing w:after="0"/>
              <w:rPr>
                <w:rFonts w:ascii="Arial" w:hAnsi="Arial" w:cs="Arial"/>
                <w:color w:val="000000" w:themeColor="text1"/>
              </w:rPr>
            </w:pPr>
            <w:r w:rsidRPr="009C0E0C">
              <w:rPr>
                <w:rFonts w:ascii="Arial" w:hAnsi="Arial" w:cs="Arial"/>
                <w:color w:val="000000" w:themeColor="text1"/>
              </w:rPr>
              <w:t>Spolupráce s rodiči – odborníky na vybraná řemesla při realizaci tematicky zaměřených dnů ve škole a případném vedení technicky orientovaných kroužků.</w:t>
            </w:r>
          </w:p>
          <w:p w:rsidR="001B58C8" w:rsidRPr="009C0E0C" w:rsidRDefault="001B58C8" w:rsidP="00730C02">
            <w:pPr>
              <w:numPr>
                <w:ilvl w:val="0"/>
                <w:numId w:val="27"/>
              </w:numPr>
              <w:spacing w:after="0"/>
              <w:rPr>
                <w:rFonts w:ascii="Arial" w:hAnsi="Arial" w:cs="Arial"/>
                <w:color w:val="000000" w:themeColor="text1"/>
              </w:rPr>
            </w:pPr>
            <w:r w:rsidRPr="009C0E0C">
              <w:rPr>
                <w:rFonts w:ascii="Arial" w:hAnsi="Arial" w:cs="Arial"/>
                <w:color w:val="000000" w:themeColor="text1"/>
              </w:rPr>
              <w:t>Dlouhodobá spolupráce se střední školou technického zaměření v regionu orientovaná nejen na motivaci žáků ZŠ  ke studiu technického oboru, ale i na metodickou pomoc pedagogům ZŠ  s jejich odborným růstem v oblasti polyt. výchovy.</w:t>
            </w:r>
          </w:p>
          <w:p w:rsidR="001B58C8" w:rsidRPr="009C0E0C" w:rsidRDefault="001B58C8" w:rsidP="00730C02">
            <w:pPr>
              <w:numPr>
                <w:ilvl w:val="0"/>
                <w:numId w:val="27"/>
              </w:numPr>
              <w:spacing w:after="0"/>
              <w:rPr>
                <w:rFonts w:ascii="Arial" w:hAnsi="Arial" w:cs="Arial"/>
                <w:color w:val="000000" w:themeColor="text1"/>
              </w:rPr>
            </w:pPr>
            <w:r w:rsidRPr="009C0E0C">
              <w:rPr>
                <w:rFonts w:ascii="Arial" w:hAnsi="Arial" w:cs="Arial"/>
                <w:color w:val="000000" w:themeColor="text1"/>
              </w:rPr>
              <w:t>Materiální podpora SVČ, proškolení pedagogů volného času v rámci DVPP.</w:t>
            </w:r>
          </w:p>
          <w:p w:rsidR="001B58C8" w:rsidRPr="009C0E0C" w:rsidRDefault="001B58C8" w:rsidP="00730C02">
            <w:pPr>
              <w:spacing w:after="0"/>
              <w:rPr>
                <w:rFonts w:ascii="Arial" w:hAnsi="Arial" w:cs="Arial"/>
                <w:i/>
                <w:color w:val="000000" w:themeColor="text1"/>
              </w:rPr>
            </w:pPr>
            <w:r w:rsidRPr="009C0E0C">
              <w:rPr>
                <w:rFonts w:ascii="Arial" w:hAnsi="Arial" w:cs="Arial"/>
                <w:i/>
                <w:color w:val="000000" w:themeColor="text1"/>
              </w:rPr>
              <w:t>Opatření umožňující realizaci výše uvedených kroků:</w:t>
            </w:r>
          </w:p>
          <w:p w:rsidR="001B58C8" w:rsidRPr="009C0E0C" w:rsidRDefault="001B58C8" w:rsidP="00730C02">
            <w:pPr>
              <w:numPr>
                <w:ilvl w:val="0"/>
                <w:numId w:val="28"/>
              </w:numPr>
              <w:spacing w:after="0"/>
              <w:rPr>
                <w:rFonts w:ascii="Arial" w:hAnsi="Arial" w:cs="Arial"/>
                <w:color w:val="000000" w:themeColor="text1"/>
              </w:rPr>
            </w:pPr>
            <w:r w:rsidRPr="009C0E0C">
              <w:rPr>
                <w:rFonts w:ascii="Arial" w:hAnsi="Arial" w:cs="Arial"/>
                <w:color w:val="000000" w:themeColor="text1"/>
              </w:rPr>
              <w:t>Větší podpora v oblasti financování škol a SVČ.</w:t>
            </w:r>
          </w:p>
          <w:p w:rsidR="001B58C8" w:rsidRPr="009C0E0C" w:rsidRDefault="001B58C8" w:rsidP="00730C02">
            <w:pPr>
              <w:numPr>
                <w:ilvl w:val="0"/>
                <w:numId w:val="28"/>
              </w:numPr>
              <w:spacing w:after="0"/>
              <w:rPr>
                <w:rFonts w:ascii="Arial" w:hAnsi="Arial" w:cs="Arial"/>
                <w:color w:val="000000" w:themeColor="text1"/>
              </w:rPr>
            </w:pPr>
            <w:r w:rsidRPr="009C0E0C">
              <w:rPr>
                <w:rFonts w:ascii="Arial" w:hAnsi="Arial" w:cs="Arial"/>
                <w:color w:val="000000" w:themeColor="text1"/>
              </w:rPr>
              <w:t>Rozšíření nabídky DVPP.</w:t>
            </w:r>
          </w:p>
          <w:p w:rsidR="001B58C8" w:rsidRPr="009C0E0C" w:rsidRDefault="001B58C8" w:rsidP="00730C02">
            <w:pPr>
              <w:numPr>
                <w:ilvl w:val="0"/>
                <w:numId w:val="28"/>
              </w:numPr>
              <w:spacing w:after="0"/>
              <w:rPr>
                <w:rFonts w:ascii="Arial" w:hAnsi="Arial" w:cs="Arial"/>
                <w:color w:val="000000" w:themeColor="text1"/>
              </w:rPr>
            </w:pPr>
            <w:r w:rsidRPr="009C0E0C">
              <w:rPr>
                <w:rFonts w:ascii="Arial" w:hAnsi="Arial" w:cs="Arial"/>
                <w:color w:val="000000" w:themeColor="text1"/>
              </w:rPr>
              <w:t>Motivace firem a středních škol ke spolupráci se základními školami v regionu.</w:t>
            </w:r>
          </w:p>
          <w:p w:rsidR="001B58C8" w:rsidRPr="009C0E0C" w:rsidRDefault="001B58C8" w:rsidP="00730C02">
            <w:pPr>
              <w:numPr>
                <w:ilvl w:val="0"/>
                <w:numId w:val="28"/>
              </w:numPr>
              <w:spacing w:after="0"/>
              <w:rPr>
                <w:rFonts w:ascii="Arial" w:hAnsi="Arial" w:cs="Arial"/>
                <w:color w:val="000000" w:themeColor="text1"/>
              </w:rPr>
            </w:pPr>
            <w:r w:rsidRPr="009C0E0C">
              <w:rPr>
                <w:rFonts w:ascii="Arial" w:hAnsi="Arial" w:cs="Arial"/>
                <w:color w:val="000000" w:themeColor="text1"/>
              </w:rPr>
              <w:t>Zjednodušení administrativy umožňující školám a školským zařízením dosáhnout na finance z dotačních programů.</w:t>
            </w:r>
          </w:p>
          <w:p w:rsidR="001B58C8" w:rsidRPr="009C0E0C" w:rsidRDefault="001B58C8" w:rsidP="00730C02">
            <w:pPr>
              <w:numPr>
                <w:ilvl w:val="0"/>
                <w:numId w:val="28"/>
              </w:numPr>
              <w:spacing w:after="0"/>
              <w:rPr>
                <w:rFonts w:ascii="Arial" w:hAnsi="Arial" w:cs="Arial"/>
                <w:color w:val="000000" w:themeColor="text1"/>
              </w:rPr>
            </w:pPr>
            <w:r w:rsidRPr="009C0E0C">
              <w:rPr>
                <w:rFonts w:ascii="Arial" w:hAnsi="Arial" w:cs="Arial"/>
                <w:color w:val="000000" w:themeColor="text1"/>
              </w:rPr>
              <w:t>Motivace rodičů ke spolupráci se školami a případně zjednodušení legislativy umožňující technicky zdatných zájemcům z řad rodičů vést zájmové kroužky na školách.</w:t>
            </w:r>
          </w:p>
          <w:p w:rsidR="001B58C8" w:rsidRPr="009C0E0C" w:rsidRDefault="001B58C8" w:rsidP="00351C2B">
            <w:pPr>
              <w:ind w:left="720"/>
              <w:rPr>
                <w:rFonts w:ascii="Arial" w:hAnsi="Arial" w:cs="Arial"/>
                <w:i/>
                <w:color w:val="000000" w:themeColor="text1"/>
              </w:rPr>
            </w:pPr>
          </w:p>
        </w:tc>
      </w:tr>
      <w:tr w:rsidR="001B58C8" w:rsidRPr="009C0E0C" w:rsidTr="00351C2B">
        <w:tc>
          <w:tcPr>
            <w:tcW w:w="9062" w:type="dxa"/>
          </w:tcPr>
          <w:p w:rsidR="001B58C8" w:rsidRPr="009C0E0C" w:rsidRDefault="001B58C8" w:rsidP="00351C2B">
            <w:pPr>
              <w:spacing w:line="256" w:lineRule="auto"/>
              <w:jc w:val="both"/>
              <w:rPr>
                <w:rFonts w:ascii="Arial" w:hAnsi="Arial" w:cs="Arial"/>
                <w:b/>
                <w:i/>
                <w:color w:val="000000" w:themeColor="text1"/>
              </w:rPr>
            </w:pPr>
            <w:r w:rsidRPr="009C0E0C">
              <w:rPr>
                <w:rFonts w:ascii="Arial" w:hAnsi="Arial" w:cs="Arial"/>
                <w:b/>
                <w:i/>
                <w:color w:val="000000" w:themeColor="text1"/>
              </w:rPr>
              <w:lastRenderedPageBreak/>
              <w:t xml:space="preserve">Vazba na povinná a doporučená opatření (témata) dle Postupů MAP: </w:t>
            </w:r>
          </w:p>
          <w:p w:rsidR="001B58C8" w:rsidRPr="009C0E0C" w:rsidRDefault="001B58C8" w:rsidP="0026700C">
            <w:pPr>
              <w:jc w:val="both"/>
              <w:rPr>
                <w:rFonts w:ascii="Arial" w:hAnsi="Arial" w:cs="Arial"/>
                <w:color w:val="000000" w:themeColor="text1"/>
              </w:rPr>
            </w:pPr>
            <w:r w:rsidRPr="009C0E0C">
              <w:rPr>
                <w:rFonts w:ascii="Arial" w:hAnsi="Arial" w:cs="Arial"/>
                <w:color w:val="000000" w:themeColor="text1"/>
              </w:rPr>
              <w:t xml:space="preserve">Uvedené cíle jsou přímo vázány na doporučené opatření ( téma) MAP </w:t>
            </w:r>
            <w:r w:rsidRPr="009C0E0C">
              <w:rPr>
                <w:rFonts w:ascii="Arial" w:hAnsi="Arial" w:cs="Arial"/>
                <w:i/>
                <w:color w:val="000000" w:themeColor="text1"/>
              </w:rPr>
              <w:t>Rozvoj kompetencí dětí ažáků v polytechnickém vzdělávání</w:t>
            </w:r>
            <w:r w:rsidRPr="009C0E0C">
              <w:rPr>
                <w:rFonts w:ascii="Arial" w:hAnsi="Arial" w:cs="Arial"/>
                <w:color w:val="000000" w:themeColor="text1"/>
              </w:rPr>
              <w:t xml:space="preserve">, dílčím způsobem se dotýká i průřezového opatření </w:t>
            </w:r>
            <w:r w:rsidRPr="009C0E0C">
              <w:rPr>
                <w:rFonts w:ascii="Arial" w:hAnsi="Arial" w:cs="Arial"/>
                <w:i/>
                <w:color w:val="000000" w:themeColor="text1"/>
              </w:rPr>
              <w:t>Rozvoj digitálních kompetencí dětí a žáků.</w:t>
            </w:r>
          </w:p>
        </w:tc>
      </w:tr>
      <w:tr w:rsidR="001B58C8" w:rsidRPr="009C0E0C" w:rsidTr="00351C2B">
        <w:tc>
          <w:tcPr>
            <w:tcW w:w="9062" w:type="dxa"/>
          </w:tcPr>
          <w:p w:rsidR="001B58C8" w:rsidRPr="009C0E0C" w:rsidRDefault="001B58C8" w:rsidP="00351C2B">
            <w:pPr>
              <w:jc w:val="both"/>
              <w:rPr>
                <w:rFonts w:ascii="Arial" w:hAnsi="Arial" w:cs="Arial"/>
                <w:b/>
                <w:i/>
                <w:color w:val="000000" w:themeColor="text1"/>
              </w:rPr>
            </w:pPr>
            <w:r w:rsidRPr="009C0E0C">
              <w:rPr>
                <w:rFonts w:ascii="Arial" w:hAnsi="Arial" w:cs="Arial"/>
                <w:b/>
                <w:i/>
                <w:color w:val="000000" w:themeColor="text1"/>
              </w:rPr>
              <w:t>Indikátor</w:t>
            </w:r>
            <w:r w:rsidR="00AF25DA" w:rsidRPr="009C0E0C">
              <w:rPr>
                <w:rFonts w:ascii="Arial" w:hAnsi="Arial" w:cs="Arial"/>
                <w:b/>
                <w:i/>
                <w:color w:val="000000" w:themeColor="text1"/>
              </w:rPr>
              <w:t xml:space="preserve">: </w:t>
            </w:r>
          </w:p>
          <w:p w:rsidR="001B58C8" w:rsidRPr="009C0E0C" w:rsidRDefault="00AF25DA" w:rsidP="00730C02">
            <w:pPr>
              <w:jc w:val="both"/>
              <w:rPr>
                <w:rFonts w:ascii="Arial" w:hAnsi="Arial" w:cs="Arial"/>
                <w:color w:val="000000" w:themeColor="text1"/>
              </w:rPr>
            </w:pPr>
            <w:r w:rsidRPr="009C0E0C">
              <w:rPr>
                <w:rFonts w:ascii="Arial" w:hAnsi="Arial" w:cs="Arial"/>
                <w:color w:val="000000" w:themeColor="text1"/>
              </w:rPr>
              <w:t>počet projektů realizovaných ve spolupráci se středními technickými odbornými školami, a to včetně ostatních forem spolupráce, počet pedagogů proškolených v rámci různých forem DVPP  polytechnicky zaměřených, počet zrealizovaných projektových a jiných neformálních školních akcí s polytechnickou tématikou, počet nově otevřených technických zájmových kroužků na školách a SVČ, počet rodičů zapojených do spolupráce se školou ve sledované oblasti, počet firem, které umožní exkurze ve svých provozech a vykazují další formy spolupráce se školami, doložitelné změny v </w:t>
            </w:r>
            <w:r w:rsidR="00730C02" w:rsidRPr="009C0E0C">
              <w:rPr>
                <w:rFonts w:ascii="Arial" w:hAnsi="Arial" w:cs="Arial"/>
                <w:color w:val="000000" w:themeColor="text1"/>
              </w:rPr>
              <w:t>ŠVP</w:t>
            </w:r>
            <w:r w:rsidRPr="009C0E0C">
              <w:rPr>
                <w:rFonts w:ascii="Arial" w:hAnsi="Arial" w:cs="Arial"/>
                <w:color w:val="000000" w:themeColor="text1"/>
              </w:rPr>
              <w:t xml:space="preserve"> zájmového vzdělávání </w:t>
            </w:r>
            <w:r w:rsidR="00730C02" w:rsidRPr="009C0E0C">
              <w:rPr>
                <w:rFonts w:ascii="Arial" w:hAnsi="Arial" w:cs="Arial"/>
                <w:color w:val="000000" w:themeColor="text1"/>
              </w:rPr>
              <w:t>–</w:t>
            </w:r>
            <w:r w:rsidRPr="009C0E0C">
              <w:rPr>
                <w:rFonts w:ascii="Arial" w:hAnsi="Arial" w:cs="Arial"/>
                <w:color w:val="000000" w:themeColor="text1"/>
              </w:rPr>
              <w:t xml:space="preserve"> družiny, kroužky</w:t>
            </w:r>
            <w:r w:rsidR="001B58C8" w:rsidRPr="009C0E0C">
              <w:rPr>
                <w:rFonts w:ascii="Arial" w:hAnsi="Arial" w:cs="Arial"/>
                <w:color w:val="000000" w:themeColor="text1"/>
              </w:rPr>
              <w:t>.</w:t>
            </w:r>
          </w:p>
        </w:tc>
      </w:tr>
    </w:tbl>
    <w:p w:rsidR="001B58C8" w:rsidRPr="009C0E0C" w:rsidRDefault="001B58C8" w:rsidP="00730C02">
      <w:pPr>
        <w:pStyle w:val="Odstavecseseznamem"/>
        <w:spacing w:before="60" w:after="120" w:line="276" w:lineRule="auto"/>
        <w:jc w:val="both"/>
        <w:rPr>
          <w:rFonts w:ascii="Arial" w:hAnsi="Arial" w:cs="Arial"/>
          <w:b/>
          <w:i/>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1B58C8" w:rsidRPr="009C0E0C" w:rsidTr="00BB0772">
        <w:trPr>
          <w:trHeight w:val="694"/>
        </w:trPr>
        <w:tc>
          <w:tcPr>
            <w:tcW w:w="9062" w:type="dxa"/>
          </w:tcPr>
          <w:p w:rsidR="001B58C8" w:rsidRPr="009C0E0C" w:rsidRDefault="001B58C8" w:rsidP="00565F90">
            <w:pPr>
              <w:pStyle w:val="Nadpis1"/>
              <w:rPr>
                <w:rFonts w:ascii="Arial" w:hAnsi="Arial" w:cs="Arial"/>
                <w:b/>
                <w:color w:val="000000" w:themeColor="text1"/>
              </w:rPr>
            </w:pPr>
            <w:r w:rsidRPr="009C0E0C">
              <w:rPr>
                <w:rFonts w:ascii="Arial" w:hAnsi="Arial" w:cs="Arial"/>
                <w:b/>
                <w:color w:val="000000" w:themeColor="text1"/>
              </w:rPr>
              <w:t xml:space="preserve">Prioritní oblast rozvoje 4: Uplatnitelnost absolventů na trhu práce  </w:t>
            </w:r>
          </w:p>
        </w:tc>
      </w:tr>
      <w:tr w:rsidR="001B58C8" w:rsidRPr="009C0E0C" w:rsidTr="00BB0772">
        <w:tc>
          <w:tcPr>
            <w:tcW w:w="9062" w:type="dxa"/>
          </w:tcPr>
          <w:p w:rsidR="001B58C8" w:rsidRPr="009C0E0C" w:rsidRDefault="001B58C8" w:rsidP="00565F90">
            <w:pPr>
              <w:rPr>
                <w:rFonts w:ascii="Arial" w:hAnsi="Arial" w:cs="Arial"/>
                <w:b/>
                <w:color w:val="000000" w:themeColor="text1"/>
                <w:sz w:val="28"/>
                <w:szCs w:val="28"/>
              </w:rPr>
            </w:pPr>
            <w:r w:rsidRPr="009C0E0C">
              <w:rPr>
                <w:rFonts w:ascii="Arial" w:hAnsi="Arial" w:cs="Arial"/>
                <w:b/>
                <w:color w:val="000000" w:themeColor="text1"/>
                <w:sz w:val="28"/>
                <w:szCs w:val="28"/>
              </w:rPr>
              <w:t xml:space="preserve">Strategický cíl 4.2 Podpora podnikavosti, kreativity a iniciativy dětí a žáků  </w:t>
            </w:r>
          </w:p>
        </w:tc>
      </w:tr>
      <w:tr w:rsidR="001B58C8" w:rsidRPr="009C0E0C" w:rsidTr="00BB0772">
        <w:tc>
          <w:tcPr>
            <w:tcW w:w="9062" w:type="dxa"/>
          </w:tcPr>
          <w:p w:rsidR="001B58C8" w:rsidRPr="009C0E0C" w:rsidRDefault="001B58C8" w:rsidP="00730C02">
            <w:pPr>
              <w:pStyle w:val="Odstavecseseznamem"/>
              <w:numPr>
                <w:ilvl w:val="0"/>
                <w:numId w:val="18"/>
              </w:numPr>
              <w:spacing w:before="60" w:after="120" w:line="276" w:lineRule="auto"/>
              <w:jc w:val="both"/>
              <w:rPr>
                <w:rFonts w:ascii="Arial" w:hAnsi="Arial" w:cs="Arial"/>
                <w:color w:val="000000" w:themeColor="text1"/>
              </w:rPr>
            </w:pPr>
            <w:r w:rsidRPr="009C0E0C">
              <w:rPr>
                <w:rFonts w:ascii="Arial" w:hAnsi="Arial" w:cs="Arial"/>
                <w:b/>
                <w:i/>
                <w:color w:val="000000" w:themeColor="text1"/>
                <w:sz w:val="28"/>
                <w:szCs w:val="28"/>
              </w:rPr>
              <w:t xml:space="preserve">Specifický cíl 4.2.1 Rozvoj kompetencí dětí a oborových a didaktických kompetencí pedagogických pracovníků mateřských škol v oblasti výchovy k podnikavosti, kreativitě a iniciativě </w:t>
            </w:r>
          </w:p>
        </w:tc>
      </w:tr>
      <w:tr w:rsidR="001B58C8" w:rsidRPr="009C0E0C" w:rsidTr="00BB0772">
        <w:tc>
          <w:tcPr>
            <w:tcW w:w="9062" w:type="dxa"/>
          </w:tcPr>
          <w:p w:rsidR="001B58C8" w:rsidRPr="009C0E0C" w:rsidRDefault="001B58C8" w:rsidP="00565F90">
            <w:pPr>
              <w:rPr>
                <w:rFonts w:ascii="Arial" w:hAnsi="Arial" w:cs="Arial"/>
                <w:b/>
                <w:i/>
                <w:color w:val="000000" w:themeColor="text1"/>
              </w:rPr>
            </w:pPr>
            <w:r w:rsidRPr="009C0E0C">
              <w:rPr>
                <w:rFonts w:ascii="Arial" w:hAnsi="Arial" w:cs="Arial"/>
                <w:b/>
                <w:i/>
                <w:color w:val="000000" w:themeColor="text1"/>
              </w:rPr>
              <w:t xml:space="preserve">Stručný popis cíle a odůvodnění (proč je třeba změny dosáhnout): </w:t>
            </w:r>
          </w:p>
          <w:p w:rsidR="001B58C8" w:rsidRPr="009C0E0C" w:rsidRDefault="001B58C8" w:rsidP="00BB0772">
            <w:pPr>
              <w:jc w:val="both"/>
              <w:rPr>
                <w:rFonts w:ascii="Arial" w:hAnsi="Arial" w:cs="Arial"/>
                <w:color w:val="000000" w:themeColor="text1"/>
              </w:rPr>
            </w:pPr>
            <w:r w:rsidRPr="009C0E0C">
              <w:rPr>
                <w:rFonts w:ascii="Arial" w:hAnsi="Arial" w:cs="Arial"/>
                <w:color w:val="000000" w:themeColor="text1"/>
              </w:rPr>
              <w:t xml:space="preserve">V současné době není v rámci základního vzdělávání systematicky realizována výchova k podnikavosti, kreativitě a iniciativě žáků (dále jen výchova k podnikavosti). Dílčí vzdělávací výstupy jsou realizovány v rámci jednotlivých vzdělávacích oblastí RVP, nicméně ucelené vzdělávání v této oblasti na úrovni ZŠ dosud neexistuje, což potvrdila i agregovaná data MŠMT pro základní školy v ORP Olomouc, kde školy vyjádřily svůj záměr učit systematicky prvkům iniciativy a kreativity v 80,7 %. </w:t>
            </w:r>
          </w:p>
          <w:p w:rsidR="001B58C8" w:rsidRPr="009C0E0C" w:rsidRDefault="001B58C8" w:rsidP="00BB0772">
            <w:pPr>
              <w:jc w:val="both"/>
              <w:rPr>
                <w:rFonts w:ascii="Arial" w:hAnsi="Arial" w:cs="Arial"/>
                <w:color w:val="000000" w:themeColor="text1"/>
              </w:rPr>
            </w:pPr>
            <w:r w:rsidRPr="009C0E0C">
              <w:rPr>
                <w:rFonts w:ascii="Arial" w:hAnsi="Arial" w:cs="Arial"/>
                <w:color w:val="000000" w:themeColor="text1"/>
              </w:rPr>
              <w:t xml:space="preserve">Pro adekvátní pochopení cílů výchovy k podnikavosti a rozvíjení potřebných kompetencí u žáků je potřebné na úrovni základních škol zrealizovat několik systematických opatření, kterými jsou zejména: inovace a úprava ŠVP školy tak, aby se mohla výchově k podnikavosti cíleně věnovat v rámci konkrétních stávajících vyučovacích předmětů či realizovat projektovou výuku, proškolení pedagogických pracovníků škol v oblasti výchovy k podnikavosti, tvorba vzdělávacích a metodických materiálů a zavedení dalších podpůrných nástrojů pro aktivní zapojení žáků a rozvoj zejména jejich praktických dovedností ve spolupráci s dalšími aktéry v regionu, jako je např. (setkávání s inspirativními osobnostmi, regionálními podnikateli, podnikateli spolupracujícími s konkrétní školou, workshopy odborníků z praxe přímo na školách či webináře, realizace </w:t>
            </w:r>
            <w:r w:rsidRPr="009C0E0C">
              <w:rPr>
                <w:rFonts w:ascii="Arial" w:hAnsi="Arial" w:cs="Arial"/>
                <w:color w:val="000000" w:themeColor="text1"/>
              </w:rPr>
              <w:lastRenderedPageBreak/>
              <w:t>podnikatelských kroužků na školách na principu fiktivních firem, ve kterých žáci absolvují praktickým způsobem všechny fáze podnikatelské činnostive spolupráci s mentory neformálního vzdělávání a s reálnými podnikateli v regionu).</w:t>
            </w:r>
          </w:p>
          <w:p w:rsidR="001B58C8" w:rsidRPr="009C0E0C" w:rsidRDefault="001B58C8" w:rsidP="00BB0772">
            <w:pPr>
              <w:jc w:val="both"/>
              <w:rPr>
                <w:rFonts w:ascii="Arial" w:hAnsi="Arial" w:cs="Arial"/>
                <w:color w:val="000000" w:themeColor="text1"/>
              </w:rPr>
            </w:pPr>
            <w:r w:rsidRPr="009C0E0C">
              <w:rPr>
                <w:rFonts w:ascii="Arial" w:hAnsi="Arial" w:cs="Arial"/>
                <w:color w:val="000000" w:themeColor="text1"/>
              </w:rPr>
              <w:t>Aby bylo možné výchovu k podnikavosti na ZŠ realizovat, je třeba, aby nejdříve získali pedagogičtí pracovníci didaktické kompetence v této oblasti, a byli tak vhodně motivováni k dalšímu vzdělávání.</w:t>
            </w:r>
          </w:p>
          <w:p w:rsidR="001B58C8" w:rsidRPr="009C0E0C" w:rsidRDefault="001B58C8" w:rsidP="00BB0772">
            <w:pPr>
              <w:jc w:val="both"/>
              <w:rPr>
                <w:rFonts w:ascii="Arial" w:hAnsi="Arial" w:cs="Arial"/>
                <w:color w:val="000000" w:themeColor="text1"/>
              </w:rPr>
            </w:pPr>
            <w:r w:rsidRPr="009C0E0C">
              <w:rPr>
                <w:rFonts w:ascii="Arial" w:hAnsi="Arial" w:cs="Arial"/>
                <w:color w:val="000000" w:themeColor="text1"/>
              </w:rPr>
              <w:t>Jako vhodná forma se jeví setkávání s inspirativními osobnostmi, regionálními podnikateli, podnikateli spolupracujícími s konkrétní školou, workshopy odborníků z praxe přímo na školách, webináře. Vzdělávací aktivity je možné realizovat ve spolupráci s mentory neformálního vzdělávání a s reálnými podnikateli v regionu.</w:t>
            </w:r>
          </w:p>
          <w:p w:rsidR="001B58C8" w:rsidRPr="009C0E0C" w:rsidRDefault="001B58C8" w:rsidP="00BB0772">
            <w:pPr>
              <w:jc w:val="both"/>
              <w:rPr>
                <w:rFonts w:ascii="Arial" w:hAnsi="Arial" w:cs="Arial"/>
                <w:color w:val="000000" w:themeColor="text1"/>
              </w:rPr>
            </w:pPr>
            <w:r w:rsidRPr="009C0E0C">
              <w:rPr>
                <w:rFonts w:ascii="Arial" w:hAnsi="Arial" w:cs="Arial"/>
                <w:color w:val="000000" w:themeColor="text1"/>
              </w:rPr>
              <w:t xml:space="preserve">Návrhy opatření: </w:t>
            </w:r>
          </w:p>
          <w:p w:rsidR="001B58C8" w:rsidRPr="009C0E0C" w:rsidRDefault="001B58C8" w:rsidP="00BB0772">
            <w:pPr>
              <w:pStyle w:val="Odstavecseseznamem"/>
              <w:numPr>
                <w:ilvl w:val="0"/>
                <w:numId w:val="30"/>
              </w:numPr>
              <w:jc w:val="both"/>
              <w:rPr>
                <w:rFonts w:ascii="Arial" w:hAnsi="Arial" w:cs="Arial"/>
                <w:color w:val="000000" w:themeColor="text1"/>
              </w:rPr>
            </w:pPr>
            <w:r w:rsidRPr="009C0E0C">
              <w:rPr>
                <w:rFonts w:ascii="Arial" w:hAnsi="Arial" w:cs="Arial"/>
                <w:color w:val="000000" w:themeColor="text1"/>
              </w:rPr>
              <w:t>vytvoření vzdělávacího programu Výchova k podnikavosti pro pedagogické pracovníky,</w:t>
            </w:r>
          </w:p>
          <w:p w:rsidR="001B58C8" w:rsidRPr="009C0E0C" w:rsidRDefault="001B58C8" w:rsidP="00BB0772">
            <w:pPr>
              <w:pStyle w:val="Odstavecseseznamem"/>
              <w:numPr>
                <w:ilvl w:val="0"/>
                <w:numId w:val="30"/>
              </w:numPr>
              <w:jc w:val="both"/>
              <w:rPr>
                <w:rFonts w:ascii="Arial" w:hAnsi="Arial" w:cs="Arial"/>
                <w:color w:val="000000" w:themeColor="text1"/>
              </w:rPr>
            </w:pPr>
            <w:r w:rsidRPr="009C0E0C">
              <w:rPr>
                <w:rFonts w:ascii="Arial" w:hAnsi="Arial" w:cs="Arial"/>
                <w:color w:val="000000" w:themeColor="text1"/>
              </w:rPr>
              <w:t xml:space="preserve">vytvoření vzdělávacích materiálů pro Výchovu k podnikavosti, </w:t>
            </w:r>
          </w:p>
          <w:p w:rsidR="001B58C8" w:rsidRPr="009C0E0C" w:rsidRDefault="001B58C8" w:rsidP="00BB0772">
            <w:pPr>
              <w:pStyle w:val="Odstavecseseznamem"/>
              <w:numPr>
                <w:ilvl w:val="0"/>
                <w:numId w:val="30"/>
              </w:numPr>
              <w:jc w:val="both"/>
              <w:rPr>
                <w:rFonts w:ascii="Arial" w:hAnsi="Arial" w:cs="Arial"/>
                <w:color w:val="000000" w:themeColor="text1"/>
              </w:rPr>
            </w:pPr>
            <w:r w:rsidRPr="009C0E0C">
              <w:rPr>
                <w:rFonts w:ascii="Arial" w:hAnsi="Arial" w:cs="Arial"/>
                <w:color w:val="000000" w:themeColor="text1"/>
              </w:rPr>
              <w:t xml:space="preserve">vytvoření metodických materiálů pro výchovu k podnikavosti, </w:t>
            </w:r>
          </w:p>
          <w:p w:rsidR="001B58C8" w:rsidRPr="009C0E0C" w:rsidRDefault="001B58C8" w:rsidP="00BB0772">
            <w:pPr>
              <w:pStyle w:val="Odstavecseseznamem"/>
              <w:numPr>
                <w:ilvl w:val="0"/>
                <w:numId w:val="30"/>
              </w:numPr>
              <w:jc w:val="both"/>
              <w:rPr>
                <w:rFonts w:ascii="Arial" w:hAnsi="Arial" w:cs="Arial"/>
                <w:color w:val="000000" w:themeColor="text1"/>
              </w:rPr>
            </w:pPr>
            <w:r w:rsidRPr="009C0E0C">
              <w:rPr>
                <w:rFonts w:ascii="Arial" w:hAnsi="Arial" w:cs="Arial"/>
                <w:color w:val="000000" w:themeColor="text1"/>
              </w:rPr>
              <w:t>setkávání s inspirativními osobnostmi, regionálními podnikateli, podnikateli spolupracujícími s konkrétní školou, workshopy odborníků z praxe přímo na školách,</w:t>
            </w:r>
          </w:p>
          <w:p w:rsidR="001B58C8" w:rsidRPr="009C0E0C" w:rsidRDefault="001B58C8" w:rsidP="00BB0772">
            <w:pPr>
              <w:pStyle w:val="Odstavecseseznamem"/>
              <w:numPr>
                <w:ilvl w:val="0"/>
                <w:numId w:val="30"/>
              </w:numPr>
              <w:jc w:val="both"/>
              <w:rPr>
                <w:rFonts w:ascii="Arial" w:hAnsi="Arial" w:cs="Arial"/>
                <w:color w:val="000000" w:themeColor="text1"/>
              </w:rPr>
            </w:pPr>
            <w:r w:rsidRPr="009C0E0C">
              <w:rPr>
                <w:rFonts w:ascii="Arial" w:hAnsi="Arial" w:cs="Arial"/>
                <w:color w:val="000000" w:themeColor="text1"/>
              </w:rPr>
              <w:t>realizace podnikatelských kroužků</w:t>
            </w:r>
          </w:p>
          <w:p w:rsidR="001B58C8" w:rsidRPr="009C0E0C" w:rsidRDefault="001B58C8" w:rsidP="00BB0772">
            <w:pPr>
              <w:jc w:val="both"/>
              <w:rPr>
                <w:rFonts w:ascii="Arial" w:hAnsi="Arial" w:cs="Arial"/>
                <w:color w:val="000000" w:themeColor="text1"/>
              </w:rPr>
            </w:pPr>
            <w:r w:rsidRPr="009C0E0C">
              <w:rPr>
                <w:rFonts w:ascii="Arial" w:hAnsi="Arial" w:cs="Arial"/>
                <w:color w:val="000000" w:themeColor="text1"/>
              </w:rPr>
              <w:t xml:space="preserve">Návrhy opatření: úprava ŠVP škol, vytvoření vzdělávacího programu Výchova k podnikavosti pro pedagogické pracovníky, vytvoření vzdělávacích materiálů pro Výchovu k podnikavosti, vytvoření metodických materiálů pro výchovu k podnikavosti, realizace projektové výuky na téma Výchova k podnikavosti zahrnuje setkávání s inspirativními osobnostmi, regionálními podnikateli, podnikateli spolupracujícími s konkrétní školou, workshopy odborníků z praxe přímo na školách, realizace podnikatelských kroužků pro žáky při školách či v institucích neformálního vzdělávání.  </w:t>
            </w:r>
          </w:p>
        </w:tc>
      </w:tr>
      <w:tr w:rsidR="001B58C8" w:rsidRPr="009C0E0C" w:rsidTr="00BB0772">
        <w:tc>
          <w:tcPr>
            <w:tcW w:w="9062" w:type="dxa"/>
          </w:tcPr>
          <w:p w:rsidR="001B58C8" w:rsidRPr="009C0E0C" w:rsidRDefault="001B58C8" w:rsidP="00BB0772">
            <w:pPr>
              <w:jc w:val="both"/>
              <w:rPr>
                <w:rFonts w:ascii="Arial" w:hAnsi="Arial" w:cs="Arial"/>
                <w:b/>
                <w:color w:val="000000" w:themeColor="text1"/>
              </w:rPr>
            </w:pPr>
            <w:r w:rsidRPr="009C0E0C">
              <w:rPr>
                <w:rFonts w:ascii="Arial" w:hAnsi="Arial" w:cs="Arial"/>
                <w:b/>
                <w:i/>
                <w:color w:val="000000" w:themeColor="text1"/>
              </w:rPr>
              <w:lastRenderedPageBreak/>
              <w:t>Vazba na opatření MAP:</w:t>
            </w:r>
          </w:p>
          <w:p w:rsidR="001B58C8" w:rsidRPr="009C0E0C" w:rsidRDefault="001B58C8" w:rsidP="00730C02">
            <w:pPr>
              <w:jc w:val="both"/>
              <w:rPr>
                <w:rFonts w:ascii="Arial" w:hAnsi="Arial" w:cs="Arial"/>
                <w:color w:val="000000" w:themeColor="text1"/>
              </w:rPr>
            </w:pPr>
            <w:r w:rsidRPr="009C0E0C">
              <w:rPr>
                <w:rFonts w:ascii="Arial" w:hAnsi="Arial" w:cs="Arial"/>
                <w:color w:val="000000" w:themeColor="text1"/>
              </w:rPr>
              <w:t xml:space="preserve">Tento cíl je přímo vázán na doporučená opatření MAP </w:t>
            </w:r>
            <w:r w:rsidRPr="009C0E0C">
              <w:rPr>
                <w:rFonts w:ascii="Arial" w:hAnsi="Arial" w:cs="Arial"/>
                <w:i/>
                <w:color w:val="000000" w:themeColor="text1"/>
              </w:rPr>
              <w:t xml:space="preserve">Podpora kompetencí k iniciativě a kreativitě MŠ  </w:t>
            </w:r>
            <w:r w:rsidRPr="009C0E0C">
              <w:rPr>
                <w:rFonts w:ascii="Arial" w:hAnsi="Arial" w:cs="Arial"/>
                <w:color w:val="000000" w:themeColor="text1"/>
              </w:rPr>
              <w:t xml:space="preserve">a </w:t>
            </w:r>
            <w:r w:rsidRPr="009C0E0C">
              <w:rPr>
                <w:rFonts w:ascii="Arial" w:hAnsi="Arial" w:cs="Arial"/>
                <w:i/>
                <w:color w:val="000000" w:themeColor="text1"/>
              </w:rPr>
              <w:t>Podpora polytechnického vzdělávání MŠ</w:t>
            </w:r>
            <w:r w:rsidRPr="009C0E0C">
              <w:rPr>
                <w:rFonts w:ascii="Arial" w:hAnsi="Arial" w:cs="Arial"/>
                <w:color w:val="000000" w:themeColor="text1"/>
              </w:rPr>
              <w:t xml:space="preserve"> a silně rovněž rozvíjí průřezové a volitelné opatření MAP:  </w:t>
            </w:r>
            <w:r w:rsidRPr="009C0E0C">
              <w:rPr>
                <w:rFonts w:ascii="Arial" w:hAnsi="Arial" w:cs="Arial"/>
                <w:i/>
                <w:color w:val="000000" w:themeColor="text1"/>
              </w:rPr>
              <w:t>Rozvoj sociálních a občanských dovedností a dalších klíčových kompetencí MŠ.</w:t>
            </w:r>
          </w:p>
        </w:tc>
      </w:tr>
      <w:tr w:rsidR="001B58C8" w:rsidRPr="009C0E0C" w:rsidTr="00BB0772">
        <w:tc>
          <w:tcPr>
            <w:tcW w:w="9062" w:type="dxa"/>
          </w:tcPr>
          <w:p w:rsidR="001B58C8" w:rsidRPr="009C0E0C" w:rsidRDefault="001B58C8" w:rsidP="00BB0772">
            <w:pPr>
              <w:jc w:val="both"/>
              <w:rPr>
                <w:rFonts w:ascii="Arial" w:hAnsi="Arial" w:cs="Arial"/>
                <w:b/>
                <w:i/>
                <w:color w:val="000000" w:themeColor="text1"/>
              </w:rPr>
            </w:pPr>
            <w:r w:rsidRPr="009C0E0C">
              <w:rPr>
                <w:rFonts w:ascii="Arial" w:hAnsi="Arial" w:cs="Arial"/>
                <w:b/>
                <w:i/>
                <w:color w:val="000000" w:themeColor="text1"/>
              </w:rPr>
              <w:t xml:space="preserve">Indikátor: </w:t>
            </w:r>
          </w:p>
          <w:p w:rsidR="001B58C8" w:rsidRPr="009C0E0C" w:rsidRDefault="00730C02" w:rsidP="0055701D">
            <w:pPr>
              <w:jc w:val="both"/>
              <w:rPr>
                <w:rFonts w:ascii="Arial" w:hAnsi="Arial" w:cs="Arial"/>
                <w:i/>
                <w:color w:val="000000" w:themeColor="text1"/>
              </w:rPr>
            </w:pPr>
            <w:r w:rsidRPr="009C0E0C">
              <w:rPr>
                <w:rFonts w:ascii="Arial" w:hAnsi="Arial" w:cs="Arial"/>
                <w:color w:val="000000" w:themeColor="text1"/>
              </w:rPr>
              <w:t>p</w:t>
            </w:r>
            <w:r w:rsidR="001B58C8" w:rsidRPr="009C0E0C">
              <w:rPr>
                <w:rFonts w:ascii="Arial" w:hAnsi="Arial" w:cs="Arial"/>
                <w:color w:val="000000" w:themeColor="text1"/>
              </w:rPr>
              <w:t xml:space="preserve">očet inovovaných ŠVP, počet vytvořených metodických postupů, počet nakoupených pomůcek, počet vytvořených/inovovaných vzdělávacích materiálů, počet metodických materiálů pro pedagogické pracovníky, počet škol zapojených do realizace projektů, workshopů a setkávání s inspirativními osobnostmi, počet zúčastněných dětí na projektech a workshopech, setkávání s inspirativními osobnostmi, počet proškolených pedagogických pracovníků MŠ, počet evaluací aktivit. </w:t>
            </w:r>
          </w:p>
        </w:tc>
      </w:tr>
    </w:tbl>
    <w:p w:rsidR="001B58C8" w:rsidRPr="009C0E0C" w:rsidRDefault="001B58C8" w:rsidP="00565F90">
      <w:pPr>
        <w:spacing w:before="60" w:after="120" w:line="276" w:lineRule="auto"/>
        <w:jc w:val="both"/>
        <w:rPr>
          <w:rFonts w:ascii="Arial" w:hAnsi="Arial" w:cs="Arial"/>
          <w:b/>
          <w:i/>
          <w:color w:val="000000" w:themeColor="text1"/>
          <w:sz w:val="28"/>
          <w:szCs w:val="28"/>
        </w:rPr>
      </w:pPr>
    </w:p>
    <w:p w:rsidR="00730C02" w:rsidRPr="009C0E0C" w:rsidRDefault="00730C02" w:rsidP="00565F90">
      <w:pPr>
        <w:spacing w:before="60" w:after="120" w:line="276" w:lineRule="auto"/>
        <w:jc w:val="both"/>
        <w:rPr>
          <w:rFonts w:ascii="Arial" w:hAnsi="Arial" w:cs="Arial"/>
          <w:b/>
          <w:i/>
          <w:color w:val="000000" w:themeColor="text1"/>
          <w:sz w:val="28"/>
          <w:szCs w:val="28"/>
        </w:rPr>
      </w:pPr>
    </w:p>
    <w:p w:rsidR="00730C02" w:rsidRPr="009C0E0C" w:rsidRDefault="00730C02" w:rsidP="00565F90">
      <w:pPr>
        <w:spacing w:before="60" w:after="120" w:line="276" w:lineRule="auto"/>
        <w:jc w:val="both"/>
        <w:rPr>
          <w:rFonts w:ascii="Arial" w:hAnsi="Arial" w:cs="Arial"/>
          <w:b/>
          <w:i/>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1B58C8" w:rsidRPr="009C0E0C" w:rsidTr="00BB0772">
        <w:trPr>
          <w:trHeight w:val="694"/>
        </w:trPr>
        <w:tc>
          <w:tcPr>
            <w:tcW w:w="9062" w:type="dxa"/>
          </w:tcPr>
          <w:p w:rsidR="001B58C8" w:rsidRPr="009C0E0C" w:rsidRDefault="001B58C8" w:rsidP="00565F90">
            <w:pPr>
              <w:pStyle w:val="Nadpis1"/>
              <w:rPr>
                <w:rFonts w:ascii="Arial" w:hAnsi="Arial" w:cs="Arial"/>
                <w:b/>
                <w:color w:val="000000" w:themeColor="text1"/>
              </w:rPr>
            </w:pPr>
            <w:r w:rsidRPr="009C0E0C">
              <w:rPr>
                <w:rFonts w:ascii="Arial" w:hAnsi="Arial" w:cs="Arial"/>
                <w:b/>
                <w:color w:val="000000" w:themeColor="text1"/>
              </w:rPr>
              <w:lastRenderedPageBreak/>
              <w:t xml:space="preserve">Prioritní oblast rozvoje 4: Uplatnitelnost absolventů na trhu práce  </w:t>
            </w:r>
          </w:p>
        </w:tc>
      </w:tr>
      <w:tr w:rsidR="001B58C8" w:rsidRPr="009C0E0C" w:rsidTr="00BB0772">
        <w:tc>
          <w:tcPr>
            <w:tcW w:w="9062" w:type="dxa"/>
          </w:tcPr>
          <w:p w:rsidR="001B58C8" w:rsidRPr="009C0E0C" w:rsidRDefault="001B58C8" w:rsidP="00565F90">
            <w:pPr>
              <w:rPr>
                <w:rFonts w:ascii="Arial" w:hAnsi="Arial" w:cs="Arial"/>
                <w:b/>
                <w:color w:val="000000" w:themeColor="text1"/>
                <w:sz w:val="28"/>
                <w:szCs w:val="28"/>
              </w:rPr>
            </w:pPr>
            <w:r w:rsidRPr="009C0E0C">
              <w:rPr>
                <w:rFonts w:ascii="Arial" w:hAnsi="Arial" w:cs="Arial"/>
                <w:b/>
                <w:color w:val="000000" w:themeColor="text1"/>
                <w:sz w:val="28"/>
                <w:szCs w:val="28"/>
              </w:rPr>
              <w:t xml:space="preserve">Strategický cíl 4.2 Podpora podnikavosti, kreativity a iniciativy dětí a žáků  </w:t>
            </w:r>
          </w:p>
        </w:tc>
      </w:tr>
      <w:tr w:rsidR="001B58C8" w:rsidRPr="009C0E0C" w:rsidTr="00BB0772">
        <w:tc>
          <w:tcPr>
            <w:tcW w:w="9062" w:type="dxa"/>
          </w:tcPr>
          <w:p w:rsidR="001B58C8" w:rsidRPr="009C0E0C" w:rsidRDefault="001B58C8" w:rsidP="00730C02">
            <w:pPr>
              <w:pStyle w:val="Odstavecseseznamem"/>
              <w:numPr>
                <w:ilvl w:val="0"/>
                <w:numId w:val="18"/>
              </w:numPr>
              <w:spacing w:before="60" w:after="120" w:line="276" w:lineRule="auto"/>
              <w:jc w:val="both"/>
              <w:rPr>
                <w:rFonts w:ascii="Arial" w:hAnsi="Arial" w:cs="Arial"/>
                <w:color w:val="000000" w:themeColor="text1"/>
              </w:rPr>
            </w:pPr>
            <w:r w:rsidRPr="009C0E0C">
              <w:rPr>
                <w:rFonts w:ascii="Arial" w:hAnsi="Arial" w:cs="Arial"/>
                <w:b/>
                <w:i/>
                <w:color w:val="000000" w:themeColor="text1"/>
                <w:sz w:val="28"/>
                <w:szCs w:val="28"/>
              </w:rPr>
              <w:t xml:space="preserve">Specifický cíl 4.2.2 Rozvoj kompetencí žáků a oborových a didaktických kompetencí pedagogických pracovníků základních škol v oblasti výchovy k podnikavosti, kreativitě a iniciativě </w:t>
            </w:r>
          </w:p>
        </w:tc>
      </w:tr>
      <w:tr w:rsidR="001B58C8" w:rsidRPr="009C0E0C" w:rsidTr="00BB0772">
        <w:tc>
          <w:tcPr>
            <w:tcW w:w="9062" w:type="dxa"/>
          </w:tcPr>
          <w:p w:rsidR="001B58C8" w:rsidRPr="009C0E0C" w:rsidRDefault="001B58C8" w:rsidP="00565F90">
            <w:pPr>
              <w:rPr>
                <w:rFonts w:ascii="Arial" w:hAnsi="Arial" w:cs="Arial"/>
                <w:b/>
                <w:i/>
                <w:color w:val="000000" w:themeColor="text1"/>
              </w:rPr>
            </w:pPr>
            <w:r w:rsidRPr="009C0E0C">
              <w:rPr>
                <w:rFonts w:ascii="Arial" w:hAnsi="Arial" w:cs="Arial"/>
                <w:b/>
                <w:i/>
                <w:color w:val="000000" w:themeColor="text1"/>
              </w:rPr>
              <w:t xml:space="preserve">Stručný popis cíle a odůvodnění (proč je třeba změny dosáhnout): </w:t>
            </w:r>
          </w:p>
          <w:p w:rsidR="001B58C8" w:rsidRPr="009C0E0C" w:rsidRDefault="001B58C8" w:rsidP="00BB0772">
            <w:pPr>
              <w:jc w:val="both"/>
              <w:rPr>
                <w:rFonts w:ascii="Arial" w:hAnsi="Arial" w:cs="Arial"/>
                <w:color w:val="000000" w:themeColor="text1"/>
              </w:rPr>
            </w:pPr>
            <w:r w:rsidRPr="009C0E0C">
              <w:rPr>
                <w:rFonts w:ascii="Arial" w:hAnsi="Arial" w:cs="Arial"/>
                <w:color w:val="000000" w:themeColor="text1"/>
              </w:rPr>
              <w:t xml:space="preserve">V současné době není v rámci základního vzdělávání systematicky realizována výchova k podnikavosti, kreativitě a iniciativě žáků (dále jen výchova k podnikavosti). Dílčí vzdělávací výstupy jsou realizovány v rámci jednotlivých vzdělávacích oblastí RVP, nicméně ucelené vzdělávání v této oblasti na úrovni ZŠ dosud neexistuje, což potvrdila i agregovaná data MŠMT pro základní školy v ORP Olomouc, kde školy vyjádřily svůj záměr učit systematicky prvkům iniciativy a kreativity v 80,7 %. </w:t>
            </w:r>
          </w:p>
          <w:p w:rsidR="001B58C8" w:rsidRPr="009C0E0C" w:rsidRDefault="001B58C8" w:rsidP="00BB0772">
            <w:pPr>
              <w:jc w:val="both"/>
              <w:rPr>
                <w:rFonts w:ascii="Arial" w:hAnsi="Arial" w:cs="Arial"/>
                <w:color w:val="000000" w:themeColor="text1"/>
              </w:rPr>
            </w:pPr>
            <w:r w:rsidRPr="009C0E0C">
              <w:rPr>
                <w:rFonts w:ascii="Arial" w:hAnsi="Arial" w:cs="Arial"/>
                <w:color w:val="000000" w:themeColor="text1"/>
              </w:rPr>
              <w:t>Pro adekvátní pochopení cílů výchovy k podnikavosti a rozvíjení potřebných kompetencí u žáků je potřebné na úrovni základních škol zrealizovat několik systematických opatření, kterými jsou zejména: inovace a úprava ŠVP školy tak, aby se mohla výchově k podnikavosti cíleně věnovat v rámci konkrétních stávajících vyučovacích předmětů či realizovat projektovou výuku, proškolení pedagogických pracovníků škol v oblasti výchovy k podnikavosti, tvorba vzdělávacích a metodických materiálů a zavedení dalších podpůrných nástrojů pro aktivní zapojení žáků a rozvoj zejména jejich praktických dovedností ve spolupráci s dalšími aktéry v regionu, jako je např. (setkávání s inspirativními osobnostmi, regionálními podnikateli, podnikateli spolupracujícími s konkrétní školou, workshopy odborníků z praxe přímo na školách či webináře, realizace podnikatelských kroužků na školách na principu fiktivních firem, ve kterých žáci absolvují praktickým způsobem všechny fáze podnikatelské činnostive spolupráci s mentory neformálního vzdělávání a s r</w:t>
            </w:r>
            <w:r w:rsidR="0026700C">
              <w:rPr>
                <w:rFonts w:ascii="Arial" w:hAnsi="Arial" w:cs="Arial"/>
                <w:color w:val="000000" w:themeColor="text1"/>
              </w:rPr>
              <w:t>eálnými podnikateli v regionu).</w:t>
            </w:r>
          </w:p>
          <w:p w:rsidR="001B58C8" w:rsidRPr="009C0E0C" w:rsidRDefault="001B58C8" w:rsidP="00BB0772">
            <w:pPr>
              <w:jc w:val="both"/>
              <w:rPr>
                <w:rFonts w:ascii="Arial" w:hAnsi="Arial" w:cs="Arial"/>
                <w:color w:val="000000" w:themeColor="text1"/>
              </w:rPr>
            </w:pPr>
            <w:r w:rsidRPr="009C0E0C">
              <w:rPr>
                <w:rFonts w:ascii="Arial" w:hAnsi="Arial" w:cs="Arial"/>
                <w:color w:val="000000" w:themeColor="text1"/>
              </w:rPr>
              <w:t>Aby bylo možné výchovu k podnikavosti na ZŠ realizovat, je třeba, aby nejdříve získali pedagogičtí pracovníci didaktické kompetence v této oblasti, a byli tak vhodně motivováni k dalšímu vzdělávání.</w:t>
            </w:r>
          </w:p>
          <w:p w:rsidR="001B58C8" w:rsidRPr="009C0E0C" w:rsidRDefault="001B58C8" w:rsidP="00BB0772">
            <w:pPr>
              <w:jc w:val="both"/>
              <w:rPr>
                <w:rFonts w:ascii="Arial" w:hAnsi="Arial" w:cs="Arial"/>
                <w:color w:val="000000" w:themeColor="text1"/>
              </w:rPr>
            </w:pPr>
            <w:r w:rsidRPr="009C0E0C">
              <w:rPr>
                <w:rFonts w:ascii="Arial" w:hAnsi="Arial" w:cs="Arial"/>
                <w:color w:val="000000" w:themeColor="text1"/>
              </w:rPr>
              <w:t>Jako vhodná forma se jeví setkávání s inspirativními osobnostmi, regionálními podnikateli, podnikateli spolupracujícími s konkrétní školou, workshopy odborníků z praxe přímo na školách, webináře. Vzdělávací aktivity je možné realizovat ve spolupráci s mentory neformálního vzdělávání a s reálnými podnikateli v regionu.</w:t>
            </w:r>
          </w:p>
          <w:p w:rsidR="001B58C8" w:rsidRPr="009C0E0C" w:rsidRDefault="001B58C8" w:rsidP="00BB0772">
            <w:pPr>
              <w:jc w:val="both"/>
              <w:rPr>
                <w:rFonts w:ascii="Arial" w:hAnsi="Arial" w:cs="Arial"/>
                <w:color w:val="000000" w:themeColor="text1"/>
              </w:rPr>
            </w:pPr>
            <w:r w:rsidRPr="009C0E0C">
              <w:rPr>
                <w:rFonts w:ascii="Arial" w:hAnsi="Arial" w:cs="Arial"/>
                <w:color w:val="000000" w:themeColor="text1"/>
              </w:rPr>
              <w:t xml:space="preserve">Návrhy opatření: </w:t>
            </w:r>
          </w:p>
          <w:p w:rsidR="001B58C8" w:rsidRPr="009C0E0C" w:rsidRDefault="001B58C8" w:rsidP="00BB0772">
            <w:pPr>
              <w:pStyle w:val="Odstavecseseznamem"/>
              <w:numPr>
                <w:ilvl w:val="0"/>
                <w:numId w:val="30"/>
              </w:numPr>
              <w:jc w:val="both"/>
              <w:rPr>
                <w:rFonts w:ascii="Arial" w:hAnsi="Arial" w:cs="Arial"/>
                <w:color w:val="000000" w:themeColor="text1"/>
              </w:rPr>
            </w:pPr>
            <w:r w:rsidRPr="009C0E0C">
              <w:rPr>
                <w:rFonts w:ascii="Arial" w:hAnsi="Arial" w:cs="Arial"/>
                <w:color w:val="000000" w:themeColor="text1"/>
              </w:rPr>
              <w:t>vytvoření vzdělávacího programu Výchova k podnikavosti pro pedagogické pracovníky,</w:t>
            </w:r>
          </w:p>
          <w:p w:rsidR="001B58C8" w:rsidRPr="009C0E0C" w:rsidRDefault="001B58C8" w:rsidP="00BB0772">
            <w:pPr>
              <w:pStyle w:val="Odstavecseseznamem"/>
              <w:numPr>
                <w:ilvl w:val="0"/>
                <w:numId w:val="30"/>
              </w:numPr>
              <w:jc w:val="both"/>
              <w:rPr>
                <w:rFonts w:ascii="Arial" w:hAnsi="Arial" w:cs="Arial"/>
                <w:color w:val="000000" w:themeColor="text1"/>
              </w:rPr>
            </w:pPr>
            <w:r w:rsidRPr="009C0E0C">
              <w:rPr>
                <w:rFonts w:ascii="Arial" w:hAnsi="Arial" w:cs="Arial"/>
                <w:color w:val="000000" w:themeColor="text1"/>
              </w:rPr>
              <w:t xml:space="preserve">vytvoření vzdělávacích materiálů pro Výchovu k podnikavosti, </w:t>
            </w:r>
          </w:p>
          <w:p w:rsidR="001B58C8" w:rsidRPr="009C0E0C" w:rsidRDefault="001B58C8" w:rsidP="00BB0772">
            <w:pPr>
              <w:pStyle w:val="Odstavecseseznamem"/>
              <w:numPr>
                <w:ilvl w:val="0"/>
                <w:numId w:val="30"/>
              </w:numPr>
              <w:jc w:val="both"/>
              <w:rPr>
                <w:rFonts w:ascii="Arial" w:hAnsi="Arial" w:cs="Arial"/>
                <w:color w:val="000000" w:themeColor="text1"/>
              </w:rPr>
            </w:pPr>
            <w:r w:rsidRPr="009C0E0C">
              <w:rPr>
                <w:rFonts w:ascii="Arial" w:hAnsi="Arial" w:cs="Arial"/>
                <w:color w:val="000000" w:themeColor="text1"/>
              </w:rPr>
              <w:t xml:space="preserve">vytvoření metodických materiálů pro výchovu k podnikavosti, </w:t>
            </w:r>
          </w:p>
          <w:p w:rsidR="001B58C8" w:rsidRPr="009C0E0C" w:rsidRDefault="001B58C8" w:rsidP="00BB0772">
            <w:pPr>
              <w:pStyle w:val="Odstavecseseznamem"/>
              <w:numPr>
                <w:ilvl w:val="0"/>
                <w:numId w:val="30"/>
              </w:numPr>
              <w:jc w:val="both"/>
              <w:rPr>
                <w:rFonts w:ascii="Arial" w:hAnsi="Arial" w:cs="Arial"/>
                <w:color w:val="000000" w:themeColor="text1"/>
              </w:rPr>
            </w:pPr>
            <w:r w:rsidRPr="009C0E0C">
              <w:rPr>
                <w:rFonts w:ascii="Arial" w:hAnsi="Arial" w:cs="Arial"/>
                <w:color w:val="000000" w:themeColor="text1"/>
              </w:rPr>
              <w:t xml:space="preserve">setkávání s inspirativními osobnostmi, regionálními podnikateli, podnikateli spolupracujícími s konkrétní školou, workshopy odborníků z praxe přímo na </w:t>
            </w:r>
            <w:r w:rsidRPr="009C0E0C">
              <w:rPr>
                <w:rFonts w:ascii="Arial" w:hAnsi="Arial" w:cs="Arial"/>
                <w:color w:val="000000" w:themeColor="text1"/>
              </w:rPr>
              <w:lastRenderedPageBreak/>
              <w:t>školách,</w:t>
            </w:r>
          </w:p>
          <w:p w:rsidR="001B58C8" w:rsidRPr="009C0E0C" w:rsidRDefault="001B58C8" w:rsidP="00BB0772">
            <w:pPr>
              <w:pStyle w:val="Odstavecseseznamem"/>
              <w:numPr>
                <w:ilvl w:val="0"/>
                <w:numId w:val="30"/>
              </w:numPr>
              <w:jc w:val="both"/>
              <w:rPr>
                <w:rFonts w:ascii="Arial" w:hAnsi="Arial" w:cs="Arial"/>
                <w:color w:val="000000" w:themeColor="text1"/>
              </w:rPr>
            </w:pPr>
            <w:r w:rsidRPr="009C0E0C">
              <w:rPr>
                <w:rFonts w:ascii="Arial" w:hAnsi="Arial" w:cs="Arial"/>
                <w:color w:val="000000" w:themeColor="text1"/>
              </w:rPr>
              <w:t>realizace podnikatelských kroužků</w:t>
            </w:r>
          </w:p>
          <w:p w:rsidR="001B58C8" w:rsidRPr="009C0E0C" w:rsidRDefault="001B58C8" w:rsidP="00BB0772">
            <w:pPr>
              <w:jc w:val="both"/>
              <w:rPr>
                <w:rFonts w:ascii="Arial" w:hAnsi="Arial" w:cs="Arial"/>
                <w:color w:val="000000" w:themeColor="text1"/>
              </w:rPr>
            </w:pPr>
            <w:r w:rsidRPr="009C0E0C">
              <w:rPr>
                <w:rFonts w:ascii="Arial" w:hAnsi="Arial" w:cs="Arial"/>
                <w:color w:val="000000" w:themeColor="text1"/>
              </w:rPr>
              <w:t xml:space="preserve">Návrhy opatření: úprava ŠVP škol, vytvoření vzdělávacího programu Výchova k podnikavosti pro pedagogické pracovníky, vytvoření vzdělávacích materiálů pro Výchovu k podnikavosti, vytvoření metodických materiálů pro výchovu k podnikavosti, realizace projektové výuky na téma Výchova k podnikavosti zahrnuje setkávání s inspirativními osobnostmi, regionálními podnikateli, podnikateli spolupracujícími s konkrétní školou, workshopy odborníků z praxe přímo na školách, realizace podnikatelských kroužků pro žáky při školách či v institucích neformálního vzdělávání.  </w:t>
            </w:r>
          </w:p>
        </w:tc>
      </w:tr>
      <w:tr w:rsidR="001B58C8" w:rsidRPr="009C0E0C" w:rsidTr="00BB0772">
        <w:tc>
          <w:tcPr>
            <w:tcW w:w="9062" w:type="dxa"/>
          </w:tcPr>
          <w:p w:rsidR="001B58C8" w:rsidRPr="009C0E0C" w:rsidRDefault="001B58C8" w:rsidP="00BB0772">
            <w:pPr>
              <w:jc w:val="both"/>
              <w:rPr>
                <w:rFonts w:ascii="Arial" w:hAnsi="Arial" w:cs="Arial"/>
                <w:color w:val="000000" w:themeColor="text1"/>
              </w:rPr>
            </w:pPr>
            <w:r w:rsidRPr="009C0E0C">
              <w:rPr>
                <w:rFonts w:ascii="Arial" w:hAnsi="Arial" w:cs="Arial"/>
                <w:i/>
                <w:color w:val="000000" w:themeColor="text1"/>
              </w:rPr>
              <w:lastRenderedPageBreak/>
              <w:t>Vazba na opatření MAP:</w:t>
            </w:r>
          </w:p>
          <w:p w:rsidR="001B58C8" w:rsidRPr="009C0E0C" w:rsidRDefault="001B58C8" w:rsidP="0055701D">
            <w:pPr>
              <w:jc w:val="both"/>
              <w:rPr>
                <w:rFonts w:ascii="Arial" w:hAnsi="Arial" w:cs="Arial"/>
                <w:color w:val="000000" w:themeColor="text1"/>
              </w:rPr>
            </w:pPr>
            <w:r w:rsidRPr="009C0E0C">
              <w:rPr>
                <w:rFonts w:ascii="Arial" w:hAnsi="Arial" w:cs="Arial"/>
                <w:color w:val="000000" w:themeColor="text1"/>
              </w:rPr>
              <w:t xml:space="preserve">Tento cíl je přímo vázán na doporučené opatření (téma) MAP </w:t>
            </w:r>
            <w:r w:rsidRPr="009C0E0C">
              <w:rPr>
                <w:rFonts w:ascii="Arial" w:hAnsi="Arial" w:cs="Arial"/>
                <w:i/>
                <w:color w:val="000000" w:themeColor="text1"/>
              </w:rPr>
              <w:t>Rozvoj podnikavosti a iniciativy žáků</w:t>
            </w:r>
            <w:r w:rsidRPr="009C0E0C">
              <w:rPr>
                <w:rFonts w:ascii="Arial" w:hAnsi="Arial" w:cs="Arial"/>
                <w:color w:val="000000" w:themeColor="text1"/>
              </w:rPr>
              <w:t xml:space="preserve">, dílčím způsobem se dotýká doporučeného opatření MAP </w:t>
            </w:r>
            <w:r w:rsidRPr="009C0E0C">
              <w:rPr>
                <w:rFonts w:ascii="Arial" w:hAnsi="Arial" w:cs="Arial"/>
                <w:i/>
                <w:color w:val="000000" w:themeColor="text1"/>
              </w:rPr>
              <w:t>Rozvoj kompetencí dětí a žáků v polytechnickém vzdělávání</w:t>
            </w:r>
            <w:r w:rsidRPr="009C0E0C">
              <w:rPr>
                <w:rFonts w:ascii="Arial" w:hAnsi="Arial" w:cs="Arial"/>
                <w:color w:val="000000" w:themeColor="text1"/>
              </w:rPr>
              <w:t xml:space="preserve"> a silně rovněž rozvíjí průřezová a volitelná opatření MAP: </w:t>
            </w:r>
            <w:r w:rsidRPr="009C0E0C">
              <w:rPr>
                <w:rFonts w:ascii="Arial" w:hAnsi="Arial" w:cs="Arial"/>
                <w:i/>
                <w:color w:val="000000" w:themeColor="text1"/>
              </w:rPr>
              <w:t>Rozvoj funkční gramotnosti (literární, numerická, dokumentová)</w:t>
            </w:r>
            <w:r w:rsidRPr="009C0E0C">
              <w:rPr>
                <w:rFonts w:ascii="Arial" w:hAnsi="Arial" w:cs="Arial"/>
                <w:color w:val="000000" w:themeColor="text1"/>
              </w:rPr>
              <w:t xml:space="preserve"> a </w:t>
            </w:r>
            <w:r w:rsidRPr="009C0E0C">
              <w:rPr>
                <w:rFonts w:ascii="Arial" w:hAnsi="Arial" w:cs="Arial"/>
                <w:i/>
                <w:color w:val="000000" w:themeColor="text1"/>
              </w:rPr>
              <w:t xml:space="preserve">Rozvoj sociálních a občanských kompetencí dětí a žáků.   </w:t>
            </w:r>
          </w:p>
        </w:tc>
      </w:tr>
      <w:tr w:rsidR="001B58C8" w:rsidRPr="009C0E0C" w:rsidTr="00BB0772">
        <w:tc>
          <w:tcPr>
            <w:tcW w:w="9062" w:type="dxa"/>
          </w:tcPr>
          <w:p w:rsidR="001B58C8" w:rsidRPr="009C0E0C" w:rsidRDefault="001B58C8" w:rsidP="00BB0772">
            <w:pPr>
              <w:jc w:val="both"/>
              <w:rPr>
                <w:rFonts w:ascii="Arial" w:hAnsi="Arial" w:cs="Arial"/>
                <w:i/>
                <w:color w:val="000000" w:themeColor="text1"/>
              </w:rPr>
            </w:pPr>
            <w:r w:rsidRPr="009C0E0C">
              <w:rPr>
                <w:rFonts w:ascii="Arial" w:hAnsi="Arial" w:cs="Arial"/>
                <w:i/>
                <w:color w:val="000000" w:themeColor="text1"/>
              </w:rPr>
              <w:t xml:space="preserve">Indikátor: </w:t>
            </w:r>
          </w:p>
          <w:p w:rsidR="001B58C8" w:rsidRPr="009C0E0C" w:rsidRDefault="00730C02" w:rsidP="00730C02">
            <w:pPr>
              <w:jc w:val="both"/>
              <w:rPr>
                <w:rFonts w:ascii="Arial" w:hAnsi="Arial" w:cs="Arial"/>
                <w:i/>
                <w:color w:val="000000" w:themeColor="text1"/>
              </w:rPr>
            </w:pPr>
            <w:r w:rsidRPr="009C0E0C">
              <w:rPr>
                <w:rFonts w:ascii="Arial" w:hAnsi="Arial" w:cs="Arial"/>
                <w:color w:val="000000" w:themeColor="text1"/>
              </w:rPr>
              <w:t>p</w:t>
            </w:r>
            <w:r w:rsidR="001B58C8" w:rsidRPr="009C0E0C">
              <w:rPr>
                <w:rFonts w:ascii="Arial" w:hAnsi="Arial" w:cs="Arial"/>
                <w:color w:val="000000" w:themeColor="text1"/>
              </w:rPr>
              <w:t>očet inovovaných ŠVP, počet škol zapojených do realizace wokshopů a webinářů, počet zúčastněných žáků na workshopech a webinářích, počet proškolených pedagogických pracovníků ve vzdělávacích programech, počet pedagogických pracovníků zúčastněných na workshopech a  webinářích, počet zrealizovaných aktivit projektové výuky, počet škol zapojených do realizace podnikatelských kroužků, počet proškolených žáků v podnikatelských kroužcích, počet zrealizovaných akcí projektové výuky a počet žáků do nich zapojených, počet evaluací aktivit.</w:t>
            </w:r>
          </w:p>
        </w:tc>
      </w:tr>
    </w:tbl>
    <w:p w:rsidR="001B58C8" w:rsidRPr="009C0E0C" w:rsidRDefault="001B58C8" w:rsidP="00565F90">
      <w:pPr>
        <w:spacing w:before="60" w:after="120" w:line="276" w:lineRule="auto"/>
        <w:jc w:val="both"/>
        <w:rPr>
          <w:rFonts w:ascii="Arial" w:hAnsi="Arial" w:cs="Arial"/>
          <w:b/>
          <w:i/>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1B58C8" w:rsidRPr="009C0E0C" w:rsidTr="00BB0772">
        <w:trPr>
          <w:trHeight w:val="694"/>
        </w:trPr>
        <w:tc>
          <w:tcPr>
            <w:tcW w:w="9062" w:type="dxa"/>
          </w:tcPr>
          <w:p w:rsidR="001B58C8" w:rsidRPr="009C0E0C" w:rsidRDefault="001B58C8" w:rsidP="00351C2B">
            <w:pPr>
              <w:pStyle w:val="Nadpis1"/>
              <w:rPr>
                <w:rFonts w:ascii="Arial" w:hAnsi="Arial" w:cs="Arial"/>
                <w:b/>
                <w:color w:val="000000" w:themeColor="text1"/>
              </w:rPr>
            </w:pPr>
            <w:r w:rsidRPr="009C0E0C">
              <w:rPr>
                <w:rFonts w:ascii="Arial" w:hAnsi="Arial" w:cs="Arial"/>
                <w:b/>
                <w:color w:val="000000" w:themeColor="text1"/>
              </w:rPr>
              <w:t xml:space="preserve">Prioritní oblast rozvoje 4: Uplatnitelnost absolventů na trhu práce  </w:t>
            </w:r>
          </w:p>
        </w:tc>
      </w:tr>
      <w:tr w:rsidR="001B58C8" w:rsidRPr="009C0E0C" w:rsidTr="00BB0772">
        <w:tc>
          <w:tcPr>
            <w:tcW w:w="9062" w:type="dxa"/>
          </w:tcPr>
          <w:p w:rsidR="001B58C8" w:rsidRPr="009C0E0C" w:rsidRDefault="001B58C8" w:rsidP="00351C2B">
            <w:pPr>
              <w:rPr>
                <w:rFonts w:ascii="Arial" w:hAnsi="Arial" w:cs="Arial"/>
                <w:b/>
                <w:color w:val="000000" w:themeColor="text1"/>
                <w:sz w:val="28"/>
                <w:szCs w:val="28"/>
              </w:rPr>
            </w:pPr>
            <w:r w:rsidRPr="009C0E0C">
              <w:rPr>
                <w:rFonts w:ascii="Arial" w:hAnsi="Arial" w:cs="Arial"/>
                <w:b/>
                <w:color w:val="000000" w:themeColor="text1"/>
                <w:sz w:val="28"/>
                <w:szCs w:val="28"/>
              </w:rPr>
              <w:t xml:space="preserve">Strategický cíl 4.2 Podpora podnikavosti, kreativity a iniciativy dětí a žáků  </w:t>
            </w:r>
          </w:p>
        </w:tc>
      </w:tr>
      <w:tr w:rsidR="001B58C8" w:rsidRPr="009C0E0C" w:rsidTr="00BB0772">
        <w:tc>
          <w:tcPr>
            <w:tcW w:w="9062" w:type="dxa"/>
          </w:tcPr>
          <w:p w:rsidR="001B58C8" w:rsidRPr="009C0E0C" w:rsidRDefault="001B58C8" w:rsidP="0016314D">
            <w:pPr>
              <w:pStyle w:val="Odstavecseseznamem"/>
              <w:numPr>
                <w:ilvl w:val="0"/>
                <w:numId w:val="18"/>
              </w:numPr>
              <w:spacing w:before="60" w:after="120" w:line="276" w:lineRule="auto"/>
              <w:jc w:val="both"/>
              <w:rPr>
                <w:rFonts w:ascii="Arial" w:hAnsi="Arial" w:cs="Arial"/>
                <w:color w:val="000000" w:themeColor="text1"/>
              </w:rPr>
            </w:pPr>
            <w:r w:rsidRPr="009C0E0C">
              <w:rPr>
                <w:rFonts w:ascii="Arial" w:hAnsi="Arial" w:cs="Arial"/>
                <w:b/>
                <w:i/>
                <w:color w:val="000000" w:themeColor="text1"/>
                <w:sz w:val="28"/>
                <w:szCs w:val="28"/>
              </w:rPr>
              <w:t>Specifický cíl 4.2.</w:t>
            </w:r>
            <w:r w:rsidR="0016314D">
              <w:rPr>
                <w:rFonts w:ascii="Arial" w:hAnsi="Arial" w:cs="Arial"/>
                <w:b/>
                <w:i/>
                <w:color w:val="000000" w:themeColor="text1"/>
                <w:sz w:val="28"/>
                <w:szCs w:val="28"/>
              </w:rPr>
              <w:t>3</w:t>
            </w:r>
            <w:r w:rsidRPr="009C0E0C">
              <w:rPr>
                <w:rFonts w:ascii="Arial" w:hAnsi="Arial" w:cs="Arial"/>
                <w:b/>
                <w:i/>
                <w:color w:val="000000" w:themeColor="text1"/>
                <w:sz w:val="28"/>
                <w:szCs w:val="28"/>
              </w:rPr>
              <w:t xml:space="preserve"> Podpora aktivit neformálního vzdělávání v oblasti podnikavosti, kreativity a iniciativy dětí a žáků </w:t>
            </w:r>
          </w:p>
        </w:tc>
      </w:tr>
      <w:tr w:rsidR="001B58C8" w:rsidRPr="009C0E0C" w:rsidTr="00BB0772">
        <w:tc>
          <w:tcPr>
            <w:tcW w:w="9062" w:type="dxa"/>
          </w:tcPr>
          <w:p w:rsidR="001B58C8" w:rsidRPr="009C0E0C" w:rsidRDefault="001B58C8" w:rsidP="00351C2B">
            <w:pPr>
              <w:rPr>
                <w:rFonts w:ascii="Arial" w:hAnsi="Arial" w:cs="Arial"/>
                <w:b/>
                <w:i/>
                <w:color w:val="000000" w:themeColor="text1"/>
              </w:rPr>
            </w:pPr>
            <w:r w:rsidRPr="009C0E0C">
              <w:rPr>
                <w:rFonts w:ascii="Arial" w:hAnsi="Arial" w:cs="Arial"/>
                <w:b/>
                <w:i/>
                <w:color w:val="000000" w:themeColor="text1"/>
              </w:rPr>
              <w:t xml:space="preserve">Stručný popis cíle a odůvodnění (proč je třeba změny dosáhnout): </w:t>
            </w:r>
          </w:p>
          <w:p w:rsidR="001B58C8" w:rsidRPr="009C0E0C" w:rsidRDefault="001B58C8" w:rsidP="00BB0772">
            <w:pPr>
              <w:spacing w:after="0" w:line="240" w:lineRule="auto"/>
              <w:jc w:val="both"/>
              <w:rPr>
                <w:rFonts w:ascii="Arial" w:hAnsi="Arial" w:cs="Arial"/>
                <w:color w:val="000000" w:themeColor="text1"/>
              </w:rPr>
            </w:pPr>
            <w:r w:rsidRPr="009C0E0C">
              <w:rPr>
                <w:rFonts w:ascii="Arial" w:hAnsi="Arial" w:cs="Arial"/>
                <w:color w:val="000000" w:themeColor="text1"/>
              </w:rPr>
              <w:t xml:space="preserve">Důležitou platformou pro rozvoj kompetencí dětí a žáků v oblasti podnikavosti, kreativity a iniciativy je oblast mimoškolních aktivit, ať už v podobě zájmových kroužků či organizovaných návštěv ve firmách v regionu.  Vzhledem k tomu, že v rámci ŠVP škol není dostatečný prostor pro tyto aktivity, lze s úspěchem využívat regionální nabídku neformálního vzdělávání či připravit na základních školách vlastní zájmové kroužky (podnikatelské kroužky na principu žákovských firem) v dané oblasti.  Nadále však přetrvávají některé nedořešené problémy v oblasti neformálního vzdělávání, jako jsou: </w:t>
            </w:r>
          </w:p>
          <w:p w:rsidR="001B58C8" w:rsidRPr="009C0E0C" w:rsidRDefault="001B58C8" w:rsidP="00BB0772">
            <w:pPr>
              <w:spacing w:after="0" w:line="240" w:lineRule="auto"/>
              <w:jc w:val="both"/>
              <w:rPr>
                <w:rFonts w:ascii="Arial" w:hAnsi="Arial" w:cs="Arial"/>
                <w:color w:val="000000" w:themeColor="text1"/>
              </w:rPr>
            </w:pPr>
          </w:p>
          <w:p w:rsidR="001B58C8" w:rsidRPr="009C0E0C" w:rsidRDefault="001B58C8" w:rsidP="00BB0772">
            <w:pPr>
              <w:spacing w:after="0" w:line="276" w:lineRule="auto"/>
              <w:rPr>
                <w:rFonts w:ascii="Arial" w:hAnsi="Arial" w:cs="Arial"/>
                <w:i/>
                <w:color w:val="000000" w:themeColor="text1"/>
              </w:rPr>
            </w:pPr>
            <w:r w:rsidRPr="009C0E0C">
              <w:rPr>
                <w:rFonts w:ascii="Arial" w:hAnsi="Arial" w:cs="Arial"/>
                <w:i/>
                <w:color w:val="000000" w:themeColor="text1"/>
              </w:rPr>
              <w:t>Odůvodnění:</w:t>
            </w:r>
          </w:p>
          <w:p w:rsidR="001B58C8" w:rsidRPr="009C0E0C" w:rsidRDefault="001B58C8" w:rsidP="00BB0772">
            <w:pPr>
              <w:pStyle w:val="Odstavecseseznamem"/>
              <w:numPr>
                <w:ilvl w:val="0"/>
                <w:numId w:val="2"/>
              </w:numPr>
              <w:spacing w:after="200" w:line="240" w:lineRule="auto"/>
              <w:jc w:val="both"/>
              <w:rPr>
                <w:rFonts w:ascii="Arial" w:hAnsi="Arial" w:cs="Arial"/>
                <w:color w:val="000000" w:themeColor="text1"/>
              </w:rPr>
            </w:pPr>
            <w:r w:rsidRPr="009C0E0C">
              <w:rPr>
                <w:rFonts w:ascii="Arial" w:hAnsi="Arial" w:cs="Arial"/>
                <w:color w:val="000000" w:themeColor="text1"/>
              </w:rPr>
              <w:t xml:space="preserve">Nedostatek časových možností či kompetenční vybavenosti pedagogických pracovníků v oblasti realizace podnikatelských kroužků na ZŠ </w:t>
            </w:r>
          </w:p>
          <w:p w:rsidR="001B58C8" w:rsidRPr="009C0E0C" w:rsidRDefault="001B58C8" w:rsidP="00BB0772">
            <w:pPr>
              <w:pStyle w:val="Odstavecseseznamem"/>
              <w:numPr>
                <w:ilvl w:val="0"/>
                <w:numId w:val="2"/>
              </w:numPr>
              <w:spacing w:after="0" w:line="240" w:lineRule="auto"/>
              <w:jc w:val="both"/>
              <w:rPr>
                <w:rFonts w:ascii="Arial" w:hAnsi="Arial" w:cs="Arial"/>
                <w:i/>
                <w:color w:val="000000" w:themeColor="text1"/>
              </w:rPr>
            </w:pPr>
            <w:r w:rsidRPr="009C0E0C">
              <w:rPr>
                <w:rFonts w:ascii="Arial" w:hAnsi="Arial" w:cs="Arial"/>
                <w:color w:val="000000" w:themeColor="text1"/>
              </w:rPr>
              <w:lastRenderedPageBreak/>
              <w:t xml:space="preserve">Školám chybějí náměty na zajímavé neformální aktivity směřující k budoucímu aktivnímu zapojení žáků do samostatné podnikatelské činnosti či kreativních aktivit </w:t>
            </w:r>
          </w:p>
          <w:p w:rsidR="001B58C8" w:rsidRPr="009C0E0C" w:rsidRDefault="001B58C8" w:rsidP="00BB0772">
            <w:pPr>
              <w:pStyle w:val="Odstavecseseznamem"/>
              <w:numPr>
                <w:ilvl w:val="0"/>
                <w:numId w:val="2"/>
              </w:numPr>
              <w:spacing w:after="0" w:line="240" w:lineRule="auto"/>
              <w:jc w:val="both"/>
              <w:rPr>
                <w:rFonts w:ascii="Arial" w:hAnsi="Arial" w:cs="Arial"/>
                <w:i/>
                <w:color w:val="000000" w:themeColor="text1"/>
              </w:rPr>
            </w:pPr>
            <w:r w:rsidRPr="009C0E0C">
              <w:rPr>
                <w:rFonts w:ascii="Arial" w:hAnsi="Arial" w:cs="Arial"/>
                <w:color w:val="000000" w:themeColor="text1"/>
              </w:rPr>
              <w:t>Je potřebné proškolit pedagogické pracovníky základních škol pro vedení zájmových kroužků v dané oblasti.</w:t>
            </w:r>
          </w:p>
          <w:p w:rsidR="001B58C8" w:rsidRPr="009C0E0C" w:rsidRDefault="001B58C8" w:rsidP="00351C2B">
            <w:pPr>
              <w:rPr>
                <w:rFonts w:ascii="Arial" w:hAnsi="Arial" w:cs="Arial"/>
                <w:color w:val="000000" w:themeColor="text1"/>
              </w:rPr>
            </w:pPr>
          </w:p>
          <w:p w:rsidR="001B58C8" w:rsidRPr="009C0E0C" w:rsidRDefault="001B58C8" w:rsidP="0055701D">
            <w:pPr>
              <w:jc w:val="both"/>
              <w:rPr>
                <w:rFonts w:ascii="Arial" w:hAnsi="Arial" w:cs="Arial"/>
                <w:color w:val="000000" w:themeColor="text1"/>
              </w:rPr>
            </w:pPr>
            <w:r w:rsidRPr="009C0E0C">
              <w:rPr>
                <w:rFonts w:ascii="Arial" w:hAnsi="Arial" w:cs="Arial"/>
                <w:color w:val="000000" w:themeColor="text1"/>
              </w:rPr>
              <w:t xml:space="preserve">Je proto potřebné rozšířit nabídku zájmových aktivit v oblasti rozvoje podnikatelských dovodeností žáků a jejich kreativity a iniciativy, a to poskytnutím materiálově-organizačního zázemí školám pro realizaci zájmových kroužků při školách (např. úhrada materiálových nákladů kroužků apod.) či dalším institucím neformálního vzdělávání v regionu. </w:t>
            </w:r>
          </w:p>
          <w:p w:rsidR="001B58C8" w:rsidRPr="009C0E0C" w:rsidRDefault="001B58C8" w:rsidP="0055701D">
            <w:pPr>
              <w:jc w:val="both"/>
              <w:rPr>
                <w:rFonts w:ascii="Arial" w:hAnsi="Arial" w:cs="Arial"/>
                <w:color w:val="000000" w:themeColor="text1"/>
              </w:rPr>
            </w:pPr>
            <w:r w:rsidRPr="009C0E0C">
              <w:rPr>
                <w:rFonts w:ascii="Arial" w:hAnsi="Arial" w:cs="Arial"/>
                <w:color w:val="000000" w:themeColor="text1"/>
              </w:rPr>
              <w:t xml:space="preserve">Dům dětí a mládeže tuto aktivitu v dohledné době do svých činností nezařadí, protože podle předběžného anketního šetření není o tuto aktivitu, v rámci volného času dětí a mládeže na DDM zájem. </w:t>
            </w:r>
          </w:p>
        </w:tc>
      </w:tr>
      <w:tr w:rsidR="001B58C8" w:rsidRPr="009C0E0C" w:rsidTr="00BB0772">
        <w:tc>
          <w:tcPr>
            <w:tcW w:w="9062" w:type="dxa"/>
          </w:tcPr>
          <w:p w:rsidR="001B58C8" w:rsidRPr="009C0E0C" w:rsidRDefault="001B58C8" w:rsidP="00BB0772">
            <w:pPr>
              <w:jc w:val="both"/>
              <w:rPr>
                <w:rFonts w:ascii="Arial" w:hAnsi="Arial" w:cs="Arial"/>
                <w:b/>
                <w:color w:val="000000" w:themeColor="text1"/>
              </w:rPr>
            </w:pPr>
            <w:r w:rsidRPr="009C0E0C">
              <w:rPr>
                <w:rFonts w:ascii="Arial" w:hAnsi="Arial" w:cs="Arial"/>
                <w:b/>
                <w:i/>
                <w:color w:val="000000" w:themeColor="text1"/>
              </w:rPr>
              <w:lastRenderedPageBreak/>
              <w:t>Vazba na opatření MAP:</w:t>
            </w:r>
          </w:p>
          <w:p w:rsidR="001B58C8" w:rsidRPr="009C0E0C" w:rsidRDefault="001B58C8" w:rsidP="0055701D">
            <w:pPr>
              <w:jc w:val="both"/>
              <w:rPr>
                <w:rFonts w:ascii="Arial" w:hAnsi="Arial" w:cs="Arial"/>
                <w:color w:val="000000" w:themeColor="text1"/>
              </w:rPr>
            </w:pPr>
            <w:r w:rsidRPr="009C0E0C">
              <w:rPr>
                <w:rFonts w:ascii="Arial" w:hAnsi="Arial" w:cs="Arial"/>
                <w:color w:val="000000" w:themeColor="text1"/>
              </w:rPr>
              <w:t xml:space="preserve">Tento cíl je přímo vázán na </w:t>
            </w:r>
            <w:r w:rsidRPr="009C0E0C">
              <w:rPr>
                <w:rFonts w:ascii="Arial" w:hAnsi="Arial" w:cs="Arial"/>
                <w:b/>
                <w:color w:val="000000" w:themeColor="text1"/>
              </w:rPr>
              <w:t>doporučené opatření</w:t>
            </w:r>
            <w:r w:rsidRPr="009C0E0C">
              <w:rPr>
                <w:rFonts w:ascii="Arial" w:hAnsi="Arial" w:cs="Arial"/>
                <w:color w:val="000000" w:themeColor="text1"/>
              </w:rPr>
              <w:t xml:space="preserve"> (téma) MAP </w:t>
            </w:r>
            <w:r w:rsidRPr="009C0E0C">
              <w:rPr>
                <w:rFonts w:ascii="Arial" w:hAnsi="Arial" w:cs="Arial"/>
                <w:i/>
                <w:color w:val="000000" w:themeColor="text1"/>
              </w:rPr>
              <w:t>Rozvoj podnikavosti a iniciativy žáků</w:t>
            </w:r>
            <w:r w:rsidRPr="009C0E0C">
              <w:rPr>
                <w:rFonts w:ascii="Arial" w:hAnsi="Arial" w:cs="Arial"/>
                <w:color w:val="000000" w:themeColor="text1"/>
              </w:rPr>
              <w:t xml:space="preserve">, dílčím způsobem se dotýká </w:t>
            </w:r>
            <w:r w:rsidRPr="009C0E0C">
              <w:rPr>
                <w:rFonts w:ascii="Arial" w:hAnsi="Arial" w:cs="Arial"/>
                <w:b/>
                <w:color w:val="000000" w:themeColor="text1"/>
              </w:rPr>
              <w:t>doporučeného opatření</w:t>
            </w:r>
            <w:r w:rsidRPr="009C0E0C">
              <w:rPr>
                <w:rFonts w:ascii="Arial" w:hAnsi="Arial" w:cs="Arial"/>
                <w:color w:val="000000" w:themeColor="text1"/>
              </w:rPr>
              <w:t xml:space="preserve"> MAP </w:t>
            </w:r>
            <w:r w:rsidRPr="009C0E0C">
              <w:rPr>
                <w:rFonts w:ascii="Arial" w:hAnsi="Arial" w:cs="Arial"/>
                <w:i/>
                <w:color w:val="000000" w:themeColor="text1"/>
              </w:rPr>
              <w:t>Rozvoj kompetencí dětí a žáků v polytechnickém vzdělávání</w:t>
            </w:r>
            <w:r w:rsidRPr="009C0E0C">
              <w:rPr>
                <w:rFonts w:ascii="Arial" w:hAnsi="Arial" w:cs="Arial"/>
                <w:color w:val="000000" w:themeColor="text1"/>
              </w:rPr>
              <w:t xml:space="preserve"> a silně rovněž rozvíjí </w:t>
            </w:r>
            <w:r w:rsidRPr="009C0E0C">
              <w:rPr>
                <w:rFonts w:ascii="Arial" w:hAnsi="Arial" w:cs="Arial"/>
                <w:b/>
                <w:color w:val="000000" w:themeColor="text1"/>
              </w:rPr>
              <w:t>průřezová a volitelná opatření</w:t>
            </w:r>
            <w:r w:rsidRPr="009C0E0C">
              <w:rPr>
                <w:rFonts w:ascii="Arial" w:hAnsi="Arial" w:cs="Arial"/>
                <w:color w:val="000000" w:themeColor="text1"/>
              </w:rPr>
              <w:t xml:space="preserve"> MAP: </w:t>
            </w:r>
            <w:r w:rsidRPr="009C0E0C">
              <w:rPr>
                <w:rFonts w:ascii="Arial" w:hAnsi="Arial" w:cs="Arial"/>
                <w:i/>
                <w:color w:val="000000" w:themeColor="text1"/>
              </w:rPr>
              <w:t>Rozvoj funkční gramotnosti (literární, numerická, dokumentová)</w:t>
            </w:r>
            <w:r w:rsidRPr="009C0E0C">
              <w:rPr>
                <w:rFonts w:ascii="Arial" w:hAnsi="Arial" w:cs="Arial"/>
                <w:color w:val="000000" w:themeColor="text1"/>
              </w:rPr>
              <w:t xml:space="preserve"> a </w:t>
            </w:r>
            <w:r w:rsidRPr="009C0E0C">
              <w:rPr>
                <w:rFonts w:ascii="Arial" w:hAnsi="Arial" w:cs="Arial"/>
                <w:i/>
                <w:color w:val="000000" w:themeColor="text1"/>
              </w:rPr>
              <w:t xml:space="preserve">Rozvoj sociálních a občanských kompetencí dětí a žáků.  </w:t>
            </w:r>
          </w:p>
        </w:tc>
      </w:tr>
      <w:tr w:rsidR="001B58C8" w:rsidRPr="009C0E0C" w:rsidTr="00BB0772">
        <w:tc>
          <w:tcPr>
            <w:tcW w:w="9062" w:type="dxa"/>
          </w:tcPr>
          <w:p w:rsidR="001B58C8" w:rsidRPr="009C0E0C" w:rsidRDefault="001B58C8" w:rsidP="00BB0772">
            <w:pPr>
              <w:jc w:val="both"/>
              <w:rPr>
                <w:rFonts w:ascii="Arial" w:hAnsi="Arial" w:cs="Arial"/>
                <w:b/>
                <w:i/>
                <w:color w:val="000000" w:themeColor="text1"/>
              </w:rPr>
            </w:pPr>
            <w:r w:rsidRPr="009C0E0C">
              <w:rPr>
                <w:rFonts w:ascii="Arial" w:hAnsi="Arial" w:cs="Arial"/>
                <w:b/>
                <w:i/>
                <w:color w:val="000000" w:themeColor="text1"/>
              </w:rPr>
              <w:t xml:space="preserve">Indikátor: </w:t>
            </w:r>
          </w:p>
          <w:p w:rsidR="001B58C8" w:rsidRPr="009C0E0C" w:rsidRDefault="001B58C8" w:rsidP="0055701D">
            <w:pPr>
              <w:jc w:val="both"/>
              <w:rPr>
                <w:rFonts w:ascii="Arial" w:hAnsi="Arial" w:cs="Arial"/>
                <w:i/>
                <w:color w:val="000000" w:themeColor="text1"/>
              </w:rPr>
            </w:pPr>
            <w:r w:rsidRPr="009C0E0C">
              <w:rPr>
                <w:rFonts w:ascii="Arial" w:hAnsi="Arial" w:cs="Arial"/>
                <w:color w:val="000000" w:themeColor="text1"/>
              </w:rPr>
              <w:t>Počet nových/inovovaných zájmových kroužků v oblasti výchovy k podnikavosti, iniciativě a kreativitě, počet zrealizovaných aktivit neformálního vzdělávání pro žáky ZŠ v oblasti výchovy k podnikavosti, iniciativě a kreativitě, počet vytvořených/inovovaných vzdělávacích materiálů pro oblast výchovy k podnikavosti, iniciativě a kreativitě, počet proškolených dětí v zájmových kroužcích, počet zúčastněných dětí na aktivitách neformálního vzdělávání v oblasti výchovy k podnikavosti, iniciativě a kreativitě</w:t>
            </w:r>
          </w:p>
        </w:tc>
      </w:tr>
    </w:tbl>
    <w:p w:rsidR="00730C02" w:rsidRPr="009C0E0C" w:rsidRDefault="00730C02" w:rsidP="00730C02">
      <w:pPr>
        <w:pStyle w:val="Odstavecseseznamem"/>
        <w:spacing w:before="60" w:after="120" w:line="276" w:lineRule="auto"/>
        <w:jc w:val="both"/>
        <w:rPr>
          <w:rFonts w:ascii="Arial" w:hAnsi="Arial" w:cs="Arial"/>
          <w:b/>
          <w:i/>
          <w:color w:val="000000" w:themeColor="text1"/>
          <w:sz w:val="28"/>
          <w:szCs w:val="28"/>
        </w:rPr>
      </w:pPr>
    </w:p>
    <w:p w:rsidR="001B58C8" w:rsidRPr="009C0E0C" w:rsidRDefault="001B58C8" w:rsidP="00730C02">
      <w:pPr>
        <w:pStyle w:val="Odstavecseseznamem"/>
        <w:spacing w:before="60" w:after="120" w:line="276" w:lineRule="auto"/>
        <w:jc w:val="both"/>
        <w:rPr>
          <w:rFonts w:ascii="Arial" w:hAnsi="Arial" w:cs="Arial"/>
          <w:b/>
          <w:i/>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1B58C8" w:rsidRPr="009C0E0C" w:rsidTr="00BB0772">
        <w:trPr>
          <w:trHeight w:val="694"/>
        </w:trPr>
        <w:tc>
          <w:tcPr>
            <w:tcW w:w="9062" w:type="dxa"/>
          </w:tcPr>
          <w:p w:rsidR="001B58C8" w:rsidRPr="009C0E0C" w:rsidRDefault="001B58C8" w:rsidP="00565F90">
            <w:pPr>
              <w:pStyle w:val="Nadpis1"/>
              <w:rPr>
                <w:rFonts w:ascii="Arial" w:hAnsi="Arial" w:cs="Arial"/>
                <w:b/>
                <w:color w:val="000000" w:themeColor="text1"/>
              </w:rPr>
            </w:pPr>
            <w:r w:rsidRPr="009C0E0C">
              <w:rPr>
                <w:rFonts w:ascii="Arial" w:hAnsi="Arial" w:cs="Arial"/>
                <w:b/>
                <w:color w:val="000000" w:themeColor="text1"/>
              </w:rPr>
              <w:t xml:space="preserve">Prioritní oblast rozvoje 4: Uplatnitelnost absolventů na trhu práce  </w:t>
            </w:r>
          </w:p>
        </w:tc>
      </w:tr>
      <w:tr w:rsidR="001B58C8" w:rsidRPr="009C0E0C" w:rsidTr="00BB0772">
        <w:tc>
          <w:tcPr>
            <w:tcW w:w="9062" w:type="dxa"/>
          </w:tcPr>
          <w:p w:rsidR="001B58C8" w:rsidRPr="009C0E0C" w:rsidRDefault="001B58C8" w:rsidP="00565F90">
            <w:pPr>
              <w:rPr>
                <w:rFonts w:ascii="Arial" w:hAnsi="Arial" w:cs="Arial"/>
                <w:b/>
                <w:color w:val="000000" w:themeColor="text1"/>
                <w:sz w:val="28"/>
                <w:szCs w:val="28"/>
              </w:rPr>
            </w:pPr>
            <w:r w:rsidRPr="009C0E0C">
              <w:rPr>
                <w:rFonts w:ascii="Arial" w:hAnsi="Arial" w:cs="Arial"/>
                <w:b/>
                <w:color w:val="000000" w:themeColor="text1"/>
                <w:sz w:val="28"/>
                <w:szCs w:val="28"/>
              </w:rPr>
              <w:t xml:space="preserve">Strategický cíl 4.2 Podpora podnikavosti, kreativity a iniciativy dětí a žáků  </w:t>
            </w:r>
          </w:p>
        </w:tc>
      </w:tr>
      <w:tr w:rsidR="001B58C8" w:rsidRPr="009C0E0C" w:rsidTr="00BB0772">
        <w:tc>
          <w:tcPr>
            <w:tcW w:w="9062" w:type="dxa"/>
          </w:tcPr>
          <w:p w:rsidR="001B58C8" w:rsidRPr="009C0E0C" w:rsidRDefault="001B58C8" w:rsidP="0016314D">
            <w:pPr>
              <w:pStyle w:val="Odstavecseseznamem"/>
              <w:numPr>
                <w:ilvl w:val="0"/>
                <w:numId w:val="18"/>
              </w:numPr>
              <w:spacing w:before="60" w:after="120" w:line="276" w:lineRule="auto"/>
              <w:jc w:val="both"/>
              <w:rPr>
                <w:rFonts w:ascii="Arial" w:hAnsi="Arial" w:cs="Arial"/>
                <w:color w:val="000000" w:themeColor="text1"/>
              </w:rPr>
            </w:pPr>
            <w:r w:rsidRPr="009C0E0C">
              <w:rPr>
                <w:rFonts w:ascii="Arial" w:hAnsi="Arial" w:cs="Arial"/>
                <w:b/>
                <w:i/>
                <w:color w:val="000000" w:themeColor="text1"/>
                <w:sz w:val="28"/>
                <w:szCs w:val="28"/>
              </w:rPr>
              <w:t>Specifický cíl 4.2.</w:t>
            </w:r>
            <w:r w:rsidR="0016314D">
              <w:rPr>
                <w:rFonts w:ascii="Arial" w:hAnsi="Arial" w:cs="Arial"/>
                <w:b/>
                <w:i/>
                <w:color w:val="000000" w:themeColor="text1"/>
                <w:sz w:val="28"/>
                <w:szCs w:val="28"/>
              </w:rPr>
              <w:t>4</w:t>
            </w:r>
            <w:r w:rsidRPr="009C0E0C">
              <w:rPr>
                <w:rFonts w:ascii="Arial" w:hAnsi="Arial" w:cs="Arial"/>
                <w:b/>
                <w:i/>
                <w:color w:val="000000" w:themeColor="text1"/>
                <w:sz w:val="28"/>
                <w:szCs w:val="28"/>
              </w:rPr>
              <w:t>Začlenění problematiky výchovy k podnikavosti, kreativitě a iniciativě do ŠVP na základních školách</w:t>
            </w:r>
          </w:p>
        </w:tc>
      </w:tr>
      <w:tr w:rsidR="001B58C8" w:rsidRPr="009C0E0C" w:rsidTr="00BB0772">
        <w:tc>
          <w:tcPr>
            <w:tcW w:w="9062" w:type="dxa"/>
          </w:tcPr>
          <w:p w:rsidR="001B58C8" w:rsidRPr="009C0E0C" w:rsidRDefault="001B58C8" w:rsidP="00917FE8">
            <w:pPr>
              <w:rPr>
                <w:rFonts w:ascii="Arial" w:hAnsi="Arial" w:cs="Arial"/>
                <w:i/>
                <w:color w:val="000000" w:themeColor="text1"/>
              </w:rPr>
            </w:pPr>
            <w:r w:rsidRPr="009C0E0C">
              <w:rPr>
                <w:rFonts w:ascii="Arial" w:hAnsi="Arial" w:cs="Arial"/>
                <w:i/>
                <w:color w:val="000000" w:themeColor="text1"/>
              </w:rPr>
              <w:t xml:space="preserve">Stručný popis cíle a odůvodnění (proč je třeba změny dosáhnout): </w:t>
            </w:r>
          </w:p>
          <w:p w:rsidR="001B58C8" w:rsidRPr="009C0E0C" w:rsidRDefault="001B58C8" w:rsidP="00BB0772">
            <w:pPr>
              <w:jc w:val="both"/>
              <w:rPr>
                <w:rFonts w:ascii="Arial" w:hAnsi="Arial" w:cs="Arial"/>
                <w:color w:val="000000" w:themeColor="text1"/>
              </w:rPr>
            </w:pPr>
            <w:r w:rsidRPr="009C0E0C">
              <w:rPr>
                <w:rFonts w:ascii="Arial" w:hAnsi="Arial" w:cs="Arial"/>
                <w:color w:val="000000" w:themeColor="text1"/>
              </w:rPr>
              <w:t xml:space="preserve">V současné době není v rámci základního vzdělávání systematicky realizována výchova k podnikavosti, kreativitě a iniciativě dětí a žáků (dále jen výchova k podnikavosti) a nejsou pro ni definované samostatné učební výstupy v rámci RVP ZV. Dílčí vzdělávací výstupy jsou realizovány v rámci jednotlivých vzdělávacích oblastí RVP, nicméně ucelené </w:t>
            </w:r>
            <w:r w:rsidRPr="009C0E0C">
              <w:rPr>
                <w:rFonts w:ascii="Arial" w:hAnsi="Arial" w:cs="Arial"/>
                <w:color w:val="000000" w:themeColor="text1"/>
              </w:rPr>
              <w:lastRenderedPageBreak/>
              <w:t xml:space="preserve">vzdělávání v této oblasti na úrovni ZŠ dosud neexistuje, což potvrdila i agregovaná data MŠMT pro základní školy v ORP Olomouc, kde školy vyjádřily svůj záměr učit systematicky prvkům iniciativy a kreativity v 80,7 %. </w:t>
            </w:r>
          </w:p>
          <w:p w:rsidR="001B58C8" w:rsidRPr="009C0E0C" w:rsidRDefault="001B58C8" w:rsidP="00BB0772">
            <w:pPr>
              <w:jc w:val="both"/>
              <w:rPr>
                <w:rFonts w:ascii="Arial" w:hAnsi="Arial" w:cs="Arial"/>
                <w:color w:val="000000" w:themeColor="text1"/>
              </w:rPr>
            </w:pPr>
            <w:r w:rsidRPr="009C0E0C">
              <w:rPr>
                <w:rFonts w:ascii="Arial" w:hAnsi="Arial" w:cs="Arial"/>
                <w:color w:val="000000" w:themeColor="text1"/>
              </w:rPr>
              <w:t xml:space="preserve">Vzhledem k tomu je pro učitele ZŠ obtížné systematickým a komplexním způsobem uchopit tuto oblast tak, aby byli schopni uspokojivě upravit ŠVP a implementovat požadované učební výstupy do výuky konkrétních předmětů. Proto je potřebné v rámci regionu provést zmapování povědomí základních škol o této oblasti, zmapovat, ve kterých předmětech jsou učební výstupy v oblasti podpory podnikavosti, iniciativy a kreativity realizovány, systematizovat a popsat příklady dobré praxe a definovat konkrétní oblasti učebních výstupů, v nichž by bylo vhodné ŠVP ZŠ inovovat. </w:t>
            </w:r>
          </w:p>
          <w:p w:rsidR="001B58C8" w:rsidRPr="009C0E0C" w:rsidRDefault="001B58C8" w:rsidP="00BB0772">
            <w:pPr>
              <w:jc w:val="both"/>
              <w:rPr>
                <w:rFonts w:ascii="Arial" w:hAnsi="Arial" w:cs="Arial"/>
                <w:color w:val="000000" w:themeColor="text1"/>
              </w:rPr>
            </w:pPr>
            <w:r w:rsidRPr="009C0E0C">
              <w:rPr>
                <w:rFonts w:ascii="Arial" w:hAnsi="Arial" w:cs="Arial"/>
                <w:color w:val="000000" w:themeColor="text1"/>
              </w:rPr>
              <w:t>Za tímto účelem budou zrealizována účelová setkání pedagogických pracovníků základních škol, řídících pracovníků, výchovných poradců a zástupců podnikatelské sféry s cílem najít regionální konsensus s přihlédnutím ke konkrétním potřebám regionu a pomoci školám v implementaci aktuálních a validních poznatků pro výchovu a vzdělávání žáků.  Bude realizováno proškolení pedagogických pracovníků, budou sumarizovány učební výstupy ŠVP, jejich přesah do jednotlivých vzdělávacích oblastí ŠVP a připraven návrh na metodický postup implementace této oblasti do stávajících ŠVP v ORP Olomouc. Bude tak dosaženo systematizace vzdělávacích cílů v dané oblasti a rovného přístupu žáků v ORP Olomouc k rozvoji jejich kompetencí v dané oblasti, a to rovněž s přihlédnutím k žákům se specifickými vzdělávacími potřebami. Výstupem setkávání bude rovněž přehled příkladů dobré praxe v regionu a vytvořená online informační platforma pro sdílení učitelů základních škol.</w:t>
            </w:r>
          </w:p>
        </w:tc>
      </w:tr>
      <w:tr w:rsidR="001B58C8" w:rsidRPr="009C0E0C" w:rsidTr="00BB0772">
        <w:tc>
          <w:tcPr>
            <w:tcW w:w="9062" w:type="dxa"/>
          </w:tcPr>
          <w:p w:rsidR="001B58C8" w:rsidRPr="009C0E0C" w:rsidRDefault="001B58C8" w:rsidP="00BB0772">
            <w:pPr>
              <w:jc w:val="both"/>
              <w:rPr>
                <w:rFonts w:ascii="Arial" w:hAnsi="Arial" w:cs="Arial"/>
                <w:b/>
                <w:color w:val="000000" w:themeColor="text1"/>
              </w:rPr>
            </w:pPr>
            <w:r w:rsidRPr="009C0E0C">
              <w:rPr>
                <w:rFonts w:ascii="Arial" w:hAnsi="Arial" w:cs="Arial"/>
                <w:b/>
                <w:i/>
                <w:color w:val="000000" w:themeColor="text1"/>
              </w:rPr>
              <w:lastRenderedPageBreak/>
              <w:t>Vazba na opatření MAP:</w:t>
            </w:r>
          </w:p>
          <w:p w:rsidR="001B58C8" w:rsidRPr="009C0E0C" w:rsidRDefault="001B58C8" w:rsidP="00BB0772">
            <w:pPr>
              <w:jc w:val="both"/>
              <w:rPr>
                <w:rFonts w:ascii="Arial" w:hAnsi="Arial" w:cs="Arial"/>
                <w:color w:val="000000" w:themeColor="text1"/>
              </w:rPr>
            </w:pPr>
            <w:r w:rsidRPr="009C0E0C">
              <w:rPr>
                <w:rFonts w:ascii="Arial" w:hAnsi="Arial" w:cs="Arial"/>
                <w:color w:val="000000" w:themeColor="text1"/>
              </w:rPr>
              <w:t xml:space="preserve">Tento cíl je přímo vázán na doporučené opatření (téma) MAP </w:t>
            </w:r>
            <w:r w:rsidRPr="009C0E0C">
              <w:rPr>
                <w:rFonts w:ascii="Arial" w:hAnsi="Arial" w:cs="Arial"/>
                <w:i/>
                <w:color w:val="000000" w:themeColor="text1"/>
              </w:rPr>
              <w:t>Rozvoj podnikavosti a iniciativy žáků</w:t>
            </w:r>
            <w:r w:rsidRPr="009C0E0C">
              <w:rPr>
                <w:rFonts w:ascii="Arial" w:hAnsi="Arial" w:cs="Arial"/>
                <w:color w:val="000000" w:themeColor="text1"/>
              </w:rPr>
              <w:t xml:space="preserve">, dílčím způsobem se dotýká doporučeného opatření MAP </w:t>
            </w:r>
            <w:r w:rsidRPr="009C0E0C">
              <w:rPr>
                <w:rFonts w:ascii="Arial" w:hAnsi="Arial" w:cs="Arial"/>
                <w:i/>
                <w:color w:val="000000" w:themeColor="text1"/>
              </w:rPr>
              <w:t>Rozvoj kompetencí dětí a žáků v polytechnickém vzdělávání</w:t>
            </w:r>
            <w:r w:rsidRPr="009C0E0C">
              <w:rPr>
                <w:rFonts w:ascii="Arial" w:hAnsi="Arial" w:cs="Arial"/>
                <w:color w:val="000000" w:themeColor="text1"/>
              </w:rPr>
              <w:t xml:space="preserve"> a silně rovněž rozvíjí průřezová a volitelná opatření MAP: </w:t>
            </w:r>
            <w:r w:rsidRPr="009C0E0C">
              <w:rPr>
                <w:rFonts w:ascii="Arial" w:hAnsi="Arial" w:cs="Arial"/>
                <w:i/>
                <w:color w:val="000000" w:themeColor="text1"/>
              </w:rPr>
              <w:t>Rozvoj funkční gramotnosti (literární, numerická, dokumentová)</w:t>
            </w:r>
            <w:r w:rsidRPr="009C0E0C">
              <w:rPr>
                <w:rFonts w:ascii="Arial" w:hAnsi="Arial" w:cs="Arial"/>
                <w:color w:val="000000" w:themeColor="text1"/>
              </w:rPr>
              <w:t xml:space="preserve"> a </w:t>
            </w:r>
            <w:r w:rsidRPr="009C0E0C">
              <w:rPr>
                <w:rFonts w:ascii="Arial" w:hAnsi="Arial" w:cs="Arial"/>
                <w:i/>
                <w:color w:val="000000" w:themeColor="text1"/>
              </w:rPr>
              <w:t xml:space="preserve">Rozvoj sociálních a občanských kompetencí dětí a žáků.  </w:t>
            </w:r>
          </w:p>
        </w:tc>
      </w:tr>
      <w:tr w:rsidR="001B58C8" w:rsidRPr="009C0E0C" w:rsidTr="00BB0772">
        <w:tc>
          <w:tcPr>
            <w:tcW w:w="9062" w:type="dxa"/>
          </w:tcPr>
          <w:p w:rsidR="001B58C8" w:rsidRPr="009C0E0C" w:rsidRDefault="001B58C8" w:rsidP="00BB0772">
            <w:pPr>
              <w:jc w:val="both"/>
              <w:rPr>
                <w:rFonts w:ascii="Arial" w:hAnsi="Arial" w:cs="Arial"/>
                <w:b/>
                <w:i/>
                <w:color w:val="000000" w:themeColor="text1"/>
              </w:rPr>
            </w:pPr>
            <w:r w:rsidRPr="009C0E0C">
              <w:rPr>
                <w:rFonts w:ascii="Arial" w:hAnsi="Arial" w:cs="Arial"/>
                <w:b/>
                <w:i/>
                <w:color w:val="000000" w:themeColor="text1"/>
              </w:rPr>
              <w:t xml:space="preserve">Indikátor: </w:t>
            </w:r>
          </w:p>
          <w:p w:rsidR="001B58C8" w:rsidRPr="009C0E0C" w:rsidRDefault="00730C02" w:rsidP="00BB0772">
            <w:pPr>
              <w:jc w:val="both"/>
              <w:rPr>
                <w:rFonts w:ascii="Arial" w:hAnsi="Arial" w:cs="Arial"/>
                <w:i/>
                <w:color w:val="000000" w:themeColor="text1"/>
              </w:rPr>
            </w:pPr>
            <w:r w:rsidRPr="009C0E0C">
              <w:rPr>
                <w:rFonts w:ascii="Arial" w:hAnsi="Arial" w:cs="Arial"/>
                <w:color w:val="000000" w:themeColor="text1"/>
              </w:rPr>
              <w:t>p</w:t>
            </w:r>
            <w:r w:rsidR="001B58C8" w:rsidRPr="009C0E0C">
              <w:rPr>
                <w:rFonts w:ascii="Arial" w:hAnsi="Arial" w:cs="Arial"/>
                <w:color w:val="000000" w:themeColor="text1"/>
              </w:rPr>
              <w:t xml:space="preserve">očet inovovaných ŠVP ZŠ, počet proškolených pedagogických pracovníků, vedoucích pracovníků škol, výchovných poradců, online </w:t>
            </w:r>
            <w:r w:rsidRPr="009C0E0C">
              <w:rPr>
                <w:rFonts w:ascii="Arial" w:hAnsi="Arial" w:cs="Arial"/>
                <w:color w:val="000000" w:themeColor="text1"/>
              </w:rPr>
              <w:t xml:space="preserve">platforma sdílení dobré praxe. </w:t>
            </w:r>
          </w:p>
        </w:tc>
      </w:tr>
    </w:tbl>
    <w:p w:rsidR="001B58C8" w:rsidRPr="009C0E0C" w:rsidRDefault="001B58C8" w:rsidP="00565F90">
      <w:pPr>
        <w:pStyle w:val="Odstavecseseznamem"/>
        <w:spacing w:before="60" w:after="120" w:line="276" w:lineRule="auto"/>
        <w:jc w:val="both"/>
        <w:rPr>
          <w:rFonts w:ascii="Arial" w:hAnsi="Arial" w:cs="Arial"/>
          <w:b/>
          <w:i/>
          <w:color w:val="000000" w:themeColor="text1"/>
          <w:sz w:val="28"/>
          <w:szCs w:val="28"/>
        </w:rPr>
      </w:pPr>
    </w:p>
    <w:p w:rsidR="001B58C8" w:rsidRPr="009C0E0C" w:rsidRDefault="001B58C8" w:rsidP="00730C02">
      <w:pPr>
        <w:pStyle w:val="Odstavecseseznamem"/>
        <w:spacing w:before="60" w:after="120" w:line="276" w:lineRule="auto"/>
        <w:jc w:val="both"/>
        <w:rPr>
          <w:rFonts w:ascii="Arial" w:hAnsi="Arial" w:cs="Arial"/>
          <w:b/>
          <w:i/>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1B58C8" w:rsidRPr="009C0E0C" w:rsidTr="00BB0772">
        <w:tc>
          <w:tcPr>
            <w:tcW w:w="9062" w:type="dxa"/>
          </w:tcPr>
          <w:p w:rsidR="001B58C8" w:rsidRPr="009C0E0C" w:rsidRDefault="001B58C8" w:rsidP="00E17AA8">
            <w:pPr>
              <w:pStyle w:val="Nadpis1"/>
              <w:rPr>
                <w:rFonts w:ascii="Arial" w:hAnsi="Arial" w:cs="Arial"/>
                <w:color w:val="000000" w:themeColor="text1"/>
              </w:rPr>
            </w:pPr>
            <w:r w:rsidRPr="009C0E0C">
              <w:rPr>
                <w:rFonts w:ascii="Arial" w:hAnsi="Arial" w:cs="Arial"/>
                <w:b/>
                <w:color w:val="000000" w:themeColor="text1"/>
              </w:rPr>
              <w:t xml:space="preserve">Prioritní oblast rozvoje 4: Uplatnitelnost absolventů na trhu práce  </w:t>
            </w:r>
          </w:p>
        </w:tc>
      </w:tr>
      <w:tr w:rsidR="001B58C8" w:rsidRPr="009C0E0C" w:rsidTr="00BB0772">
        <w:tc>
          <w:tcPr>
            <w:tcW w:w="9062" w:type="dxa"/>
          </w:tcPr>
          <w:p w:rsidR="001B58C8" w:rsidRPr="009C0E0C" w:rsidRDefault="001B58C8" w:rsidP="00E17AA8">
            <w:pPr>
              <w:rPr>
                <w:rFonts w:ascii="Arial" w:hAnsi="Arial" w:cs="Arial"/>
                <w:b/>
                <w:color w:val="000000" w:themeColor="text1"/>
                <w:sz w:val="28"/>
                <w:szCs w:val="28"/>
              </w:rPr>
            </w:pPr>
            <w:r w:rsidRPr="009C0E0C">
              <w:rPr>
                <w:rFonts w:ascii="Arial" w:hAnsi="Arial" w:cs="Arial"/>
                <w:b/>
                <w:color w:val="000000" w:themeColor="text1"/>
                <w:sz w:val="28"/>
                <w:szCs w:val="28"/>
              </w:rPr>
              <w:t xml:space="preserve">Strategický cíl 4.2 Podpora podnikavosti, kreativity a iniciativy dětí a žáků  </w:t>
            </w:r>
          </w:p>
        </w:tc>
      </w:tr>
      <w:tr w:rsidR="001B58C8" w:rsidRPr="009C0E0C" w:rsidTr="00BB0772">
        <w:tc>
          <w:tcPr>
            <w:tcW w:w="9062" w:type="dxa"/>
          </w:tcPr>
          <w:p w:rsidR="001B58C8" w:rsidRPr="009C0E0C" w:rsidRDefault="001B58C8" w:rsidP="0016314D">
            <w:pPr>
              <w:pStyle w:val="Odstavecseseznamem"/>
              <w:numPr>
                <w:ilvl w:val="0"/>
                <w:numId w:val="18"/>
              </w:numPr>
              <w:spacing w:before="60" w:after="120" w:line="276" w:lineRule="auto"/>
              <w:jc w:val="both"/>
              <w:rPr>
                <w:rFonts w:ascii="Arial" w:hAnsi="Arial" w:cs="Arial"/>
                <w:color w:val="000000" w:themeColor="text1"/>
              </w:rPr>
            </w:pPr>
            <w:r w:rsidRPr="009C0E0C">
              <w:rPr>
                <w:rFonts w:ascii="Arial" w:hAnsi="Arial" w:cs="Arial"/>
                <w:b/>
                <w:i/>
                <w:color w:val="000000" w:themeColor="text1"/>
                <w:sz w:val="28"/>
                <w:szCs w:val="28"/>
              </w:rPr>
              <w:t>Specifický cíl 4.2.</w:t>
            </w:r>
            <w:r w:rsidR="0016314D">
              <w:rPr>
                <w:rFonts w:ascii="Arial" w:hAnsi="Arial" w:cs="Arial"/>
                <w:b/>
                <w:i/>
                <w:color w:val="000000" w:themeColor="text1"/>
                <w:sz w:val="28"/>
                <w:szCs w:val="28"/>
              </w:rPr>
              <w:t>5</w:t>
            </w:r>
            <w:r w:rsidRPr="009C0E0C">
              <w:rPr>
                <w:rFonts w:ascii="Arial" w:hAnsi="Arial" w:cs="Arial"/>
                <w:b/>
                <w:i/>
                <w:color w:val="000000" w:themeColor="text1"/>
                <w:sz w:val="28"/>
                <w:szCs w:val="28"/>
              </w:rPr>
              <w:t xml:space="preserve"> Testování žáků v oblasti podnikatelských kompetencí    </w:t>
            </w:r>
          </w:p>
        </w:tc>
      </w:tr>
      <w:tr w:rsidR="001B58C8" w:rsidRPr="009C0E0C" w:rsidTr="00BB0772">
        <w:tc>
          <w:tcPr>
            <w:tcW w:w="9062" w:type="dxa"/>
          </w:tcPr>
          <w:p w:rsidR="001B58C8" w:rsidRPr="009C0E0C" w:rsidRDefault="001B58C8" w:rsidP="008A09C4">
            <w:pPr>
              <w:rPr>
                <w:rFonts w:ascii="Arial" w:hAnsi="Arial" w:cs="Arial"/>
                <w:b/>
                <w:i/>
                <w:color w:val="000000" w:themeColor="text1"/>
              </w:rPr>
            </w:pPr>
            <w:r w:rsidRPr="009C0E0C">
              <w:rPr>
                <w:rFonts w:ascii="Arial" w:hAnsi="Arial" w:cs="Arial"/>
                <w:b/>
                <w:i/>
                <w:color w:val="000000" w:themeColor="text1"/>
              </w:rPr>
              <w:t xml:space="preserve">Stručný popis cíle a odůvodnění (proč je třeba změny dosáhnout): </w:t>
            </w:r>
          </w:p>
          <w:p w:rsidR="001B58C8" w:rsidRPr="009C0E0C" w:rsidRDefault="001B58C8" w:rsidP="00BB0772">
            <w:pPr>
              <w:jc w:val="both"/>
              <w:rPr>
                <w:rFonts w:ascii="Arial" w:hAnsi="Arial" w:cs="Arial"/>
                <w:color w:val="000000" w:themeColor="text1"/>
              </w:rPr>
            </w:pPr>
            <w:r w:rsidRPr="009C0E0C">
              <w:rPr>
                <w:rFonts w:ascii="Arial" w:hAnsi="Arial" w:cs="Arial"/>
                <w:color w:val="000000" w:themeColor="text1"/>
              </w:rPr>
              <w:lastRenderedPageBreak/>
              <w:t xml:space="preserve">V současné době není v rámci základního vzdělávání systematicky realizována výchova k podnikavosti, kreativitě a iniciativě dětí a žáků (dále jen výchova k podnikavosti) a nejsou pro ni definované samostatné učební výstupy v rámci RVP ZV. Dílčí vzdělávací výstupy jsou realizovány v rámci jednotlivých vzdělávacích oblastí RVP, nicméně ucelené vzdělávání v této oblasti na úrovni ZŠ dosud neexistuje, což potvrdila i agregovaná data MŠMT pro základní školy v ORP Olomouc, kde školy vyjádřily svůj záměr učit systematicky prvkům iniciativy a kreativity v 80,7 %. </w:t>
            </w:r>
          </w:p>
          <w:p w:rsidR="001B58C8" w:rsidRPr="009C0E0C" w:rsidRDefault="001B58C8" w:rsidP="00BB0772">
            <w:pPr>
              <w:jc w:val="both"/>
              <w:rPr>
                <w:rFonts w:ascii="Arial" w:hAnsi="Arial" w:cs="Arial"/>
                <w:color w:val="000000" w:themeColor="text1"/>
              </w:rPr>
            </w:pPr>
            <w:r w:rsidRPr="009C0E0C">
              <w:rPr>
                <w:rFonts w:ascii="Arial" w:hAnsi="Arial" w:cs="Arial"/>
                <w:color w:val="000000" w:themeColor="text1"/>
              </w:rPr>
              <w:t>S tím souvisí také potřeba definovat učební výstupy na úrovni získaných kompetencí žáků. V současné době však na úrovni ORP Olomouc (a ani na úrovni ČR) dosud neexistuje ucelený popis kompetencí, kterými by měl disponovat jedinec, jenž chce v budoucnu zahájit samostatné podnikání či být kreativním či inovativním i v zaměstnaneckém poměru. Z toho důvodu je nejprve potřebné identifikovat potřebné klíčové kompetence pro oblast podnikatelských dovedností. Zároveň je však vhodné připravit pro pedagogické pracovníky a zejména pro výchovné poradce na základních školách testovací nástroj kompetencí žáků, který by jim pomohl tyto potřebné kompetence v oblasti podnikavosti, iniciativy a kreativity identifikovat</w:t>
            </w:r>
            <w:r w:rsidR="0055701D" w:rsidRPr="009C0E0C">
              <w:rPr>
                <w:rFonts w:ascii="Arial" w:hAnsi="Arial" w:cs="Arial"/>
                <w:color w:val="000000" w:themeColor="text1"/>
              </w:rPr>
              <w:t>, neboť v</w:t>
            </w:r>
            <w:r w:rsidRPr="009C0E0C">
              <w:rPr>
                <w:rFonts w:ascii="Arial" w:hAnsi="Arial" w:cs="Arial"/>
                <w:color w:val="000000" w:themeColor="text1"/>
              </w:rPr>
              <w:t>ýuka a vzdělávání by měla být i v této oblasti založena na principu in</w:t>
            </w:r>
            <w:r w:rsidR="0055701D" w:rsidRPr="009C0E0C">
              <w:rPr>
                <w:rFonts w:ascii="Arial" w:hAnsi="Arial" w:cs="Arial"/>
                <w:color w:val="000000" w:themeColor="text1"/>
              </w:rPr>
              <w:t xml:space="preserve">dividuálního přístupu k žákovi. </w:t>
            </w:r>
          </w:p>
          <w:p w:rsidR="001B58C8" w:rsidRPr="009C0E0C" w:rsidRDefault="001B58C8" w:rsidP="00BB0772">
            <w:pPr>
              <w:jc w:val="both"/>
              <w:rPr>
                <w:rFonts w:ascii="Arial" w:hAnsi="Arial" w:cs="Arial"/>
                <w:color w:val="000000" w:themeColor="text1"/>
              </w:rPr>
            </w:pPr>
            <w:r w:rsidRPr="009C0E0C">
              <w:rPr>
                <w:rFonts w:ascii="Arial" w:hAnsi="Arial" w:cs="Arial"/>
                <w:color w:val="000000" w:themeColor="text1"/>
              </w:rPr>
              <w:t xml:space="preserve">V rámci ESF projektu Rozvoj podnikatelských dovedností žáků (2014-2015) bylo již v ORP Olomouc již zrealizováno pilotní šetření v oblasti podnikatelských kompetencí žáků na základních školách a vytvořen návrh testovacího nástroje, jehož dotazníkové položky byly pilotně ověřeny na vzorku 250 žáků základních škol v ORP Olomouc. Nyní by mělo být zrealizováno samotné vytvoření testovacích nástroje a jeho ověření na základních školách v ORP Olomouc. </w:t>
            </w:r>
          </w:p>
          <w:p w:rsidR="001B58C8" w:rsidRPr="009C0E0C" w:rsidRDefault="001B58C8" w:rsidP="00BB0772">
            <w:pPr>
              <w:jc w:val="both"/>
              <w:rPr>
                <w:rFonts w:ascii="Arial" w:hAnsi="Arial" w:cs="Arial"/>
                <w:i/>
                <w:color w:val="000000" w:themeColor="text1"/>
              </w:rPr>
            </w:pPr>
            <w:r w:rsidRPr="009C0E0C">
              <w:rPr>
                <w:rFonts w:ascii="Arial" w:hAnsi="Arial" w:cs="Arial"/>
                <w:color w:val="000000" w:themeColor="text1"/>
              </w:rPr>
              <w:t xml:space="preserve">V důsledku toho získají školy nástroj, který jim umožní identifikovat žákovské talenty a s těmito dále systematicky pracovat, umožní dlouhodobě a cílevědomě rozvíjet klíčové kompetence žákovských talentů a podporovat je ve výběru relevantní kariérové cesty. Umožnění včasného zachycení skutečných předpokladů žáka může s větší pravděpodobností vést k jeho pozdějšímu úspěšnému uplatnění na trhu práce. </w:t>
            </w:r>
          </w:p>
        </w:tc>
      </w:tr>
      <w:tr w:rsidR="001B58C8" w:rsidRPr="009C0E0C" w:rsidTr="00BB0772">
        <w:tc>
          <w:tcPr>
            <w:tcW w:w="9062" w:type="dxa"/>
          </w:tcPr>
          <w:p w:rsidR="001B58C8" w:rsidRPr="009C0E0C" w:rsidRDefault="001B58C8" w:rsidP="00BB0772">
            <w:pPr>
              <w:jc w:val="both"/>
              <w:rPr>
                <w:rFonts w:ascii="Arial" w:hAnsi="Arial" w:cs="Arial"/>
                <w:color w:val="000000" w:themeColor="text1"/>
              </w:rPr>
            </w:pPr>
            <w:r w:rsidRPr="009C0E0C">
              <w:rPr>
                <w:rFonts w:ascii="Arial" w:hAnsi="Arial" w:cs="Arial"/>
                <w:i/>
                <w:color w:val="000000" w:themeColor="text1"/>
              </w:rPr>
              <w:lastRenderedPageBreak/>
              <w:t>Vazba na opatření MAP:</w:t>
            </w:r>
          </w:p>
          <w:p w:rsidR="001B58C8" w:rsidRPr="009C0E0C" w:rsidRDefault="001B58C8" w:rsidP="0055701D">
            <w:pPr>
              <w:jc w:val="both"/>
              <w:rPr>
                <w:rFonts w:ascii="Arial" w:hAnsi="Arial" w:cs="Arial"/>
                <w:color w:val="000000" w:themeColor="text1"/>
              </w:rPr>
            </w:pPr>
            <w:r w:rsidRPr="009C0E0C">
              <w:rPr>
                <w:rFonts w:ascii="Arial" w:hAnsi="Arial" w:cs="Arial"/>
                <w:color w:val="000000" w:themeColor="text1"/>
              </w:rPr>
              <w:t xml:space="preserve">Tento cíl je přímo vázán na doporučené opatření (téma) MAP </w:t>
            </w:r>
            <w:r w:rsidRPr="009C0E0C">
              <w:rPr>
                <w:rFonts w:ascii="Arial" w:hAnsi="Arial" w:cs="Arial"/>
                <w:i/>
                <w:color w:val="000000" w:themeColor="text1"/>
              </w:rPr>
              <w:t>Rozvoj podnikavosti a iniciativy žáků</w:t>
            </w:r>
            <w:r w:rsidRPr="009C0E0C">
              <w:rPr>
                <w:rFonts w:ascii="Arial" w:hAnsi="Arial" w:cs="Arial"/>
                <w:color w:val="000000" w:themeColor="text1"/>
              </w:rPr>
              <w:t xml:space="preserve">, dílčím způsobem se dotýká doporučeného opatření MAP </w:t>
            </w:r>
            <w:r w:rsidRPr="009C0E0C">
              <w:rPr>
                <w:rFonts w:ascii="Arial" w:hAnsi="Arial" w:cs="Arial"/>
                <w:i/>
                <w:color w:val="000000" w:themeColor="text1"/>
              </w:rPr>
              <w:t>Rozvoj kompetencí dětí a žáků v polytechnickém vzdělávání</w:t>
            </w:r>
            <w:r w:rsidRPr="009C0E0C">
              <w:rPr>
                <w:rFonts w:ascii="Arial" w:hAnsi="Arial" w:cs="Arial"/>
                <w:color w:val="000000" w:themeColor="text1"/>
              </w:rPr>
              <w:t xml:space="preserve"> a silně rovněž rozvíjí průřezová a volitelná opatření MAP: </w:t>
            </w:r>
            <w:r w:rsidRPr="009C0E0C">
              <w:rPr>
                <w:rFonts w:ascii="Arial" w:hAnsi="Arial" w:cs="Arial"/>
                <w:i/>
                <w:color w:val="000000" w:themeColor="text1"/>
              </w:rPr>
              <w:t>Rozvoj funkční gramotnosti (literární, numerická, dokumentová)</w:t>
            </w:r>
            <w:r w:rsidRPr="009C0E0C">
              <w:rPr>
                <w:rFonts w:ascii="Arial" w:hAnsi="Arial" w:cs="Arial"/>
                <w:color w:val="000000" w:themeColor="text1"/>
              </w:rPr>
              <w:t xml:space="preserve"> a </w:t>
            </w:r>
            <w:r w:rsidRPr="009C0E0C">
              <w:rPr>
                <w:rFonts w:ascii="Arial" w:hAnsi="Arial" w:cs="Arial"/>
                <w:i/>
                <w:color w:val="000000" w:themeColor="text1"/>
              </w:rPr>
              <w:t xml:space="preserve">Rozvoj sociálních a občanských kompetencí dětí a žáků.  </w:t>
            </w:r>
          </w:p>
        </w:tc>
      </w:tr>
      <w:tr w:rsidR="001B58C8" w:rsidRPr="009C0E0C" w:rsidTr="00BB0772">
        <w:tc>
          <w:tcPr>
            <w:tcW w:w="9062" w:type="dxa"/>
          </w:tcPr>
          <w:p w:rsidR="001B58C8" w:rsidRPr="009C0E0C" w:rsidRDefault="001B58C8" w:rsidP="00BB0772">
            <w:pPr>
              <w:jc w:val="both"/>
              <w:rPr>
                <w:rFonts w:ascii="Arial" w:hAnsi="Arial" w:cs="Arial"/>
                <w:color w:val="000000" w:themeColor="text1"/>
              </w:rPr>
            </w:pPr>
            <w:r w:rsidRPr="009C0E0C">
              <w:rPr>
                <w:rFonts w:ascii="Arial" w:hAnsi="Arial" w:cs="Arial"/>
                <w:b/>
                <w:i/>
                <w:color w:val="000000" w:themeColor="text1"/>
              </w:rPr>
              <w:t xml:space="preserve">Indikátor:  </w:t>
            </w:r>
            <w:r w:rsidRPr="009C0E0C">
              <w:rPr>
                <w:rFonts w:ascii="Arial" w:hAnsi="Arial" w:cs="Arial"/>
                <w:color w:val="000000" w:themeColor="text1"/>
              </w:rPr>
              <w:t>vytvořený testovací nástroj pro žáky 2. stupně ZŠ, metodika hodnocení klíčových kompetencí v oblasti podnikatelských kompetencí, seznam identifikovaných klíčových kompetencí žáků v oblasti podnikatelských kompetencí</w:t>
            </w:r>
          </w:p>
        </w:tc>
      </w:tr>
    </w:tbl>
    <w:p w:rsidR="001B58C8" w:rsidRPr="009C0E0C" w:rsidRDefault="001B58C8" w:rsidP="00730C02">
      <w:pPr>
        <w:pStyle w:val="Odstavecseseznamem"/>
        <w:spacing w:after="0" w:line="276" w:lineRule="auto"/>
        <w:contextualSpacing w:val="0"/>
        <w:jc w:val="both"/>
        <w:rPr>
          <w:rFonts w:ascii="Arial" w:hAnsi="Arial" w:cs="Arial"/>
          <w:b/>
          <w:i/>
          <w:color w:val="000000" w:themeColor="text1"/>
          <w:sz w:val="28"/>
          <w:szCs w:val="28"/>
        </w:rPr>
      </w:pPr>
    </w:p>
    <w:p w:rsidR="00730C02" w:rsidRPr="009C0E0C" w:rsidRDefault="00730C02" w:rsidP="00730C02">
      <w:pPr>
        <w:pStyle w:val="Odstavecseseznamem"/>
        <w:spacing w:after="0" w:line="276" w:lineRule="auto"/>
        <w:contextualSpacing w:val="0"/>
        <w:jc w:val="both"/>
        <w:rPr>
          <w:rFonts w:ascii="Arial" w:hAnsi="Arial" w:cs="Arial"/>
          <w:b/>
          <w:i/>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1B58C8" w:rsidRPr="009C0E0C" w:rsidTr="00BB0772">
        <w:tc>
          <w:tcPr>
            <w:tcW w:w="9062" w:type="dxa"/>
          </w:tcPr>
          <w:p w:rsidR="001B58C8" w:rsidRPr="009C0E0C" w:rsidRDefault="001B58C8" w:rsidP="008A09C4">
            <w:pPr>
              <w:pStyle w:val="Nadpis1"/>
              <w:rPr>
                <w:rFonts w:ascii="Arial" w:hAnsi="Arial" w:cs="Arial"/>
                <w:color w:val="000000" w:themeColor="text1"/>
              </w:rPr>
            </w:pPr>
            <w:r w:rsidRPr="009C0E0C">
              <w:rPr>
                <w:rFonts w:ascii="Arial" w:hAnsi="Arial" w:cs="Arial"/>
                <w:b/>
                <w:color w:val="000000" w:themeColor="text1"/>
              </w:rPr>
              <w:lastRenderedPageBreak/>
              <w:t xml:space="preserve">Prioritní oblast rozvoje 4: Uplatnitelnost absolventů na trhu práce  </w:t>
            </w:r>
          </w:p>
        </w:tc>
      </w:tr>
      <w:tr w:rsidR="001B58C8" w:rsidRPr="009C0E0C" w:rsidTr="00BB0772">
        <w:tc>
          <w:tcPr>
            <w:tcW w:w="9062" w:type="dxa"/>
          </w:tcPr>
          <w:p w:rsidR="001B58C8" w:rsidRPr="009C0E0C" w:rsidRDefault="001B58C8" w:rsidP="00BB0772">
            <w:pPr>
              <w:pStyle w:val="Nadpis2"/>
              <w:spacing w:line="276" w:lineRule="auto"/>
              <w:rPr>
                <w:rFonts w:ascii="Arial" w:hAnsi="Arial" w:cs="Arial"/>
                <w:b w:val="0"/>
                <w:color w:val="000000" w:themeColor="text1"/>
                <w:sz w:val="28"/>
                <w:szCs w:val="28"/>
              </w:rPr>
            </w:pPr>
            <w:r w:rsidRPr="009C0E0C">
              <w:rPr>
                <w:rFonts w:ascii="Arial" w:hAnsi="Arial" w:cs="Arial"/>
                <w:color w:val="000000" w:themeColor="text1"/>
                <w:sz w:val="28"/>
                <w:szCs w:val="28"/>
              </w:rPr>
              <w:t xml:space="preserve">Strategický cíl 4.3 – Rozvoj kariérového poradenství na základních školách </w:t>
            </w:r>
          </w:p>
        </w:tc>
      </w:tr>
      <w:tr w:rsidR="001B58C8" w:rsidRPr="009C0E0C" w:rsidTr="00BB0772">
        <w:tc>
          <w:tcPr>
            <w:tcW w:w="9062" w:type="dxa"/>
          </w:tcPr>
          <w:p w:rsidR="001B58C8" w:rsidRPr="009C0E0C" w:rsidRDefault="001B58C8" w:rsidP="008A09C4">
            <w:pPr>
              <w:rPr>
                <w:rFonts w:ascii="Arial" w:hAnsi="Arial" w:cs="Arial"/>
                <w:color w:val="000000" w:themeColor="text1"/>
              </w:rPr>
            </w:pPr>
            <w:r w:rsidRPr="009C0E0C">
              <w:rPr>
                <w:rFonts w:ascii="Arial" w:hAnsi="Arial" w:cs="Arial"/>
                <w:b/>
                <w:i/>
                <w:color w:val="000000" w:themeColor="text1"/>
                <w:sz w:val="28"/>
                <w:szCs w:val="28"/>
              </w:rPr>
              <w:t>Specifický cíl 4.3.1 Rozvoj školských poradenských pracovišť</w:t>
            </w:r>
          </w:p>
        </w:tc>
      </w:tr>
      <w:tr w:rsidR="001B58C8" w:rsidRPr="009C0E0C" w:rsidTr="00BB0772">
        <w:tc>
          <w:tcPr>
            <w:tcW w:w="9062" w:type="dxa"/>
          </w:tcPr>
          <w:p w:rsidR="001B58C8" w:rsidRPr="009C0E0C" w:rsidRDefault="001B58C8" w:rsidP="008A09C4">
            <w:pPr>
              <w:rPr>
                <w:rFonts w:ascii="Arial" w:hAnsi="Arial" w:cs="Arial"/>
                <w:b/>
                <w:i/>
                <w:color w:val="000000" w:themeColor="text1"/>
              </w:rPr>
            </w:pPr>
            <w:r w:rsidRPr="009C0E0C">
              <w:rPr>
                <w:rFonts w:ascii="Arial" w:hAnsi="Arial" w:cs="Arial"/>
                <w:b/>
                <w:i/>
                <w:color w:val="000000" w:themeColor="text1"/>
              </w:rPr>
              <w:t xml:space="preserve">Stručný popis cíle a odůvodnění (proč je třeba změny dosáhnout): </w:t>
            </w:r>
          </w:p>
          <w:p w:rsidR="001B58C8" w:rsidRPr="009C0E0C" w:rsidRDefault="001B58C8" w:rsidP="00BB0772">
            <w:pPr>
              <w:pStyle w:val="Textkomente"/>
              <w:jc w:val="both"/>
              <w:rPr>
                <w:rFonts w:ascii="Arial" w:hAnsi="Arial" w:cs="Arial"/>
                <w:color w:val="000000" w:themeColor="text1"/>
                <w:sz w:val="22"/>
                <w:szCs w:val="22"/>
              </w:rPr>
            </w:pPr>
            <w:r w:rsidRPr="009C0E0C">
              <w:rPr>
                <w:rFonts w:ascii="Arial" w:hAnsi="Arial" w:cs="Arial"/>
                <w:color w:val="000000" w:themeColor="text1"/>
                <w:sz w:val="22"/>
                <w:szCs w:val="22"/>
              </w:rPr>
              <w:t xml:space="preserve">Kariérové poradenství na základních školách se zaměřuje prostřednictvím kariérového vzdělávání a nabývání dovedností </w:t>
            </w:r>
            <w:r w:rsidR="0055701D" w:rsidRPr="009C0E0C">
              <w:rPr>
                <w:rFonts w:ascii="Arial" w:hAnsi="Arial" w:cs="Arial"/>
                <w:color w:val="000000" w:themeColor="text1"/>
                <w:sz w:val="22"/>
                <w:szCs w:val="22"/>
              </w:rPr>
              <w:t>na</w:t>
            </w:r>
            <w:r w:rsidRPr="009C0E0C">
              <w:rPr>
                <w:rFonts w:ascii="Arial" w:hAnsi="Arial" w:cs="Arial"/>
                <w:color w:val="000000" w:themeColor="text1"/>
                <w:sz w:val="22"/>
                <w:szCs w:val="22"/>
              </w:rPr>
              <w:t xml:space="preserve"> řízení vlastní </w:t>
            </w:r>
            <w:r w:rsidR="0055701D" w:rsidRPr="009C0E0C">
              <w:rPr>
                <w:rFonts w:ascii="Arial" w:hAnsi="Arial" w:cs="Arial"/>
                <w:color w:val="000000" w:themeColor="text1"/>
                <w:sz w:val="22"/>
                <w:szCs w:val="22"/>
              </w:rPr>
              <w:t xml:space="preserve">budoucí </w:t>
            </w:r>
            <w:r w:rsidRPr="009C0E0C">
              <w:rPr>
                <w:rFonts w:ascii="Arial" w:hAnsi="Arial" w:cs="Arial"/>
                <w:color w:val="000000" w:themeColor="text1"/>
                <w:sz w:val="22"/>
                <w:szCs w:val="22"/>
              </w:rPr>
              <w:t>kariéry</w:t>
            </w:r>
            <w:r w:rsidR="0055701D" w:rsidRPr="009C0E0C">
              <w:rPr>
                <w:rFonts w:ascii="Arial" w:hAnsi="Arial" w:cs="Arial"/>
                <w:color w:val="000000" w:themeColor="text1"/>
                <w:sz w:val="22"/>
                <w:szCs w:val="22"/>
              </w:rPr>
              <w:t xml:space="preserve"> žáků, které je považováno </w:t>
            </w:r>
            <w:r w:rsidRPr="009C0E0C">
              <w:rPr>
                <w:rFonts w:ascii="Arial" w:hAnsi="Arial" w:cs="Arial"/>
                <w:color w:val="000000" w:themeColor="text1"/>
                <w:sz w:val="22"/>
                <w:szCs w:val="22"/>
              </w:rPr>
              <w:t xml:space="preserve">za žádoucí výsledek. Na kariérovém poradenství ve školách se podílejí zejména výchovní poradci, školská poradenská zařízení, která poskytují zvláště pedagogicko-psychologickou pomoc při volbě vzdělávací dráhy, a informační a poradenská střediska, která se nacházejí na okresních kontaktních pracovištích Úřadu práce ČR a poskytují především odbornou poradenskou pomoc při volbě a změně povolání. Kromě toho mohou žáci a studenti využívat řadu dostupných online zdrojů, zejm. internetový portál vzniklý v rámci celonárodního projektu </w:t>
            </w:r>
            <w:hyperlink r:id="rId11" w:history="1">
              <w:r w:rsidRPr="009C0E0C">
                <w:rPr>
                  <w:rStyle w:val="Hypertextovodkaz"/>
                  <w:rFonts w:ascii="Arial" w:hAnsi="Arial" w:cs="Arial"/>
                  <w:color w:val="000000" w:themeColor="text1"/>
                  <w:sz w:val="22"/>
                  <w:szCs w:val="22"/>
                </w:rPr>
                <w:t>www.infoabsolvent.cz</w:t>
              </w:r>
            </w:hyperlink>
            <w:r w:rsidRPr="009C0E0C">
              <w:rPr>
                <w:rFonts w:ascii="Arial" w:hAnsi="Arial" w:cs="Arial"/>
                <w:color w:val="000000" w:themeColor="text1"/>
              </w:rPr>
              <w:t>.</w:t>
            </w:r>
          </w:p>
          <w:p w:rsidR="001B58C8" w:rsidRPr="009C0E0C" w:rsidRDefault="001B58C8" w:rsidP="00BB0772">
            <w:pPr>
              <w:pStyle w:val="Textkomente"/>
              <w:jc w:val="both"/>
              <w:rPr>
                <w:rFonts w:ascii="Arial" w:hAnsi="Arial" w:cs="Arial"/>
                <w:color w:val="000000" w:themeColor="text1"/>
                <w:sz w:val="22"/>
                <w:szCs w:val="22"/>
              </w:rPr>
            </w:pPr>
            <w:r w:rsidRPr="009C0E0C">
              <w:rPr>
                <w:rFonts w:ascii="Arial" w:hAnsi="Arial" w:cs="Arial"/>
                <w:color w:val="000000" w:themeColor="text1"/>
                <w:sz w:val="22"/>
                <w:szCs w:val="22"/>
              </w:rPr>
              <w:t>Olomoucký kraj (OK) také každoročně pořádá prezentační výstavu oborů vzdělání středních škol a vyšších odborných škol Olomouckého kraje SCHOLARIS a společně s Úřadem práce se podílí na vydání a distribuci atlasů školství s přehledem oborů vzdělání středních škol, základním školám také poskytuje propagační materiál, kterým podporuje zájem o učební obory požadované na trhu práce. Další významnou aktivitou je Burza práce a vzdělávání, kterou pořádají regionální autority (Olomoucký kraj, krajská pobočka Úřadu práce ČR v Olomouci, Svaz průmyslu a dopravy ČR, Krajská hospodářská komora OK, zaměstnavatelé, střední školy, vyšší odborné školy, vysoké školy), na nichž mají žáci základních škol možnost získat kompletní informace z oblasti budoucí profesní volby.</w:t>
            </w:r>
          </w:p>
          <w:p w:rsidR="001B58C8" w:rsidRPr="009C0E0C" w:rsidRDefault="001B58C8" w:rsidP="00BB0772">
            <w:pPr>
              <w:spacing w:line="240" w:lineRule="auto"/>
              <w:jc w:val="both"/>
              <w:rPr>
                <w:rFonts w:ascii="Arial" w:hAnsi="Arial" w:cs="Arial"/>
                <w:color w:val="000000" w:themeColor="text1"/>
              </w:rPr>
            </w:pPr>
            <w:r w:rsidRPr="009C0E0C">
              <w:rPr>
                <w:rFonts w:ascii="Arial" w:hAnsi="Arial" w:cs="Arial"/>
                <w:color w:val="000000" w:themeColor="text1"/>
              </w:rPr>
              <w:t xml:space="preserve">Nejvýznamnější úlohu v kariérovém poradenství na základních školách hraje výchovný poradce, který poskytuje žákům zejména kariérní informace (o studijních příležitostech, zaměstnáních, kariérních postupech, trendech a podmínkách trhu práce, vzdělávacích institucích apod.), dále kariérovou výchovu, která pomáhá pochopit studentům jejich motivace a hodnoty a porozumět tomu, jak mohou být ve společnosti prospěšní, která zahrnuje i vlastní kariérové poradenství, jež pomáhá porozumět vlastní identitě a činit uvědomělá rozhodnutí ohledně povolání. </w:t>
            </w:r>
          </w:p>
          <w:p w:rsidR="001B58C8" w:rsidRPr="009C0E0C" w:rsidRDefault="001B58C8" w:rsidP="00BB0772">
            <w:pPr>
              <w:spacing w:line="240" w:lineRule="auto"/>
              <w:jc w:val="both"/>
              <w:rPr>
                <w:rFonts w:ascii="Arial" w:hAnsi="Arial" w:cs="Arial"/>
                <w:color w:val="000000" w:themeColor="text1"/>
              </w:rPr>
            </w:pPr>
            <w:r w:rsidRPr="009C0E0C">
              <w:rPr>
                <w:rFonts w:ascii="Arial" w:hAnsi="Arial" w:cs="Arial"/>
                <w:color w:val="000000" w:themeColor="text1"/>
              </w:rPr>
              <w:t xml:space="preserve">Výchovní poradci získávají kvalifikaci pro svou činnost na školách specializovaným studiem pro výchovné poradce dle §8 vyhlášky č. 317/2005 Sb. ke splnění dalších kvalifikačních předpokladů, které v Olomouckém kraji poskytuje Pedagogická fakulta Univerzity Palackého. Výchovní poradci zde mohou také dále zvyšovat svou kvalifikaci v oblasti kariérového poradenství v kurzech CŽV zaměřených na pedagogickou diagnostiku, pedagogicko-psychologické či speciálně-pedagogické aspekty poradenství apod. </w:t>
            </w:r>
          </w:p>
          <w:p w:rsidR="001B58C8" w:rsidRPr="009C0E0C" w:rsidRDefault="001B58C8" w:rsidP="00BB0772">
            <w:pPr>
              <w:jc w:val="both"/>
              <w:rPr>
                <w:rFonts w:ascii="Arial" w:hAnsi="Arial" w:cs="Arial"/>
                <w:color w:val="000000" w:themeColor="text1"/>
              </w:rPr>
            </w:pPr>
            <w:r w:rsidRPr="009C0E0C">
              <w:rPr>
                <w:rFonts w:ascii="Arial" w:hAnsi="Arial" w:cs="Arial"/>
                <w:color w:val="000000" w:themeColor="text1"/>
              </w:rPr>
              <w:t xml:space="preserve">Nedílnou součástí je i poradenství pro uchazeče a případně také zájemce o zaměstnání zajišťované poradci Úřadu práce, příp. dalšími poradenskými zařízeními. V roce 2015 byla Úřadem práce poskytnut některý z typů poradenské služby 34600 osobám (Úřad práce, 2015).  </w:t>
            </w:r>
          </w:p>
          <w:p w:rsidR="001B58C8" w:rsidRPr="009C0E0C" w:rsidRDefault="001B58C8" w:rsidP="006E3FA4">
            <w:pPr>
              <w:rPr>
                <w:rFonts w:ascii="Arial" w:hAnsi="Arial" w:cs="Arial"/>
                <w:b/>
                <w:i/>
                <w:color w:val="000000" w:themeColor="text1"/>
              </w:rPr>
            </w:pPr>
            <w:r w:rsidRPr="009C0E0C">
              <w:rPr>
                <w:rFonts w:ascii="Arial" w:hAnsi="Arial" w:cs="Arial"/>
                <w:color w:val="000000" w:themeColor="text1"/>
              </w:rPr>
              <w:t xml:space="preserve">Důraz na potřebu a podporu rozvoje kariérového poradenství je zmiňován v řadě strategických dokumentů: </w:t>
            </w:r>
            <w:r w:rsidRPr="009C0E0C">
              <w:rPr>
                <w:rFonts w:ascii="Arial" w:hAnsi="Arial" w:cs="Arial"/>
                <w:b/>
                <w:color w:val="000000" w:themeColor="text1"/>
              </w:rPr>
              <w:t>Dlouhodobý záměr vzdělávání a rozvoje vzdělávací soustavy Olomouckého kraje</w:t>
            </w:r>
            <w:r w:rsidRPr="009C0E0C">
              <w:rPr>
                <w:rFonts w:ascii="Arial" w:hAnsi="Arial" w:cs="Arial"/>
                <w:color w:val="000000" w:themeColor="text1"/>
              </w:rPr>
              <w:t xml:space="preserve"> na období 2016-2020 (2016) navrhuje pro oblast dalšího </w:t>
            </w:r>
            <w:r w:rsidRPr="009C0E0C">
              <w:rPr>
                <w:rFonts w:ascii="Arial" w:hAnsi="Arial" w:cs="Arial"/>
                <w:color w:val="000000" w:themeColor="text1"/>
              </w:rPr>
              <w:lastRenderedPageBreak/>
              <w:t>rozvoje kariérového poradenství následující směrem k základním školám nadále zajišťovat organizaci prezentační výstavy oborů vzdělání středních škol a vyšších odborných škol Olomouckého kraje a také organizovat setkání výchovných poradců základních škol OK a pravidelně alespoň 1x ročně informovat výchovné poradce o aktuální situaci na trhu práce, podmínkách přijímacího řízení atd.</w:t>
            </w:r>
          </w:p>
          <w:p w:rsidR="001B58C8" w:rsidRPr="009C0E0C" w:rsidRDefault="001B58C8" w:rsidP="00BB0772">
            <w:pPr>
              <w:jc w:val="both"/>
              <w:rPr>
                <w:rFonts w:ascii="Arial" w:hAnsi="Arial" w:cs="Arial"/>
                <w:color w:val="000000" w:themeColor="text1"/>
              </w:rPr>
            </w:pPr>
            <w:r w:rsidRPr="009C0E0C">
              <w:rPr>
                <w:rFonts w:ascii="Arial" w:hAnsi="Arial" w:cs="Arial"/>
                <w:color w:val="000000" w:themeColor="text1"/>
              </w:rPr>
              <w:t xml:space="preserve">V rámci </w:t>
            </w:r>
            <w:r w:rsidRPr="009C0E0C">
              <w:rPr>
                <w:rFonts w:ascii="Arial" w:hAnsi="Arial" w:cs="Arial"/>
                <w:b/>
                <w:color w:val="000000" w:themeColor="text1"/>
              </w:rPr>
              <w:t>Strategie ITI Olomoucké aglomerace</w:t>
            </w:r>
            <w:r w:rsidRPr="009C0E0C">
              <w:rPr>
                <w:rFonts w:ascii="Arial" w:hAnsi="Arial" w:cs="Arial"/>
                <w:color w:val="000000" w:themeColor="text1"/>
              </w:rPr>
              <w:t xml:space="preserve"> (2016) byly definovány tyto potřeby v oblastech Olomouc, Přerov, Prostějov (které však kopírují podmínky v oblasti vzdělávání v rámci celého kraje), které  zároveň definují nově vznikající potřeby i pro oblast poskytování kariérového poradenství:  </w:t>
            </w:r>
          </w:p>
          <w:p w:rsidR="001B58C8" w:rsidRPr="009C0E0C" w:rsidRDefault="001B58C8" w:rsidP="00BB0772">
            <w:pPr>
              <w:pStyle w:val="Odstavecseseznamem"/>
              <w:numPr>
                <w:ilvl w:val="0"/>
                <w:numId w:val="31"/>
              </w:numPr>
              <w:spacing w:after="0" w:line="240" w:lineRule="auto"/>
              <w:jc w:val="both"/>
              <w:rPr>
                <w:rFonts w:ascii="Arial" w:hAnsi="Arial" w:cs="Arial"/>
                <w:color w:val="000000" w:themeColor="text1"/>
              </w:rPr>
            </w:pPr>
            <w:r w:rsidRPr="009C0E0C">
              <w:rPr>
                <w:rFonts w:ascii="Arial" w:hAnsi="Arial" w:cs="Arial"/>
                <w:color w:val="000000" w:themeColor="text1"/>
              </w:rPr>
              <w:t>žáci středních a vyšších odborných škol v rámci Olomoucké aglomerace nejsou dostatečně podporováni a motivováni ke studiu na navazujících technických oborech, což má za následek nedostatek kvalifikované pracovní síly v technických a přírodovědných oborech;</w:t>
            </w:r>
          </w:p>
          <w:p w:rsidR="001B58C8" w:rsidRPr="009C0E0C" w:rsidRDefault="001B58C8" w:rsidP="00BB0772">
            <w:pPr>
              <w:pStyle w:val="Odstavecseseznamem"/>
              <w:numPr>
                <w:ilvl w:val="0"/>
                <w:numId w:val="31"/>
              </w:numPr>
              <w:spacing w:after="0" w:line="240" w:lineRule="auto"/>
              <w:jc w:val="both"/>
              <w:rPr>
                <w:rFonts w:ascii="Arial" w:hAnsi="Arial" w:cs="Arial"/>
                <w:color w:val="000000" w:themeColor="text1"/>
              </w:rPr>
            </w:pPr>
            <w:r w:rsidRPr="009C0E0C">
              <w:rPr>
                <w:rFonts w:ascii="Arial" w:hAnsi="Arial" w:cs="Arial"/>
                <w:color w:val="000000" w:themeColor="text1"/>
              </w:rPr>
              <w:t>odborné kompetence absolventů jsou v současnosti na relativně nízké úrovni a v konečném důsledku neodpovídají požadavkům firem, uplatnitelnost žáků a studentů na trhu práce je tak snížená a absolventi základních, učňovských a středních škol jsou ve větší míře ohroženi nezaměstnaností;</w:t>
            </w:r>
          </w:p>
          <w:p w:rsidR="001B58C8" w:rsidRPr="009C0E0C" w:rsidRDefault="001B58C8" w:rsidP="00BB0772">
            <w:pPr>
              <w:pStyle w:val="Odstavecseseznamem"/>
              <w:numPr>
                <w:ilvl w:val="0"/>
                <w:numId w:val="31"/>
              </w:numPr>
              <w:spacing w:after="0" w:line="240" w:lineRule="auto"/>
              <w:jc w:val="both"/>
              <w:rPr>
                <w:rFonts w:ascii="Arial" w:hAnsi="Arial" w:cs="Arial"/>
                <w:color w:val="000000" w:themeColor="text1"/>
              </w:rPr>
            </w:pPr>
            <w:r w:rsidRPr="009C0E0C">
              <w:rPr>
                <w:rFonts w:ascii="Arial" w:hAnsi="Arial" w:cs="Arial"/>
                <w:color w:val="000000" w:themeColor="text1"/>
              </w:rPr>
              <w:t>nízká míra podnikatelských kompetencí u absolventů VŠ, nesoulad oborové nabídky VŠ s potřebami trhu práce, absence VŠ technického směru.</w:t>
            </w:r>
          </w:p>
          <w:p w:rsidR="001B58C8" w:rsidRPr="009C0E0C" w:rsidRDefault="001B58C8" w:rsidP="00BB0772">
            <w:pPr>
              <w:jc w:val="both"/>
              <w:rPr>
                <w:rFonts w:ascii="Arial" w:hAnsi="Arial" w:cs="Arial"/>
                <w:color w:val="000000" w:themeColor="text1"/>
              </w:rPr>
            </w:pPr>
            <w:r w:rsidRPr="009C0E0C">
              <w:rPr>
                <w:rFonts w:ascii="Arial" w:hAnsi="Arial" w:cs="Arial"/>
                <w:color w:val="000000" w:themeColor="text1"/>
              </w:rPr>
              <w:t xml:space="preserve">Podle </w:t>
            </w:r>
            <w:r w:rsidRPr="009C0E0C">
              <w:rPr>
                <w:rFonts w:ascii="Arial" w:hAnsi="Arial" w:cs="Arial"/>
                <w:b/>
                <w:color w:val="000000" w:themeColor="text1"/>
              </w:rPr>
              <w:t>Regionální inovační strategie Olomouckého kraje</w:t>
            </w:r>
            <w:r w:rsidRPr="009C0E0C">
              <w:rPr>
                <w:rFonts w:ascii="Arial" w:hAnsi="Arial" w:cs="Arial"/>
                <w:color w:val="000000" w:themeColor="text1"/>
              </w:rPr>
              <w:t xml:space="preserve"> (2011) je potřebné žáky a studenty seznamovat se skutečnou situací na trhu práce a vybraných oborech (podmínkami práce, odměňování, možností osobního rozvoj). Vedle osobní motivace dětí a jejich rodičů je tím také podpořeno snižování rozdílů mezi potřebami firem a výstupem ze systému vzdělávání. Navrhovaným nástrojem je propagace podnikavosti, kreativity a aktivity dětí. Tuto úlohu by na školách měli částečně zastávat rovněž výchovní poradci v rámci kariérní výchovy. </w:t>
            </w:r>
          </w:p>
          <w:p w:rsidR="001B58C8" w:rsidRPr="009C0E0C" w:rsidRDefault="001B58C8" w:rsidP="00BB0772">
            <w:pPr>
              <w:jc w:val="both"/>
              <w:rPr>
                <w:rFonts w:ascii="Arial" w:hAnsi="Arial" w:cs="Arial"/>
                <w:color w:val="000000" w:themeColor="text1"/>
              </w:rPr>
            </w:pPr>
            <w:r w:rsidRPr="009C0E0C">
              <w:rPr>
                <w:rFonts w:ascii="Arial" w:hAnsi="Arial" w:cs="Arial"/>
                <w:color w:val="000000" w:themeColor="text1"/>
              </w:rPr>
              <w:t xml:space="preserve">Podle závěrečné zprávy </w:t>
            </w:r>
            <w:r w:rsidRPr="009C0E0C">
              <w:rPr>
                <w:rFonts w:ascii="Arial" w:hAnsi="Arial" w:cs="Arial"/>
                <w:b/>
                <w:color w:val="000000" w:themeColor="text1"/>
              </w:rPr>
              <w:t>Vyhodnocení přínosů vybraných intervencí NSRRv návaznosti na realizaci programového dokumentu ROP Střední Morava</w:t>
            </w:r>
            <w:r w:rsidRPr="009C0E0C">
              <w:rPr>
                <w:rFonts w:ascii="Arial" w:hAnsi="Arial" w:cs="Arial"/>
                <w:color w:val="000000" w:themeColor="text1"/>
              </w:rPr>
              <w:t xml:space="preserve"> (2016) je potřebná efektivnější podpora spolupráce škol se zaměstnavateli tak, aby žáci a studenti odcházeli lépe kompetenčně vybaveni pro současný trh práce. Žáci středních a vyšších odborných škol nejsou dle zprávy dosud dostatečně podporováni a motivování ke studiu v navazujících technických oborech, což má za následek nedostatek kvalifikovaných sil v této oblasti. </w:t>
            </w:r>
          </w:p>
          <w:p w:rsidR="001B58C8" w:rsidRPr="009C0E0C" w:rsidRDefault="001B58C8" w:rsidP="00BB0772">
            <w:pPr>
              <w:jc w:val="both"/>
              <w:rPr>
                <w:rFonts w:ascii="Arial" w:hAnsi="Arial" w:cs="Arial"/>
                <w:color w:val="000000" w:themeColor="text1"/>
              </w:rPr>
            </w:pPr>
            <w:r w:rsidRPr="009C0E0C">
              <w:rPr>
                <w:rFonts w:ascii="Arial" w:hAnsi="Arial" w:cs="Arial"/>
                <w:color w:val="000000" w:themeColor="text1"/>
              </w:rPr>
              <w:t xml:space="preserve">K hlavním problémům v oblasti kariérového poradenství na základních školách patří zejména: </w:t>
            </w:r>
          </w:p>
          <w:p w:rsidR="001B58C8" w:rsidRPr="009C0E0C" w:rsidRDefault="001B58C8" w:rsidP="00BB0772">
            <w:pPr>
              <w:pStyle w:val="Odstavecseseznamem"/>
              <w:numPr>
                <w:ilvl w:val="0"/>
                <w:numId w:val="32"/>
              </w:numPr>
              <w:jc w:val="both"/>
              <w:rPr>
                <w:rFonts w:ascii="Arial" w:hAnsi="Arial" w:cs="Arial"/>
                <w:color w:val="000000" w:themeColor="text1"/>
              </w:rPr>
            </w:pPr>
            <w:r w:rsidRPr="009C0E0C">
              <w:rPr>
                <w:rFonts w:ascii="Arial" w:hAnsi="Arial" w:cs="Arial"/>
                <w:color w:val="000000" w:themeColor="text1"/>
              </w:rPr>
              <w:t xml:space="preserve">Nedostatečná časová kapacita výchovného poradce s ohledem na jeho nutnost řešit kromě kariérového poradenství i výchovné problémy či agendu žáků se specifickými potřebami, a z toho vyplývající nemožnost nabídnout všem žákům individualizovanou diagnostiku z kapacitních důvodů, příp. z důvodu chybějících adekvátních diagnostických nástrojů. </w:t>
            </w:r>
          </w:p>
          <w:p w:rsidR="001B58C8" w:rsidRPr="009C0E0C" w:rsidRDefault="001B58C8" w:rsidP="00BB0772">
            <w:pPr>
              <w:pStyle w:val="Odstavecseseznamem"/>
              <w:numPr>
                <w:ilvl w:val="0"/>
                <w:numId w:val="32"/>
              </w:numPr>
              <w:rPr>
                <w:rFonts w:ascii="Arial" w:hAnsi="Arial" w:cs="Arial"/>
                <w:color w:val="000000" w:themeColor="text1"/>
              </w:rPr>
            </w:pPr>
            <w:r w:rsidRPr="009C0E0C">
              <w:rPr>
                <w:rFonts w:ascii="Arial" w:hAnsi="Arial" w:cs="Arial"/>
                <w:color w:val="000000" w:themeColor="text1"/>
              </w:rPr>
              <w:t xml:space="preserve">Užší pojetí kariérového poradenství na ZŠ (volba oboru, přihláška na SŠ), a z toho vyplývající ne vždy aktuální přehled výchovných poradců o aktuálním stavu trhu práce po ukončení ZŠ, a to včetně uplatnění žáků se specifickými potřebami na trhu práce. </w:t>
            </w:r>
          </w:p>
          <w:p w:rsidR="001B58C8" w:rsidRPr="009C0E0C" w:rsidRDefault="001B58C8" w:rsidP="00BB0772">
            <w:pPr>
              <w:pStyle w:val="Odstavecseseznamem"/>
              <w:numPr>
                <w:ilvl w:val="0"/>
                <w:numId w:val="32"/>
              </w:numPr>
              <w:rPr>
                <w:rFonts w:ascii="Arial" w:hAnsi="Arial" w:cs="Arial"/>
                <w:color w:val="000000" w:themeColor="text1"/>
              </w:rPr>
            </w:pPr>
            <w:r w:rsidRPr="009C0E0C">
              <w:rPr>
                <w:rFonts w:ascii="Arial" w:hAnsi="Arial" w:cs="Arial"/>
                <w:color w:val="000000" w:themeColor="text1"/>
              </w:rPr>
              <w:t xml:space="preserve">Chybějící oblast kariérového poradenství na školách směrem k samostatnému podnikání, a z toho vyplývající chybějící přehled výchovných poradců o možnostech zahájení samostatného podnikání. </w:t>
            </w:r>
          </w:p>
          <w:p w:rsidR="001B58C8" w:rsidRPr="009C0E0C" w:rsidRDefault="001B58C8" w:rsidP="00BB0772">
            <w:pPr>
              <w:pStyle w:val="Odstavecseseznamem"/>
              <w:numPr>
                <w:ilvl w:val="0"/>
                <w:numId w:val="32"/>
              </w:numPr>
              <w:rPr>
                <w:rFonts w:ascii="Arial" w:hAnsi="Arial" w:cs="Arial"/>
                <w:color w:val="000000" w:themeColor="text1"/>
              </w:rPr>
            </w:pPr>
            <w:r w:rsidRPr="009C0E0C">
              <w:rPr>
                <w:rFonts w:ascii="Arial" w:hAnsi="Arial" w:cs="Arial"/>
                <w:color w:val="000000" w:themeColor="text1"/>
              </w:rPr>
              <w:t>Chybí specializované studium kariérového poradenství na vysokých školách a dostatečná nabídka kurzů dalšího vzdělávání přímo pro kariérové poradce.</w:t>
            </w:r>
          </w:p>
          <w:p w:rsidR="001B58C8" w:rsidRPr="009C0E0C" w:rsidRDefault="001B58C8" w:rsidP="00BB0772">
            <w:pPr>
              <w:pStyle w:val="Odstavecseseznamem"/>
              <w:numPr>
                <w:ilvl w:val="0"/>
                <w:numId w:val="32"/>
              </w:numPr>
              <w:rPr>
                <w:rFonts w:ascii="Arial" w:hAnsi="Arial" w:cs="Arial"/>
                <w:color w:val="000000" w:themeColor="text1"/>
              </w:rPr>
            </w:pPr>
            <w:r w:rsidRPr="009C0E0C">
              <w:rPr>
                <w:rFonts w:ascii="Arial" w:hAnsi="Arial" w:cs="Arial"/>
                <w:color w:val="000000" w:themeColor="text1"/>
              </w:rPr>
              <w:lastRenderedPageBreak/>
              <w:t xml:space="preserve">Nedostatečná spolupráce rodičů s kariérovými poradci na školách (nedocenění role kariérového poradce při volbě povolání dítěte) a nedostatečná motivace významné části žáků k výběru školy a budoucího povolání. </w:t>
            </w:r>
          </w:p>
          <w:p w:rsidR="001B58C8" w:rsidRPr="009C0E0C" w:rsidRDefault="001B58C8" w:rsidP="00BB0772">
            <w:pPr>
              <w:pStyle w:val="Odstavecseseznamem"/>
              <w:numPr>
                <w:ilvl w:val="0"/>
                <w:numId w:val="32"/>
              </w:numPr>
              <w:rPr>
                <w:rFonts w:ascii="Arial" w:hAnsi="Arial" w:cs="Arial"/>
                <w:color w:val="000000" w:themeColor="text1"/>
              </w:rPr>
            </w:pPr>
            <w:r w:rsidRPr="009C0E0C">
              <w:rPr>
                <w:rFonts w:ascii="Arial" w:hAnsi="Arial" w:cs="Arial"/>
                <w:color w:val="000000" w:themeColor="text1"/>
              </w:rPr>
              <w:t xml:space="preserve">Nedostatečné finanční prostředky na materiálové zabezpečení poradenské činnosti (testovací nástroje, vhodná literatura a osvětové materiály). </w:t>
            </w:r>
          </w:p>
          <w:p w:rsidR="001B58C8" w:rsidRPr="009C0E0C" w:rsidRDefault="001B58C8" w:rsidP="00BB0772">
            <w:pPr>
              <w:pStyle w:val="TblText"/>
              <w:ind w:left="720"/>
              <w:jc w:val="left"/>
              <w:rPr>
                <w:color w:val="000000" w:themeColor="text1"/>
                <w:sz w:val="22"/>
                <w:szCs w:val="22"/>
                <w:lang w:val="cs-CZ"/>
              </w:rPr>
            </w:pPr>
          </w:p>
          <w:p w:rsidR="001B58C8" w:rsidRPr="009C0E0C" w:rsidRDefault="001B58C8" w:rsidP="00BB0772">
            <w:pPr>
              <w:jc w:val="both"/>
              <w:rPr>
                <w:rFonts w:ascii="Arial" w:hAnsi="Arial" w:cs="Arial"/>
                <w:color w:val="000000" w:themeColor="text1"/>
              </w:rPr>
            </w:pPr>
            <w:r w:rsidRPr="009C0E0C">
              <w:rPr>
                <w:rFonts w:ascii="Arial" w:hAnsi="Arial" w:cs="Arial"/>
                <w:color w:val="000000" w:themeColor="text1"/>
              </w:rPr>
              <w:t xml:space="preserve">Opatření: Pro lepší uplatnění žáků na trhu práce je klíčový vhodný výběr střední školy. Proto, aby mohla školská poradenská pracoviště v součinnosti s rodiči pomoci při výběru, musí kariérový poradce na školách mít aktuální informace o vývoji na trhu práce a vývoji ekonomiky. Je proto třeba vytvořit nové či inovovat stávající programy a kurzy celoživotního vzdělávání pro pedagogické pracovníky a připravit vhodné vzdělávací a metodické materiály.  S tím souvisí také potřeba zajištění materiálových prostředků pro vytvoření/nákup osvětových materiálů a další literatury. Je nutné zvážit také finanční podporu organizačních opatření ze strany vedení školy a zřizovatele ve smyslu navýšení (a dofinancování) potřebných dalších hodin práce kariérového poradenství tak, aby měl dostatek prostoru se v rámci své role výchovného poradce věnovat oblasti volby povolání žáků. </w:t>
            </w:r>
          </w:p>
          <w:p w:rsidR="001B58C8" w:rsidRPr="009C0E0C" w:rsidRDefault="001B58C8" w:rsidP="00BB0772">
            <w:pPr>
              <w:jc w:val="both"/>
              <w:rPr>
                <w:rFonts w:ascii="Arial" w:hAnsi="Arial" w:cs="Arial"/>
                <w:color w:val="000000" w:themeColor="text1"/>
              </w:rPr>
            </w:pPr>
            <w:r w:rsidRPr="009C0E0C">
              <w:rPr>
                <w:rFonts w:ascii="Arial" w:hAnsi="Arial" w:cs="Arial"/>
                <w:color w:val="000000" w:themeColor="text1"/>
              </w:rPr>
              <w:t xml:space="preserve">Je potřebné vytvořit regionální síť ve spolupráci s místními podnikateli, firmami a oborovými sdruženími. Nově vytvořená znalostní síť (ve spolupráci s úřadem práce a dalšími aktéry) by mohla mapovat situaci na trhu práce a mohla by být znalostní podporou pro kariérní poradce. </w:t>
            </w:r>
          </w:p>
          <w:p w:rsidR="001B58C8" w:rsidRPr="009C0E0C" w:rsidRDefault="001B58C8" w:rsidP="00BB0772">
            <w:pPr>
              <w:jc w:val="both"/>
              <w:rPr>
                <w:rFonts w:ascii="Arial" w:hAnsi="Arial" w:cs="Arial"/>
                <w:color w:val="000000" w:themeColor="text1"/>
              </w:rPr>
            </w:pPr>
            <w:r w:rsidRPr="009C0E0C">
              <w:rPr>
                <w:rFonts w:ascii="Arial" w:hAnsi="Arial" w:cs="Arial"/>
                <w:color w:val="000000" w:themeColor="text1"/>
              </w:rPr>
              <w:t xml:space="preserve">Návrhy opatření: </w:t>
            </w:r>
          </w:p>
          <w:p w:rsidR="001B58C8" w:rsidRPr="009C0E0C" w:rsidRDefault="001B58C8" w:rsidP="00BB0772">
            <w:pPr>
              <w:pStyle w:val="Odstavecseseznamem"/>
              <w:numPr>
                <w:ilvl w:val="0"/>
                <w:numId w:val="33"/>
              </w:numPr>
              <w:jc w:val="both"/>
              <w:rPr>
                <w:rFonts w:ascii="Arial" w:hAnsi="Arial" w:cs="Arial"/>
                <w:color w:val="000000" w:themeColor="text1"/>
              </w:rPr>
            </w:pPr>
            <w:r w:rsidRPr="009C0E0C">
              <w:rPr>
                <w:rFonts w:ascii="Arial" w:hAnsi="Arial" w:cs="Arial"/>
                <w:color w:val="000000" w:themeColor="text1"/>
              </w:rPr>
              <w:t xml:space="preserve">Inovace kvalifikačního vzdělávacího programu pro výchovné poradce na VŠ </w:t>
            </w:r>
          </w:p>
          <w:p w:rsidR="001B58C8" w:rsidRPr="009C0E0C" w:rsidRDefault="001B58C8" w:rsidP="00BB0772">
            <w:pPr>
              <w:pStyle w:val="Odstavecseseznamem"/>
              <w:numPr>
                <w:ilvl w:val="0"/>
                <w:numId w:val="33"/>
              </w:numPr>
              <w:jc w:val="both"/>
              <w:rPr>
                <w:rFonts w:ascii="Arial" w:hAnsi="Arial" w:cs="Arial"/>
                <w:color w:val="000000" w:themeColor="text1"/>
              </w:rPr>
            </w:pPr>
            <w:r w:rsidRPr="009C0E0C">
              <w:rPr>
                <w:rFonts w:ascii="Arial" w:hAnsi="Arial" w:cs="Arial"/>
                <w:color w:val="000000" w:themeColor="text1"/>
              </w:rPr>
              <w:t xml:space="preserve">Vytvoření/inovace kurzů DVPP pro oblast kariérového poradenství </w:t>
            </w:r>
          </w:p>
          <w:p w:rsidR="001B58C8" w:rsidRPr="009C0E0C" w:rsidRDefault="001B58C8" w:rsidP="00BB0772">
            <w:pPr>
              <w:pStyle w:val="Odstavecseseznamem"/>
              <w:numPr>
                <w:ilvl w:val="0"/>
                <w:numId w:val="33"/>
              </w:numPr>
              <w:jc w:val="both"/>
              <w:rPr>
                <w:rFonts w:ascii="Arial" w:hAnsi="Arial" w:cs="Arial"/>
                <w:color w:val="000000" w:themeColor="text1"/>
              </w:rPr>
            </w:pPr>
            <w:r w:rsidRPr="009C0E0C">
              <w:rPr>
                <w:rFonts w:ascii="Arial" w:hAnsi="Arial" w:cs="Arial"/>
                <w:color w:val="000000" w:themeColor="text1"/>
              </w:rPr>
              <w:t>Vytvoření/inovace vzdělávacích a metodických materiálů pro oblast kariérového poradenství</w:t>
            </w:r>
          </w:p>
          <w:p w:rsidR="001B58C8" w:rsidRPr="009C0E0C" w:rsidRDefault="001B58C8" w:rsidP="00BB0772">
            <w:pPr>
              <w:pStyle w:val="Odstavecseseznamem"/>
              <w:numPr>
                <w:ilvl w:val="0"/>
                <w:numId w:val="33"/>
              </w:numPr>
              <w:jc w:val="both"/>
              <w:rPr>
                <w:rFonts w:ascii="Arial" w:hAnsi="Arial" w:cs="Arial"/>
                <w:color w:val="000000" w:themeColor="text1"/>
              </w:rPr>
            </w:pPr>
            <w:r w:rsidRPr="009C0E0C">
              <w:rPr>
                <w:rFonts w:ascii="Arial" w:hAnsi="Arial" w:cs="Arial"/>
                <w:color w:val="000000" w:themeColor="text1"/>
              </w:rPr>
              <w:t>Vytvoření/inovace osvětových materiálů a další literatury</w:t>
            </w:r>
          </w:p>
          <w:p w:rsidR="001B58C8" w:rsidRPr="009C0E0C" w:rsidRDefault="001B58C8" w:rsidP="00BB0772">
            <w:pPr>
              <w:pStyle w:val="Odstavecseseznamem"/>
              <w:numPr>
                <w:ilvl w:val="0"/>
                <w:numId w:val="33"/>
              </w:numPr>
              <w:jc w:val="both"/>
              <w:rPr>
                <w:rFonts w:ascii="Arial" w:hAnsi="Arial" w:cs="Arial"/>
                <w:color w:val="000000" w:themeColor="text1"/>
              </w:rPr>
            </w:pPr>
            <w:r w:rsidRPr="009C0E0C">
              <w:rPr>
                <w:rFonts w:ascii="Arial" w:hAnsi="Arial" w:cs="Arial"/>
                <w:color w:val="000000" w:themeColor="text1"/>
              </w:rPr>
              <w:t>Vytvoření/inovace/nákup diagnostických testovacích nástrojů pro žáky v oblasti klíčových kompetencí a osobnostní charakteristiky</w:t>
            </w:r>
          </w:p>
          <w:p w:rsidR="001B58C8" w:rsidRPr="009C0E0C" w:rsidRDefault="001B58C8" w:rsidP="00BB0772">
            <w:pPr>
              <w:pStyle w:val="Odstavecseseznamem"/>
              <w:numPr>
                <w:ilvl w:val="0"/>
                <w:numId w:val="33"/>
              </w:numPr>
              <w:jc w:val="both"/>
              <w:rPr>
                <w:rFonts w:ascii="Arial" w:hAnsi="Arial" w:cs="Arial"/>
                <w:color w:val="000000" w:themeColor="text1"/>
              </w:rPr>
            </w:pPr>
            <w:r w:rsidRPr="009C0E0C">
              <w:rPr>
                <w:rFonts w:ascii="Arial" w:hAnsi="Arial" w:cs="Arial"/>
                <w:color w:val="000000" w:themeColor="text1"/>
              </w:rPr>
              <w:t xml:space="preserve">Organizační opatření na ZŠ v oblasti navýšení počtu financovaných hodin práce kariérového poradce v rámci úvazku výchovných poradců </w:t>
            </w:r>
          </w:p>
          <w:p w:rsidR="001B58C8" w:rsidRPr="009C0E0C" w:rsidRDefault="001B58C8" w:rsidP="00BB0772">
            <w:pPr>
              <w:pStyle w:val="Odstavecseseznamem"/>
              <w:numPr>
                <w:ilvl w:val="0"/>
                <w:numId w:val="33"/>
              </w:numPr>
              <w:jc w:val="both"/>
              <w:rPr>
                <w:rFonts w:ascii="Arial" w:hAnsi="Arial" w:cs="Arial"/>
                <w:color w:val="000000" w:themeColor="text1"/>
              </w:rPr>
            </w:pPr>
            <w:r w:rsidRPr="009C0E0C">
              <w:rPr>
                <w:rFonts w:ascii="Arial" w:hAnsi="Arial" w:cs="Arial"/>
                <w:color w:val="000000" w:themeColor="text1"/>
              </w:rPr>
              <w:t xml:space="preserve">Vytvoření regionální sítě základních škol ve spolupráci s místními podnikateli, firmami a oborovými sdruženími </w:t>
            </w:r>
          </w:p>
          <w:p w:rsidR="001B58C8" w:rsidRPr="009C0E0C" w:rsidRDefault="001B58C8" w:rsidP="008A09C4">
            <w:pPr>
              <w:rPr>
                <w:rFonts w:ascii="Arial" w:hAnsi="Arial" w:cs="Arial"/>
                <w:i/>
                <w:color w:val="000000" w:themeColor="text1"/>
              </w:rPr>
            </w:pPr>
          </w:p>
        </w:tc>
      </w:tr>
      <w:tr w:rsidR="001B58C8" w:rsidRPr="009C0E0C" w:rsidTr="00BB0772">
        <w:tc>
          <w:tcPr>
            <w:tcW w:w="9062" w:type="dxa"/>
          </w:tcPr>
          <w:p w:rsidR="001B58C8" w:rsidRPr="009C0E0C" w:rsidRDefault="001B58C8" w:rsidP="00BB0772">
            <w:pPr>
              <w:spacing w:line="256" w:lineRule="auto"/>
              <w:jc w:val="both"/>
              <w:rPr>
                <w:rFonts w:ascii="Arial" w:hAnsi="Arial" w:cs="Arial"/>
                <w:b/>
                <w:i/>
                <w:color w:val="000000" w:themeColor="text1"/>
              </w:rPr>
            </w:pPr>
            <w:r w:rsidRPr="009C0E0C">
              <w:rPr>
                <w:rFonts w:ascii="Arial" w:hAnsi="Arial" w:cs="Arial"/>
                <w:b/>
                <w:i/>
                <w:color w:val="000000" w:themeColor="text1"/>
              </w:rPr>
              <w:lastRenderedPageBreak/>
              <w:t xml:space="preserve">Vazba na povinná a doporučená opatření (témata) dle Postupů MAP: </w:t>
            </w:r>
          </w:p>
          <w:p w:rsidR="001B58C8" w:rsidRPr="009C0E0C" w:rsidRDefault="001B58C8" w:rsidP="00BB0772">
            <w:pPr>
              <w:jc w:val="both"/>
              <w:rPr>
                <w:rFonts w:ascii="Arial" w:hAnsi="Arial" w:cs="Arial"/>
                <w:color w:val="000000" w:themeColor="text1"/>
              </w:rPr>
            </w:pPr>
            <w:r w:rsidRPr="009C0E0C">
              <w:rPr>
                <w:rFonts w:ascii="Arial" w:hAnsi="Arial" w:cs="Arial"/>
                <w:color w:val="000000" w:themeColor="text1"/>
              </w:rPr>
              <w:t>Tento cíl dílčím způsobem rozvíjí povinné opatření MAP 3</w:t>
            </w:r>
            <w:r w:rsidRPr="009C0E0C">
              <w:rPr>
                <w:rFonts w:ascii="Arial" w:hAnsi="Arial" w:cs="Arial"/>
                <w:i/>
                <w:color w:val="000000" w:themeColor="text1"/>
              </w:rPr>
              <w:t>. Inkluzivní vzdělávání a podpora dětí a žáků ohrožených školním neúspěchem,</w:t>
            </w:r>
            <w:r w:rsidRPr="009C0E0C">
              <w:rPr>
                <w:rFonts w:ascii="Arial" w:hAnsi="Arial" w:cs="Arial"/>
                <w:color w:val="000000" w:themeColor="text1"/>
              </w:rPr>
              <w:t xml:space="preserve"> přímo rozvíjí doporučené opatření </w:t>
            </w:r>
            <w:r w:rsidRPr="009C0E0C">
              <w:rPr>
                <w:rFonts w:ascii="Arial" w:hAnsi="Arial" w:cs="Arial"/>
                <w:i/>
                <w:color w:val="000000" w:themeColor="text1"/>
              </w:rPr>
              <w:t>Kariérové poradenství v základních školách,</w:t>
            </w:r>
            <w:r w:rsidRPr="009C0E0C">
              <w:rPr>
                <w:rFonts w:ascii="Arial" w:hAnsi="Arial" w:cs="Arial"/>
                <w:color w:val="000000" w:themeColor="text1"/>
              </w:rPr>
              <w:t xml:space="preserve"> dílčím způsobem rozvíjí v oblasti motivace ke studiu technických a přírodovědných oborů a zahájení samostatného podnikání doporučená opatření </w:t>
            </w:r>
            <w:r w:rsidRPr="009C0E0C">
              <w:rPr>
                <w:rFonts w:ascii="Arial" w:hAnsi="Arial" w:cs="Arial"/>
                <w:i/>
                <w:color w:val="000000" w:themeColor="text1"/>
              </w:rPr>
              <w:t xml:space="preserve">Rozvoj podnikavosti a iniciativy dětí a žáků </w:t>
            </w:r>
            <w:r w:rsidRPr="009C0E0C">
              <w:rPr>
                <w:rFonts w:ascii="Arial" w:hAnsi="Arial" w:cs="Arial"/>
                <w:color w:val="000000" w:themeColor="text1"/>
              </w:rPr>
              <w:t>a</w:t>
            </w:r>
            <w:r w:rsidRPr="009C0E0C">
              <w:rPr>
                <w:rFonts w:ascii="Arial" w:hAnsi="Arial" w:cs="Arial"/>
                <w:i/>
                <w:color w:val="000000" w:themeColor="text1"/>
              </w:rPr>
              <w:t xml:space="preserve"> Rozvoj kompetencí dětí a žáků v polytechnickém vzdělávání (podpora zájmu, motivace a dovedností v oblasti vědy, technologií, inženýringu a matematiky „STEM“, což zahrnuje i EVVO)</w:t>
            </w:r>
            <w:r w:rsidRPr="009C0E0C">
              <w:rPr>
                <w:rFonts w:ascii="Arial" w:hAnsi="Arial" w:cs="Arial"/>
                <w:color w:val="000000" w:themeColor="text1"/>
              </w:rPr>
              <w:t xml:space="preserve"> a dílčím způsobem rozvíjí i volitelné opatření MAP Rozvoj sociálních a občanských kompetencí dětí a žáků. </w:t>
            </w:r>
          </w:p>
        </w:tc>
      </w:tr>
      <w:tr w:rsidR="001B58C8" w:rsidRPr="009C0E0C" w:rsidTr="00BB0772">
        <w:tc>
          <w:tcPr>
            <w:tcW w:w="9062" w:type="dxa"/>
          </w:tcPr>
          <w:p w:rsidR="001B58C8" w:rsidRPr="009C0E0C" w:rsidRDefault="001B58C8" w:rsidP="00623BDD">
            <w:pPr>
              <w:jc w:val="both"/>
              <w:rPr>
                <w:rFonts w:ascii="Arial" w:hAnsi="Arial" w:cs="Arial"/>
                <w:color w:val="000000" w:themeColor="text1"/>
              </w:rPr>
            </w:pPr>
            <w:r w:rsidRPr="009C0E0C">
              <w:rPr>
                <w:rFonts w:ascii="Arial" w:hAnsi="Arial" w:cs="Arial"/>
                <w:b/>
                <w:i/>
                <w:color w:val="000000" w:themeColor="text1"/>
              </w:rPr>
              <w:t xml:space="preserve">Indikátor: </w:t>
            </w:r>
            <w:r w:rsidRPr="009C0E0C">
              <w:rPr>
                <w:rFonts w:ascii="Arial" w:hAnsi="Arial" w:cs="Arial"/>
                <w:color w:val="000000" w:themeColor="text1"/>
              </w:rPr>
              <w:t xml:space="preserve">počet proškolených výchovných/kariérových poradců, počet nových/inovovaných programů a kurzů DVPP pro výchovné/kariérové poradce, počet vytvořených/inovovaných vzdělávacích/metodických/osvětových materiálů pro </w:t>
            </w:r>
            <w:r w:rsidRPr="009C0E0C">
              <w:rPr>
                <w:rFonts w:ascii="Arial" w:hAnsi="Arial" w:cs="Arial"/>
                <w:color w:val="000000" w:themeColor="text1"/>
              </w:rPr>
              <w:lastRenderedPageBreak/>
              <w:t>výchov</w:t>
            </w:r>
            <w:r w:rsidR="0026700C">
              <w:rPr>
                <w:rFonts w:ascii="Arial" w:hAnsi="Arial" w:cs="Arial"/>
                <w:color w:val="000000" w:themeColor="text1"/>
              </w:rPr>
              <w:t>né/kariérové poradce, počet vyt</w:t>
            </w:r>
            <w:r w:rsidRPr="009C0E0C">
              <w:rPr>
                <w:rFonts w:ascii="Arial" w:hAnsi="Arial" w:cs="Arial"/>
                <w:color w:val="000000" w:themeColor="text1"/>
              </w:rPr>
              <w:t>v</w:t>
            </w:r>
            <w:r w:rsidR="0026700C">
              <w:rPr>
                <w:rFonts w:ascii="Arial" w:hAnsi="Arial" w:cs="Arial"/>
                <w:color w:val="000000" w:themeColor="text1"/>
              </w:rPr>
              <w:t>o</w:t>
            </w:r>
            <w:r w:rsidRPr="009C0E0C">
              <w:rPr>
                <w:rFonts w:ascii="Arial" w:hAnsi="Arial" w:cs="Arial"/>
                <w:color w:val="000000" w:themeColor="text1"/>
              </w:rPr>
              <w:t>řených/inovovaných testovacích diagnostických nástrojů, počet zrealizovaných aktivit regionální sítě v oblasti kariérového poradenství pro ZŠ, počet zapojených subjektů ze strany zaměstnavatelů do aktivit regionální sítě</w:t>
            </w:r>
          </w:p>
        </w:tc>
      </w:tr>
      <w:tr w:rsidR="001B58C8" w:rsidRPr="009C0E0C" w:rsidTr="00BB0772">
        <w:tc>
          <w:tcPr>
            <w:tcW w:w="9062" w:type="dxa"/>
          </w:tcPr>
          <w:p w:rsidR="001B58C8" w:rsidRPr="009C0E0C" w:rsidRDefault="001B58C8" w:rsidP="008A09C4">
            <w:pPr>
              <w:rPr>
                <w:rFonts w:ascii="Arial" w:hAnsi="Arial" w:cs="Arial"/>
                <w:color w:val="000000" w:themeColor="text1"/>
              </w:rPr>
            </w:pPr>
            <w:r w:rsidRPr="009C0E0C">
              <w:rPr>
                <w:rFonts w:ascii="Arial" w:hAnsi="Arial" w:cs="Arial"/>
                <w:b/>
                <w:i/>
                <w:color w:val="000000" w:themeColor="text1"/>
              </w:rPr>
              <w:lastRenderedPageBreak/>
              <w:t>Poznámky pro RT:</w:t>
            </w:r>
            <w:r w:rsidRPr="009C0E0C">
              <w:rPr>
                <w:rFonts w:ascii="Arial" w:hAnsi="Arial" w:cs="Arial"/>
                <w:color w:val="000000" w:themeColor="text1"/>
              </w:rPr>
              <w:t xml:space="preserve"> Doplňte v případě potřeby. </w:t>
            </w:r>
          </w:p>
        </w:tc>
      </w:tr>
    </w:tbl>
    <w:p w:rsidR="001B58C8" w:rsidRDefault="001B58C8" w:rsidP="00EF2344">
      <w:pPr>
        <w:spacing w:after="0" w:line="276" w:lineRule="auto"/>
        <w:jc w:val="both"/>
        <w:rPr>
          <w:rFonts w:ascii="Arial" w:hAnsi="Arial" w:cs="Arial"/>
          <w:b/>
          <w:i/>
          <w:color w:val="000000" w:themeColor="text1"/>
          <w:sz w:val="28"/>
          <w:szCs w:val="28"/>
        </w:rPr>
      </w:pPr>
    </w:p>
    <w:p w:rsidR="002A2D1A" w:rsidRDefault="002A2D1A">
      <w:pPr>
        <w:spacing w:after="0" w:line="240" w:lineRule="auto"/>
        <w:rPr>
          <w:rFonts w:ascii="Arial" w:hAnsi="Arial" w:cs="Arial"/>
          <w:b/>
          <w:i/>
          <w:color w:val="000000" w:themeColor="text1"/>
          <w:sz w:val="28"/>
          <w:szCs w:val="28"/>
        </w:rPr>
      </w:pPr>
      <w:r>
        <w:rPr>
          <w:rFonts w:ascii="Arial" w:hAnsi="Arial" w:cs="Arial"/>
          <w:b/>
          <w:i/>
          <w:color w:val="000000" w:themeColor="text1"/>
          <w:sz w:val="28"/>
          <w:szCs w:val="28"/>
        </w:rPr>
        <w:br w:type="page"/>
      </w:r>
    </w:p>
    <w:p w:rsidR="0063788E" w:rsidRPr="0063788E" w:rsidRDefault="0063788E" w:rsidP="0063788E">
      <w:pPr>
        <w:spacing w:after="200" w:line="276" w:lineRule="auto"/>
        <w:rPr>
          <w:rFonts w:ascii="Arial" w:hAnsi="Arial" w:cs="Arial"/>
          <w:b/>
        </w:rPr>
      </w:pPr>
      <w:r w:rsidRPr="0063788E">
        <w:rPr>
          <w:rFonts w:ascii="Arial" w:hAnsi="Arial" w:cs="Arial"/>
          <w:b/>
        </w:rPr>
        <w:lastRenderedPageBreak/>
        <w:t>Cíle MAP vs. Povinná, doporučená a volitelná opatření (témata) Postupů MAP se 3 úrovněmi vazby (X - slabá, XX – střední, XXX - silná)</w:t>
      </w:r>
    </w:p>
    <w:tbl>
      <w:tblPr>
        <w:tblStyle w:val="Mkatabulky2"/>
        <w:tblW w:w="5000" w:type="pct"/>
        <w:tblLook w:val="04A0"/>
      </w:tblPr>
      <w:tblGrid>
        <w:gridCol w:w="868"/>
        <w:gridCol w:w="701"/>
        <w:gridCol w:w="700"/>
        <w:gridCol w:w="708"/>
        <w:gridCol w:w="700"/>
        <w:gridCol w:w="702"/>
        <w:gridCol w:w="702"/>
        <w:gridCol w:w="702"/>
        <w:gridCol w:w="702"/>
        <w:gridCol w:w="702"/>
        <w:gridCol w:w="702"/>
        <w:gridCol w:w="702"/>
        <w:gridCol w:w="697"/>
      </w:tblGrid>
      <w:tr w:rsidR="004025B8" w:rsidRPr="0063788E" w:rsidTr="004025B8">
        <w:tc>
          <w:tcPr>
            <w:tcW w:w="467" w:type="pct"/>
            <w:vMerge w:val="restart"/>
          </w:tcPr>
          <w:p w:rsidR="004025B8" w:rsidRPr="0063788E" w:rsidRDefault="004025B8" w:rsidP="004025B8">
            <w:pPr>
              <w:spacing w:after="0" w:line="240" w:lineRule="auto"/>
              <w:rPr>
                <w:rFonts w:ascii="Arial" w:hAnsi="Arial" w:cs="Arial"/>
              </w:rPr>
            </w:pPr>
          </w:p>
        </w:tc>
        <w:tc>
          <w:tcPr>
            <w:tcW w:w="1135" w:type="pct"/>
            <w:gridSpan w:val="3"/>
            <w:vAlign w:val="center"/>
          </w:tcPr>
          <w:p w:rsidR="004025B8" w:rsidRPr="0063788E" w:rsidRDefault="004025B8" w:rsidP="004025B8">
            <w:pPr>
              <w:spacing w:after="0" w:line="240" w:lineRule="auto"/>
              <w:jc w:val="center"/>
              <w:rPr>
                <w:rFonts w:ascii="Arial" w:hAnsi="Arial" w:cs="Arial"/>
              </w:rPr>
            </w:pPr>
            <w:r w:rsidRPr="0063788E">
              <w:rPr>
                <w:rFonts w:ascii="Arial" w:hAnsi="Arial" w:cs="Arial"/>
              </w:rPr>
              <w:t>Povinná opatření</w:t>
            </w:r>
          </w:p>
        </w:tc>
        <w:tc>
          <w:tcPr>
            <w:tcW w:w="1133" w:type="pct"/>
            <w:gridSpan w:val="3"/>
            <w:vAlign w:val="center"/>
          </w:tcPr>
          <w:p w:rsidR="004025B8" w:rsidRPr="0063788E" w:rsidRDefault="004025B8" w:rsidP="004025B8">
            <w:pPr>
              <w:spacing w:after="0" w:line="240" w:lineRule="auto"/>
              <w:jc w:val="center"/>
              <w:rPr>
                <w:rFonts w:ascii="Arial" w:hAnsi="Arial" w:cs="Arial"/>
              </w:rPr>
            </w:pPr>
            <w:r w:rsidRPr="0063788E">
              <w:rPr>
                <w:rFonts w:ascii="Arial" w:hAnsi="Arial" w:cs="Arial"/>
              </w:rPr>
              <w:t>Doporučená opatření</w:t>
            </w:r>
          </w:p>
        </w:tc>
        <w:tc>
          <w:tcPr>
            <w:tcW w:w="2265" w:type="pct"/>
            <w:gridSpan w:val="6"/>
            <w:vAlign w:val="center"/>
          </w:tcPr>
          <w:p w:rsidR="004025B8" w:rsidRPr="0063788E" w:rsidRDefault="004025B8" w:rsidP="004025B8">
            <w:pPr>
              <w:spacing w:after="0" w:line="240" w:lineRule="auto"/>
              <w:jc w:val="center"/>
              <w:rPr>
                <w:rFonts w:ascii="Arial" w:hAnsi="Arial" w:cs="Arial"/>
              </w:rPr>
            </w:pPr>
            <w:r w:rsidRPr="0063788E">
              <w:rPr>
                <w:rFonts w:ascii="Arial" w:hAnsi="Arial" w:cs="Arial"/>
              </w:rPr>
              <w:t>Průřezová a volitelná opatření</w:t>
            </w:r>
          </w:p>
        </w:tc>
      </w:tr>
      <w:tr w:rsidR="004025B8" w:rsidRPr="0063788E" w:rsidTr="004025B8">
        <w:trPr>
          <w:cantSplit/>
          <w:trHeight w:val="1717"/>
        </w:trPr>
        <w:tc>
          <w:tcPr>
            <w:tcW w:w="467" w:type="pct"/>
            <w:vMerge/>
          </w:tcPr>
          <w:p w:rsidR="004025B8" w:rsidRPr="0063788E" w:rsidRDefault="004025B8" w:rsidP="004025B8">
            <w:pPr>
              <w:spacing w:after="0" w:line="240" w:lineRule="auto"/>
              <w:rPr>
                <w:rFonts w:ascii="Arial" w:hAnsi="Arial" w:cs="Arial"/>
                <w:sz w:val="18"/>
                <w:szCs w:val="18"/>
              </w:rPr>
            </w:pPr>
          </w:p>
        </w:tc>
        <w:tc>
          <w:tcPr>
            <w:tcW w:w="377" w:type="pct"/>
            <w:textDirection w:val="btLr"/>
            <w:vAlign w:val="center"/>
          </w:tcPr>
          <w:p w:rsidR="004025B8" w:rsidRPr="0063788E" w:rsidRDefault="004025B8" w:rsidP="004025B8">
            <w:pPr>
              <w:spacing w:after="0" w:line="240" w:lineRule="auto"/>
              <w:ind w:left="113" w:right="113"/>
              <w:rPr>
                <w:rFonts w:ascii="Arial" w:hAnsi="Arial" w:cs="Arial"/>
                <w:sz w:val="18"/>
                <w:szCs w:val="18"/>
              </w:rPr>
            </w:pPr>
            <w:r w:rsidRPr="0063788E">
              <w:rPr>
                <w:rFonts w:ascii="Arial" w:hAnsi="Arial" w:cs="Arial"/>
                <w:sz w:val="18"/>
                <w:szCs w:val="18"/>
              </w:rPr>
              <w:t>Předškolní vzdělávání a péče</w:t>
            </w:r>
          </w:p>
        </w:tc>
        <w:tc>
          <w:tcPr>
            <w:tcW w:w="377" w:type="pct"/>
            <w:textDirection w:val="btLr"/>
            <w:vAlign w:val="center"/>
          </w:tcPr>
          <w:p w:rsidR="004025B8" w:rsidRPr="0063788E" w:rsidRDefault="004025B8" w:rsidP="004025B8">
            <w:pPr>
              <w:spacing w:after="0" w:line="240" w:lineRule="auto"/>
              <w:ind w:left="113" w:right="113"/>
              <w:rPr>
                <w:rFonts w:ascii="Arial" w:hAnsi="Arial" w:cs="Arial"/>
                <w:sz w:val="18"/>
                <w:szCs w:val="18"/>
              </w:rPr>
            </w:pPr>
            <w:r w:rsidRPr="0063788E">
              <w:rPr>
                <w:rFonts w:ascii="Arial" w:hAnsi="Arial" w:cs="Arial"/>
                <w:sz w:val="18"/>
                <w:szCs w:val="18"/>
              </w:rPr>
              <w:t>Čtenářská a matematická gramotnost</w:t>
            </w:r>
          </w:p>
        </w:tc>
        <w:tc>
          <w:tcPr>
            <w:tcW w:w="381" w:type="pct"/>
            <w:textDirection w:val="btLr"/>
            <w:vAlign w:val="center"/>
          </w:tcPr>
          <w:p w:rsidR="004025B8" w:rsidRPr="0063788E" w:rsidRDefault="004025B8" w:rsidP="004025B8">
            <w:pPr>
              <w:spacing w:after="0" w:line="240" w:lineRule="auto"/>
              <w:ind w:left="113" w:right="113"/>
              <w:rPr>
                <w:rFonts w:ascii="Arial" w:hAnsi="Arial" w:cs="Arial"/>
                <w:sz w:val="18"/>
                <w:szCs w:val="18"/>
              </w:rPr>
            </w:pPr>
            <w:r w:rsidRPr="0063788E">
              <w:rPr>
                <w:rFonts w:ascii="Arial" w:hAnsi="Arial" w:cs="Arial"/>
                <w:sz w:val="18"/>
                <w:szCs w:val="18"/>
              </w:rPr>
              <w:t>Inkluzivní vzdělávání</w:t>
            </w:r>
          </w:p>
        </w:tc>
        <w:tc>
          <w:tcPr>
            <w:tcW w:w="377" w:type="pct"/>
            <w:textDirection w:val="btLr"/>
            <w:vAlign w:val="center"/>
          </w:tcPr>
          <w:p w:rsidR="004025B8" w:rsidRPr="0063788E" w:rsidRDefault="004025B8" w:rsidP="004025B8">
            <w:pPr>
              <w:spacing w:after="0" w:line="240" w:lineRule="auto"/>
              <w:ind w:left="113" w:right="113"/>
              <w:rPr>
                <w:rFonts w:ascii="Arial" w:hAnsi="Arial" w:cs="Arial"/>
                <w:sz w:val="18"/>
                <w:szCs w:val="18"/>
              </w:rPr>
            </w:pPr>
            <w:r w:rsidRPr="0063788E">
              <w:rPr>
                <w:rFonts w:ascii="Arial" w:hAnsi="Arial" w:cs="Arial"/>
                <w:sz w:val="18"/>
                <w:szCs w:val="18"/>
              </w:rPr>
              <w:t>Rozvoj podnikavosti a iniciativy</w:t>
            </w:r>
          </w:p>
        </w:tc>
        <w:tc>
          <w:tcPr>
            <w:tcW w:w="378" w:type="pct"/>
            <w:textDirection w:val="btLr"/>
            <w:vAlign w:val="center"/>
          </w:tcPr>
          <w:p w:rsidR="004025B8" w:rsidRPr="0063788E" w:rsidRDefault="004025B8" w:rsidP="004025B8">
            <w:pPr>
              <w:spacing w:after="0" w:line="240" w:lineRule="auto"/>
              <w:ind w:left="113" w:right="113"/>
              <w:rPr>
                <w:rFonts w:ascii="Arial" w:hAnsi="Arial" w:cs="Arial"/>
                <w:sz w:val="18"/>
                <w:szCs w:val="18"/>
              </w:rPr>
            </w:pPr>
            <w:r w:rsidRPr="0063788E">
              <w:rPr>
                <w:rFonts w:ascii="Arial" w:hAnsi="Arial" w:cs="Arial"/>
                <w:sz w:val="18"/>
                <w:szCs w:val="18"/>
              </w:rPr>
              <w:t>Rozvoj kompetencí v polytechnickém vzdělávání</w:t>
            </w:r>
          </w:p>
        </w:tc>
        <w:tc>
          <w:tcPr>
            <w:tcW w:w="378" w:type="pct"/>
            <w:textDirection w:val="btLr"/>
            <w:vAlign w:val="center"/>
          </w:tcPr>
          <w:p w:rsidR="004025B8" w:rsidRPr="0063788E" w:rsidRDefault="004025B8" w:rsidP="004025B8">
            <w:pPr>
              <w:spacing w:after="0" w:line="240" w:lineRule="auto"/>
              <w:ind w:left="113" w:right="113"/>
              <w:rPr>
                <w:rFonts w:ascii="Arial" w:hAnsi="Arial" w:cs="Arial"/>
                <w:sz w:val="18"/>
                <w:szCs w:val="18"/>
              </w:rPr>
            </w:pPr>
            <w:r w:rsidRPr="0063788E">
              <w:rPr>
                <w:rFonts w:ascii="Arial" w:hAnsi="Arial" w:cs="Arial"/>
                <w:sz w:val="18"/>
                <w:szCs w:val="18"/>
              </w:rPr>
              <w:t>Kariérové poradenství</w:t>
            </w:r>
          </w:p>
        </w:tc>
        <w:tc>
          <w:tcPr>
            <w:tcW w:w="378" w:type="pct"/>
            <w:textDirection w:val="btLr"/>
            <w:vAlign w:val="center"/>
          </w:tcPr>
          <w:p w:rsidR="004025B8" w:rsidRPr="0063788E" w:rsidRDefault="004025B8" w:rsidP="004025B8">
            <w:pPr>
              <w:spacing w:after="0" w:line="240" w:lineRule="auto"/>
              <w:ind w:left="113" w:right="113"/>
              <w:rPr>
                <w:rFonts w:ascii="Arial" w:hAnsi="Arial" w:cs="Arial"/>
                <w:sz w:val="18"/>
                <w:szCs w:val="18"/>
              </w:rPr>
            </w:pPr>
            <w:r w:rsidRPr="0063788E">
              <w:rPr>
                <w:rFonts w:ascii="Arial" w:hAnsi="Arial" w:cs="Arial"/>
                <w:sz w:val="18"/>
                <w:szCs w:val="18"/>
              </w:rPr>
              <w:t>Rozvoj digitálních kompetencí</w:t>
            </w:r>
          </w:p>
        </w:tc>
        <w:tc>
          <w:tcPr>
            <w:tcW w:w="378" w:type="pct"/>
            <w:textDirection w:val="btLr"/>
            <w:vAlign w:val="center"/>
          </w:tcPr>
          <w:p w:rsidR="004025B8" w:rsidRPr="0063788E" w:rsidRDefault="004025B8" w:rsidP="004025B8">
            <w:pPr>
              <w:spacing w:after="0" w:line="240" w:lineRule="auto"/>
              <w:ind w:left="113" w:right="113"/>
              <w:rPr>
                <w:rFonts w:ascii="Arial" w:hAnsi="Arial" w:cs="Arial"/>
                <w:sz w:val="18"/>
                <w:szCs w:val="18"/>
              </w:rPr>
            </w:pPr>
            <w:r w:rsidRPr="0063788E">
              <w:rPr>
                <w:rFonts w:ascii="Arial" w:hAnsi="Arial" w:cs="Arial"/>
                <w:sz w:val="18"/>
                <w:szCs w:val="18"/>
              </w:rPr>
              <w:t>Rozvoj kompetencí pro využívání CJ</w:t>
            </w:r>
          </w:p>
        </w:tc>
        <w:tc>
          <w:tcPr>
            <w:tcW w:w="378" w:type="pct"/>
            <w:textDirection w:val="btLr"/>
            <w:vAlign w:val="center"/>
          </w:tcPr>
          <w:p w:rsidR="004025B8" w:rsidRPr="0063788E" w:rsidRDefault="004025B8" w:rsidP="004025B8">
            <w:pPr>
              <w:spacing w:after="0" w:line="240" w:lineRule="auto"/>
              <w:ind w:left="113" w:right="113"/>
              <w:rPr>
                <w:rFonts w:ascii="Arial" w:hAnsi="Arial" w:cs="Arial"/>
                <w:sz w:val="18"/>
                <w:szCs w:val="18"/>
              </w:rPr>
            </w:pPr>
            <w:r w:rsidRPr="0063788E">
              <w:rPr>
                <w:rFonts w:ascii="Arial" w:hAnsi="Arial" w:cs="Arial"/>
                <w:sz w:val="18"/>
                <w:szCs w:val="18"/>
              </w:rPr>
              <w:t>Rozvoj sociálních a občanských kompetencí</w:t>
            </w:r>
          </w:p>
        </w:tc>
        <w:tc>
          <w:tcPr>
            <w:tcW w:w="378" w:type="pct"/>
            <w:textDirection w:val="btLr"/>
            <w:vAlign w:val="center"/>
          </w:tcPr>
          <w:p w:rsidR="004025B8" w:rsidRPr="0063788E" w:rsidRDefault="004025B8" w:rsidP="004025B8">
            <w:pPr>
              <w:spacing w:after="0" w:line="240" w:lineRule="auto"/>
              <w:ind w:left="113" w:right="113"/>
              <w:rPr>
                <w:rFonts w:ascii="Arial" w:hAnsi="Arial" w:cs="Arial"/>
                <w:sz w:val="18"/>
                <w:szCs w:val="18"/>
              </w:rPr>
            </w:pPr>
            <w:r w:rsidRPr="0063788E">
              <w:rPr>
                <w:rFonts w:ascii="Arial" w:hAnsi="Arial" w:cs="Arial"/>
                <w:sz w:val="18"/>
                <w:szCs w:val="18"/>
              </w:rPr>
              <w:t>Rozvoj kulturního povědomí</w:t>
            </w:r>
          </w:p>
        </w:tc>
        <w:tc>
          <w:tcPr>
            <w:tcW w:w="378" w:type="pct"/>
            <w:textDirection w:val="btLr"/>
            <w:vAlign w:val="center"/>
          </w:tcPr>
          <w:p w:rsidR="004025B8" w:rsidRPr="0063788E" w:rsidRDefault="004025B8" w:rsidP="004025B8">
            <w:pPr>
              <w:spacing w:after="0" w:line="240" w:lineRule="auto"/>
              <w:ind w:left="113" w:right="113"/>
              <w:rPr>
                <w:rFonts w:ascii="Arial" w:hAnsi="Arial" w:cs="Arial"/>
                <w:sz w:val="18"/>
                <w:szCs w:val="18"/>
              </w:rPr>
            </w:pPr>
            <w:r w:rsidRPr="0063788E">
              <w:rPr>
                <w:rFonts w:ascii="Arial" w:hAnsi="Arial" w:cs="Arial"/>
                <w:sz w:val="18"/>
                <w:szCs w:val="18"/>
              </w:rPr>
              <w:t>Investice do rozvoje kapacit ZŠ</w:t>
            </w:r>
          </w:p>
        </w:tc>
        <w:tc>
          <w:tcPr>
            <w:tcW w:w="375" w:type="pct"/>
            <w:textDirection w:val="btLr"/>
            <w:vAlign w:val="center"/>
          </w:tcPr>
          <w:p w:rsidR="004025B8" w:rsidRPr="0063788E" w:rsidRDefault="004025B8" w:rsidP="004025B8">
            <w:pPr>
              <w:spacing w:after="0" w:line="240" w:lineRule="auto"/>
              <w:ind w:left="113" w:right="113"/>
              <w:rPr>
                <w:rFonts w:ascii="Arial" w:hAnsi="Arial" w:cs="Arial"/>
                <w:sz w:val="18"/>
                <w:szCs w:val="18"/>
              </w:rPr>
            </w:pPr>
            <w:r w:rsidRPr="0063788E">
              <w:rPr>
                <w:rFonts w:ascii="Arial" w:hAnsi="Arial" w:cs="Arial"/>
                <w:sz w:val="18"/>
                <w:szCs w:val="18"/>
              </w:rPr>
              <w:t>Aktivity související se vzděláváním mimo OP VVV, IROP</w:t>
            </w:r>
          </w:p>
        </w:tc>
      </w:tr>
      <w:tr w:rsidR="004025B8" w:rsidRPr="0063788E" w:rsidTr="004025B8">
        <w:tc>
          <w:tcPr>
            <w:tcW w:w="46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SC1.1.1</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XXX</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81" w:type="pct"/>
            <w:vAlign w:val="center"/>
          </w:tcPr>
          <w:p w:rsidR="004025B8" w:rsidRPr="0063788E" w:rsidRDefault="004025B8" w:rsidP="004025B8">
            <w:pPr>
              <w:spacing w:after="0" w:line="240" w:lineRule="auto"/>
              <w:jc w:val="center"/>
              <w:rPr>
                <w:rFonts w:ascii="Arial" w:hAnsi="Arial" w:cs="Arial"/>
                <w:sz w:val="18"/>
                <w:szCs w:val="18"/>
              </w:rPr>
            </w:pP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5" w:type="pct"/>
            <w:vAlign w:val="center"/>
          </w:tcPr>
          <w:p w:rsidR="004025B8" w:rsidRPr="0063788E" w:rsidRDefault="004025B8" w:rsidP="004025B8">
            <w:pPr>
              <w:spacing w:after="0" w:line="240" w:lineRule="auto"/>
              <w:jc w:val="center"/>
              <w:rPr>
                <w:rFonts w:ascii="Arial" w:hAnsi="Arial" w:cs="Arial"/>
                <w:sz w:val="18"/>
                <w:szCs w:val="18"/>
              </w:rPr>
            </w:pPr>
          </w:p>
        </w:tc>
      </w:tr>
      <w:tr w:rsidR="004025B8" w:rsidRPr="0063788E" w:rsidTr="004025B8">
        <w:tc>
          <w:tcPr>
            <w:tcW w:w="46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SC1.1.2</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81"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XXX</w:t>
            </w:r>
          </w:p>
        </w:tc>
        <w:tc>
          <w:tcPr>
            <w:tcW w:w="375" w:type="pct"/>
            <w:vAlign w:val="center"/>
          </w:tcPr>
          <w:p w:rsidR="004025B8" w:rsidRPr="0063788E" w:rsidRDefault="004025B8" w:rsidP="004025B8">
            <w:pPr>
              <w:spacing w:after="0" w:line="240" w:lineRule="auto"/>
              <w:jc w:val="center"/>
              <w:rPr>
                <w:rFonts w:ascii="Arial" w:hAnsi="Arial" w:cs="Arial"/>
                <w:sz w:val="18"/>
                <w:szCs w:val="18"/>
              </w:rPr>
            </w:pPr>
          </w:p>
        </w:tc>
      </w:tr>
      <w:tr w:rsidR="004025B8" w:rsidRPr="0063788E" w:rsidTr="004025B8">
        <w:tc>
          <w:tcPr>
            <w:tcW w:w="46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SC1.1.3</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XXX</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w:t>
            </w:r>
          </w:p>
        </w:tc>
        <w:tc>
          <w:tcPr>
            <w:tcW w:w="381"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5"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w:t>
            </w:r>
          </w:p>
        </w:tc>
      </w:tr>
      <w:tr w:rsidR="004025B8" w:rsidRPr="0063788E" w:rsidTr="004025B8">
        <w:tc>
          <w:tcPr>
            <w:tcW w:w="46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SC1.1.4</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7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w:t>
            </w:r>
          </w:p>
        </w:tc>
        <w:tc>
          <w:tcPr>
            <w:tcW w:w="381"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w:t>
            </w:r>
          </w:p>
        </w:tc>
        <w:tc>
          <w:tcPr>
            <w:tcW w:w="375"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w:t>
            </w:r>
          </w:p>
        </w:tc>
      </w:tr>
      <w:tr w:rsidR="004025B8" w:rsidRPr="0063788E" w:rsidTr="004025B8">
        <w:tc>
          <w:tcPr>
            <w:tcW w:w="46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SC1.1.5</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81" w:type="pct"/>
            <w:vAlign w:val="center"/>
          </w:tcPr>
          <w:p w:rsidR="004025B8" w:rsidRPr="0063788E" w:rsidRDefault="004025B8" w:rsidP="004025B8">
            <w:pPr>
              <w:spacing w:after="0" w:line="240" w:lineRule="auto"/>
              <w:jc w:val="center"/>
              <w:rPr>
                <w:rFonts w:ascii="Arial" w:hAnsi="Arial" w:cs="Arial"/>
                <w:sz w:val="18"/>
                <w:szCs w:val="18"/>
              </w:rPr>
            </w:pP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5"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XXX</w:t>
            </w:r>
          </w:p>
        </w:tc>
      </w:tr>
      <w:tr w:rsidR="004025B8" w:rsidRPr="0063788E" w:rsidTr="004025B8">
        <w:tc>
          <w:tcPr>
            <w:tcW w:w="46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SC1.1.6</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81" w:type="pct"/>
            <w:vAlign w:val="center"/>
          </w:tcPr>
          <w:p w:rsidR="004025B8" w:rsidRPr="0063788E" w:rsidRDefault="004025B8" w:rsidP="004025B8">
            <w:pPr>
              <w:spacing w:after="0" w:line="240" w:lineRule="auto"/>
              <w:jc w:val="center"/>
              <w:rPr>
                <w:rFonts w:ascii="Arial" w:hAnsi="Arial" w:cs="Arial"/>
                <w:sz w:val="18"/>
                <w:szCs w:val="18"/>
              </w:rPr>
            </w:pPr>
          </w:p>
        </w:tc>
        <w:tc>
          <w:tcPr>
            <w:tcW w:w="37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5" w:type="pct"/>
            <w:vAlign w:val="center"/>
          </w:tcPr>
          <w:p w:rsidR="004025B8" w:rsidRPr="0063788E" w:rsidRDefault="004025B8" w:rsidP="004025B8">
            <w:pPr>
              <w:spacing w:after="0" w:line="240" w:lineRule="auto"/>
              <w:jc w:val="center"/>
              <w:rPr>
                <w:rFonts w:ascii="Arial" w:hAnsi="Arial" w:cs="Arial"/>
                <w:sz w:val="18"/>
                <w:szCs w:val="18"/>
              </w:rPr>
            </w:pPr>
          </w:p>
        </w:tc>
      </w:tr>
      <w:tr w:rsidR="004025B8" w:rsidRPr="0063788E" w:rsidTr="004025B8">
        <w:tc>
          <w:tcPr>
            <w:tcW w:w="46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SC1.2.1</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81" w:type="pct"/>
            <w:vAlign w:val="center"/>
          </w:tcPr>
          <w:p w:rsidR="004025B8" w:rsidRPr="0063788E" w:rsidRDefault="004025B8" w:rsidP="004025B8">
            <w:pPr>
              <w:spacing w:after="0" w:line="240" w:lineRule="auto"/>
              <w:jc w:val="center"/>
              <w:rPr>
                <w:rFonts w:ascii="Arial" w:hAnsi="Arial" w:cs="Arial"/>
                <w:sz w:val="18"/>
                <w:szCs w:val="18"/>
              </w:rPr>
            </w:pP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5" w:type="pct"/>
            <w:vAlign w:val="center"/>
          </w:tcPr>
          <w:p w:rsidR="004025B8" w:rsidRPr="0063788E" w:rsidRDefault="004025B8" w:rsidP="004025B8">
            <w:pPr>
              <w:spacing w:after="0" w:line="240" w:lineRule="auto"/>
              <w:jc w:val="center"/>
              <w:rPr>
                <w:rFonts w:ascii="Arial" w:hAnsi="Arial" w:cs="Arial"/>
                <w:sz w:val="18"/>
                <w:szCs w:val="18"/>
              </w:rPr>
            </w:pPr>
          </w:p>
        </w:tc>
      </w:tr>
      <w:tr w:rsidR="004025B8" w:rsidRPr="0063788E" w:rsidTr="004025B8">
        <w:tc>
          <w:tcPr>
            <w:tcW w:w="46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SC1.2.2</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w:t>
            </w:r>
          </w:p>
        </w:tc>
        <w:tc>
          <w:tcPr>
            <w:tcW w:w="381"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5" w:type="pct"/>
            <w:vAlign w:val="center"/>
          </w:tcPr>
          <w:p w:rsidR="004025B8" w:rsidRPr="0063788E" w:rsidRDefault="004025B8" w:rsidP="004025B8">
            <w:pPr>
              <w:spacing w:after="0" w:line="240" w:lineRule="auto"/>
              <w:jc w:val="center"/>
              <w:rPr>
                <w:rFonts w:ascii="Arial" w:hAnsi="Arial" w:cs="Arial"/>
                <w:sz w:val="18"/>
                <w:szCs w:val="18"/>
              </w:rPr>
            </w:pPr>
          </w:p>
        </w:tc>
      </w:tr>
      <w:tr w:rsidR="004025B8" w:rsidRPr="0063788E" w:rsidTr="004025B8">
        <w:tc>
          <w:tcPr>
            <w:tcW w:w="46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SC1.2.3</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w:t>
            </w:r>
          </w:p>
        </w:tc>
        <w:tc>
          <w:tcPr>
            <w:tcW w:w="381"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5" w:type="pct"/>
            <w:vAlign w:val="center"/>
          </w:tcPr>
          <w:p w:rsidR="004025B8" w:rsidRPr="0063788E" w:rsidRDefault="004025B8" w:rsidP="004025B8">
            <w:pPr>
              <w:spacing w:after="0" w:line="240" w:lineRule="auto"/>
              <w:jc w:val="center"/>
              <w:rPr>
                <w:rFonts w:ascii="Arial" w:hAnsi="Arial" w:cs="Arial"/>
                <w:sz w:val="18"/>
                <w:szCs w:val="18"/>
              </w:rPr>
            </w:pPr>
          </w:p>
        </w:tc>
      </w:tr>
      <w:tr w:rsidR="00F63357" w:rsidRPr="0063788E" w:rsidTr="004025B8">
        <w:tc>
          <w:tcPr>
            <w:tcW w:w="467" w:type="pct"/>
            <w:vAlign w:val="center"/>
          </w:tcPr>
          <w:p w:rsidR="00F63357" w:rsidRPr="0063788E" w:rsidRDefault="00F63357" w:rsidP="004025B8">
            <w:pPr>
              <w:spacing w:after="0" w:line="240" w:lineRule="auto"/>
              <w:jc w:val="center"/>
              <w:rPr>
                <w:rFonts w:ascii="Arial" w:hAnsi="Arial" w:cs="Arial"/>
                <w:sz w:val="18"/>
                <w:szCs w:val="18"/>
              </w:rPr>
            </w:pPr>
            <w:r>
              <w:rPr>
                <w:rFonts w:ascii="Arial" w:hAnsi="Arial" w:cs="Arial"/>
                <w:sz w:val="18"/>
                <w:szCs w:val="18"/>
              </w:rPr>
              <w:t>SC1.2.4</w:t>
            </w:r>
          </w:p>
        </w:tc>
        <w:tc>
          <w:tcPr>
            <w:tcW w:w="377" w:type="pct"/>
            <w:vAlign w:val="center"/>
          </w:tcPr>
          <w:p w:rsidR="00F63357" w:rsidRPr="0063788E" w:rsidRDefault="00F63357" w:rsidP="004025B8">
            <w:pPr>
              <w:spacing w:after="0" w:line="240" w:lineRule="auto"/>
              <w:jc w:val="center"/>
              <w:rPr>
                <w:rFonts w:ascii="Arial" w:hAnsi="Arial" w:cs="Arial"/>
                <w:sz w:val="18"/>
                <w:szCs w:val="18"/>
              </w:rPr>
            </w:pPr>
            <w:r>
              <w:rPr>
                <w:rFonts w:ascii="Arial" w:hAnsi="Arial" w:cs="Arial"/>
                <w:sz w:val="18"/>
                <w:szCs w:val="18"/>
              </w:rPr>
              <w:t>XX</w:t>
            </w:r>
          </w:p>
        </w:tc>
        <w:tc>
          <w:tcPr>
            <w:tcW w:w="377" w:type="pct"/>
            <w:vAlign w:val="center"/>
          </w:tcPr>
          <w:p w:rsidR="00F63357" w:rsidRPr="0063788E" w:rsidRDefault="00F63357" w:rsidP="004025B8">
            <w:pPr>
              <w:spacing w:after="0" w:line="240" w:lineRule="auto"/>
              <w:jc w:val="center"/>
              <w:rPr>
                <w:rFonts w:ascii="Arial" w:hAnsi="Arial" w:cs="Arial"/>
                <w:sz w:val="18"/>
                <w:szCs w:val="18"/>
              </w:rPr>
            </w:pPr>
            <w:r>
              <w:rPr>
                <w:rFonts w:ascii="Arial" w:hAnsi="Arial" w:cs="Arial"/>
                <w:sz w:val="18"/>
                <w:szCs w:val="18"/>
              </w:rPr>
              <w:t>X</w:t>
            </w:r>
          </w:p>
        </w:tc>
        <w:tc>
          <w:tcPr>
            <w:tcW w:w="381" w:type="pct"/>
            <w:vAlign w:val="center"/>
          </w:tcPr>
          <w:p w:rsidR="00F63357" w:rsidRPr="0063788E" w:rsidRDefault="00F63357" w:rsidP="004025B8">
            <w:pPr>
              <w:spacing w:after="0" w:line="240" w:lineRule="auto"/>
              <w:jc w:val="center"/>
              <w:rPr>
                <w:rFonts w:ascii="Arial" w:hAnsi="Arial" w:cs="Arial"/>
                <w:sz w:val="18"/>
                <w:szCs w:val="18"/>
              </w:rPr>
            </w:pPr>
            <w:r>
              <w:rPr>
                <w:rFonts w:ascii="Arial" w:hAnsi="Arial" w:cs="Arial"/>
                <w:sz w:val="18"/>
                <w:szCs w:val="18"/>
              </w:rPr>
              <w:t>XX</w:t>
            </w:r>
          </w:p>
        </w:tc>
        <w:tc>
          <w:tcPr>
            <w:tcW w:w="377" w:type="pct"/>
            <w:vAlign w:val="center"/>
          </w:tcPr>
          <w:p w:rsidR="00F63357" w:rsidRPr="0063788E" w:rsidRDefault="00F63357" w:rsidP="004025B8">
            <w:pPr>
              <w:spacing w:after="0" w:line="240" w:lineRule="auto"/>
              <w:jc w:val="center"/>
              <w:rPr>
                <w:rFonts w:ascii="Arial" w:hAnsi="Arial" w:cs="Arial"/>
                <w:sz w:val="18"/>
                <w:szCs w:val="18"/>
              </w:rPr>
            </w:pPr>
            <w:r>
              <w:rPr>
                <w:rFonts w:ascii="Arial" w:hAnsi="Arial" w:cs="Arial"/>
                <w:sz w:val="18"/>
                <w:szCs w:val="18"/>
              </w:rPr>
              <w:t>X</w:t>
            </w:r>
          </w:p>
        </w:tc>
        <w:tc>
          <w:tcPr>
            <w:tcW w:w="378" w:type="pct"/>
            <w:vAlign w:val="center"/>
          </w:tcPr>
          <w:p w:rsidR="00F63357" w:rsidRPr="0063788E" w:rsidRDefault="00F63357" w:rsidP="004025B8">
            <w:pPr>
              <w:spacing w:after="0" w:line="240" w:lineRule="auto"/>
              <w:jc w:val="center"/>
              <w:rPr>
                <w:rFonts w:ascii="Arial" w:hAnsi="Arial" w:cs="Arial"/>
                <w:sz w:val="18"/>
                <w:szCs w:val="18"/>
              </w:rPr>
            </w:pPr>
            <w:r>
              <w:rPr>
                <w:rFonts w:ascii="Arial" w:hAnsi="Arial" w:cs="Arial"/>
                <w:sz w:val="18"/>
                <w:szCs w:val="18"/>
              </w:rPr>
              <w:t>X</w:t>
            </w:r>
          </w:p>
        </w:tc>
        <w:tc>
          <w:tcPr>
            <w:tcW w:w="378" w:type="pct"/>
            <w:vAlign w:val="center"/>
          </w:tcPr>
          <w:p w:rsidR="00F63357" w:rsidRPr="0063788E" w:rsidRDefault="00F63357" w:rsidP="004025B8">
            <w:pPr>
              <w:spacing w:after="0" w:line="240" w:lineRule="auto"/>
              <w:jc w:val="center"/>
              <w:rPr>
                <w:rFonts w:ascii="Arial" w:hAnsi="Arial" w:cs="Arial"/>
                <w:sz w:val="18"/>
                <w:szCs w:val="18"/>
              </w:rPr>
            </w:pPr>
            <w:r>
              <w:rPr>
                <w:rFonts w:ascii="Arial" w:hAnsi="Arial" w:cs="Arial"/>
                <w:sz w:val="18"/>
                <w:szCs w:val="18"/>
              </w:rPr>
              <w:t>X</w:t>
            </w:r>
          </w:p>
        </w:tc>
        <w:tc>
          <w:tcPr>
            <w:tcW w:w="378" w:type="pct"/>
            <w:vAlign w:val="center"/>
          </w:tcPr>
          <w:p w:rsidR="00F63357" w:rsidRPr="0063788E" w:rsidRDefault="00F63357" w:rsidP="004025B8">
            <w:pPr>
              <w:spacing w:after="0" w:line="240" w:lineRule="auto"/>
              <w:jc w:val="center"/>
              <w:rPr>
                <w:rFonts w:ascii="Arial" w:hAnsi="Arial" w:cs="Arial"/>
                <w:sz w:val="18"/>
                <w:szCs w:val="18"/>
              </w:rPr>
            </w:pPr>
            <w:r>
              <w:rPr>
                <w:rFonts w:ascii="Arial" w:hAnsi="Arial" w:cs="Arial"/>
                <w:sz w:val="18"/>
                <w:szCs w:val="18"/>
              </w:rPr>
              <w:t>X</w:t>
            </w:r>
          </w:p>
        </w:tc>
        <w:tc>
          <w:tcPr>
            <w:tcW w:w="378" w:type="pct"/>
            <w:vAlign w:val="center"/>
          </w:tcPr>
          <w:p w:rsidR="00F63357" w:rsidRPr="0063788E" w:rsidRDefault="00F63357" w:rsidP="004025B8">
            <w:pPr>
              <w:spacing w:after="0" w:line="240" w:lineRule="auto"/>
              <w:jc w:val="center"/>
              <w:rPr>
                <w:rFonts w:ascii="Arial" w:hAnsi="Arial" w:cs="Arial"/>
                <w:sz w:val="18"/>
                <w:szCs w:val="18"/>
              </w:rPr>
            </w:pPr>
            <w:r>
              <w:rPr>
                <w:rFonts w:ascii="Arial" w:hAnsi="Arial" w:cs="Arial"/>
                <w:sz w:val="18"/>
                <w:szCs w:val="18"/>
              </w:rPr>
              <w:t>X</w:t>
            </w:r>
          </w:p>
        </w:tc>
        <w:tc>
          <w:tcPr>
            <w:tcW w:w="378" w:type="pct"/>
            <w:vAlign w:val="center"/>
          </w:tcPr>
          <w:p w:rsidR="00F63357" w:rsidRPr="0063788E" w:rsidRDefault="00F63357" w:rsidP="004025B8">
            <w:pPr>
              <w:spacing w:after="0" w:line="240" w:lineRule="auto"/>
              <w:jc w:val="center"/>
              <w:rPr>
                <w:rFonts w:ascii="Arial" w:hAnsi="Arial" w:cs="Arial"/>
                <w:sz w:val="18"/>
                <w:szCs w:val="18"/>
              </w:rPr>
            </w:pPr>
            <w:r>
              <w:rPr>
                <w:rFonts w:ascii="Arial" w:hAnsi="Arial" w:cs="Arial"/>
                <w:sz w:val="18"/>
                <w:szCs w:val="18"/>
              </w:rPr>
              <w:t>X</w:t>
            </w:r>
          </w:p>
        </w:tc>
        <w:tc>
          <w:tcPr>
            <w:tcW w:w="378" w:type="pct"/>
            <w:vAlign w:val="center"/>
          </w:tcPr>
          <w:p w:rsidR="00F63357" w:rsidRPr="0063788E" w:rsidRDefault="00F63357" w:rsidP="004025B8">
            <w:pPr>
              <w:spacing w:after="0" w:line="240" w:lineRule="auto"/>
              <w:jc w:val="center"/>
              <w:rPr>
                <w:rFonts w:ascii="Arial" w:hAnsi="Arial" w:cs="Arial"/>
                <w:sz w:val="18"/>
                <w:szCs w:val="18"/>
              </w:rPr>
            </w:pPr>
            <w:r>
              <w:rPr>
                <w:rFonts w:ascii="Arial" w:hAnsi="Arial" w:cs="Arial"/>
                <w:sz w:val="18"/>
                <w:szCs w:val="18"/>
              </w:rPr>
              <w:t>X</w:t>
            </w:r>
          </w:p>
        </w:tc>
        <w:tc>
          <w:tcPr>
            <w:tcW w:w="378" w:type="pct"/>
            <w:vAlign w:val="center"/>
          </w:tcPr>
          <w:p w:rsidR="00F63357" w:rsidRPr="0063788E" w:rsidRDefault="00F63357" w:rsidP="004025B8">
            <w:pPr>
              <w:spacing w:after="0" w:line="240" w:lineRule="auto"/>
              <w:jc w:val="center"/>
              <w:rPr>
                <w:rFonts w:ascii="Arial" w:hAnsi="Arial" w:cs="Arial"/>
                <w:sz w:val="18"/>
                <w:szCs w:val="18"/>
              </w:rPr>
            </w:pPr>
          </w:p>
        </w:tc>
        <w:tc>
          <w:tcPr>
            <w:tcW w:w="375" w:type="pct"/>
            <w:vAlign w:val="center"/>
          </w:tcPr>
          <w:p w:rsidR="00F63357" w:rsidRPr="0063788E" w:rsidRDefault="00F63357" w:rsidP="004025B8">
            <w:pPr>
              <w:spacing w:after="0" w:line="240" w:lineRule="auto"/>
              <w:jc w:val="center"/>
              <w:rPr>
                <w:rFonts w:ascii="Arial" w:hAnsi="Arial" w:cs="Arial"/>
                <w:sz w:val="18"/>
                <w:szCs w:val="18"/>
              </w:rPr>
            </w:pPr>
          </w:p>
        </w:tc>
      </w:tr>
      <w:tr w:rsidR="004025B8" w:rsidRPr="0063788E" w:rsidTr="004025B8">
        <w:tc>
          <w:tcPr>
            <w:tcW w:w="46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SC1.3.1</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r>
              <w:rPr>
                <w:rFonts w:ascii="Arial" w:hAnsi="Arial" w:cs="Arial"/>
                <w:sz w:val="18"/>
                <w:szCs w:val="18"/>
              </w:rPr>
              <w:t>X</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r>
              <w:rPr>
                <w:rFonts w:ascii="Arial" w:hAnsi="Arial" w:cs="Arial"/>
                <w:sz w:val="18"/>
                <w:szCs w:val="18"/>
              </w:rPr>
              <w:t>X</w:t>
            </w:r>
          </w:p>
        </w:tc>
        <w:tc>
          <w:tcPr>
            <w:tcW w:w="381" w:type="pct"/>
            <w:vAlign w:val="center"/>
          </w:tcPr>
          <w:p w:rsidR="004025B8" w:rsidRPr="0063788E" w:rsidRDefault="004025B8" w:rsidP="004025B8">
            <w:pPr>
              <w:spacing w:after="0" w:line="240" w:lineRule="auto"/>
              <w:jc w:val="center"/>
              <w:rPr>
                <w:rFonts w:ascii="Arial" w:hAnsi="Arial" w:cs="Arial"/>
                <w:sz w:val="18"/>
                <w:szCs w:val="18"/>
              </w:rPr>
            </w:pPr>
            <w:r>
              <w:rPr>
                <w:rFonts w:ascii="Arial" w:hAnsi="Arial" w:cs="Arial"/>
                <w:sz w:val="18"/>
                <w:szCs w:val="18"/>
              </w:rPr>
              <w:t>X</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r>
              <w:rPr>
                <w:rFonts w:ascii="Arial" w:hAnsi="Arial" w:cs="Arial"/>
                <w:sz w:val="18"/>
                <w:szCs w:val="18"/>
              </w:rPr>
              <w:t>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Pr>
                <w:rFonts w:ascii="Arial" w:hAnsi="Arial" w:cs="Arial"/>
                <w:sz w:val="18"/>
                <w:szCs w:val="18"/>
              </w:rPr>
              <w:t>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Pr>
                <w:rFonts w:ascii="Arial" w:hAnsi="Arial" w:cs="Arial"/>
                <w:sz w:val="18"/>
                <w:szCs w:val="18"/>
              </w:rPr>
              <w:t>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Pr>
                <w:rFonts w:ascii="Arial" w:hAnsi="Arial" w:cs="Arial"/>
                <w:sz w:val="18"/>
                <w:szCs w:val="18"/>
              </w:rPr>
              <w:t>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Pr>
                <w:rFonts w:ascii="Arial" w:hAnsi="Arial" w:cs="Arial"/>
                <w:sz w:val="18"/>
                <w:szCs w:val="18"/>
              </w:rPr>
              <w:t>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Pr>
                <w:rFonts w:ascii="Arial" w:hAnsi="Arial" w:cs="Arial"/>
                <w:sz w:val="18"/>
                <w:szCs w:val="18"/>
              </w:rPr>
              <w:t>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Pr>
                <w:rFonts w:ascii="Arial" w:hAnsi="Arial" w:cs="Arial"/>
                <w:sz w:val="18"/>
                <w:szCs w:val="18"/>
              </w:rPr>
              <w:t>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Pr>
                <w:rFonts w:ascii="Arial" w:hAnsi="Arial" w:cs="Arial"/>
                <w:sz w:val="18"/>
                <w:szCs w:val="18"/>
              </w:rPr>
              <w:t>X</w:t>
            </w:r>
          </w:p>
        </w:tc>
        <w:tc>
          <w:tcPr>
            <w:tcW w:w="375" w:type="pct"/>
            <w:vAlign w:val="center"/>
          </w:tcPr>
          <w:p w:rsidR="004025B8" w:rsidRPr="0063788E" w:rsidRDefault="004025B8" w:rsidP="004025B8">
            <w:pPr>
              <w:spacing w:after="0" w:line="240" w:lineRule="auto"/>
              <w:jc w:val="center"/>
              <w:rPr>
                <w:rFonts w:ascii="Arial" w:hAnsi="Arial" w:cs="Arial"/>
                <w:sz w:val="18"/>
                <w:szCs w:val="18"/>
              </w:rPr>
            </w:pPr>
            <w:r>
              <w:rPr>
                <w:rFonts w:ascii="Arial" w:hAnsi="Arial" w:cs="Arial"/>
                <w:sz w:val="18"/>
                <w:szCs w:val="18"/>
              </w:rPr>
              <w:t>X</w:t>
            </w:r>
          </w:p>
        </w:tc>
      </w:tr>
      <w:tr w:rsidR="004025B8" w:rsidRPr="0063788E" w:rsidTr="004025B8">
        <w:tc>
          <w:tcPr>
            <w:tcW w:w="46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SC1.3.2</w:t>
            </w:r>
          </w:p>
        </w:tc>
        <w:tc>
          <w:tcPr>
            <w:tcW w:w="377" w:type="pct"/>
            <w:vAlign w:val="center"/>
          </w:tcPr>
          <w:p w:rsidR="004025B8" w:rsidRPr="0063788E" w:rsidRDefault="00261348" w:rsidP="004025B8">
            <w:pPr>
              <w:spacing w:after="0" w:line="240" w:lineRule="auto"/>
              <w:jc w:val="center"/>
              <w:rPr>
                <w:rFonts w:ascii="Arial" w:hAnsi="Arial" w:cs="Arial"/>
                <w:sz w:val="18"/>
                <w:szCs w:val="18"/>
              </w:rPr>
            </w:pPr>
            <w:r>
              <w:rPr>
                <w:rFonts w:ascii="Arial" w:hAnsi="Arial" w:cs="Arial"/>
                <w:sz w:val="18"/>
                <w:szCs w:val="18"/>
              </w:rPr>
              <w:t>X</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r>
              <w:rPr>
                <w:rFonts w:ascii="Arial" w:hAnsi="Arial" w:cs="Arial"/>
                <w:sz w:val="18"/>
                <w:szCs w:val="18"/>
              </w:rPr>
              <w:t>X</w:t>
            </w:r>
          </w:p>
        </w:tc>
        <w:tc>
          <w:tcPr>
            <w:tcW w:w="381" w:type="pct"/>
            <w:vAlign w:val="center"/>
          </w:tcPr>
          <w:p w:rsidR="004025B8" w:rsidRPr="0063788E" w:rsidRDefault="004025B8" w:rsidP="004025B8">
            <w:pPr>
              <w:spacing w:after="0" w:line="240" w:lineRule="auto"/>
              <w:jc w:val="center"/>
              <w:rPr>
                <w:rFonts w:ascii="Arial" w:hAnsi="Arial" w:cs="Arial"/>
                <w:sz w:val="18"/>
                <w:szCs w:val="18"/>
              </w:rPr>
            </w:pPr>
            <w:r>
              <w:rPr>
                <w:rFonts w:ascii="Arial" w:hAnsi="Arial" w:cs="Arial"/>
                <w:sz w:val="18"/>
                <w:szCs w:val="18"/>
              </w:rPr>
              <w:t>X</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r>
              <w:rPr>
                <w:rFonts w:ascii="Arial" w:hAnsi="Arial" w:cs="Arial"/>
                <w:sz w:val="18"/>
                <w:szCs w:val="18"/>
              </w:rPr>
              <w:t>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Pr>
                <w:rFonts w:ascii="Arial" w:hAnsi="Arial" w:cs="Arial"/>
                <w:sz w:val="18"/>
                <w:szCs w:val="18"/>
              </w:rPr>
              <w:t>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Pr>
                <w:rFonts w:ascii="Arial" w:hAnsi="Arial" w:cs="Arial"/>
                <w:sz w:val="18"/>
                <w:szCs w:val="18"/>
              </w:rPr>
              <w:t>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Pr>
                <w:rFonts w:ascii="Arial" w:hAnsi="Arial" w:cs="Arial"/>
                <w:sz w:val="18"/>
                <w:szCs w:val="18"/>
              </w:rPr>
              <w:t>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Pr>
                <w:rFonts w:ascii="Arial" w:hAnsi="Arial" w:cs="Arial"/>
                <w:sz w:val="18"/>
                <w:szCs w:val="18"/>
              </w:rPr>
              <w:t>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Pr>
                <w:rFonts w:ascii="Arial" w:hAnsi="Arial" w:cs="Arial"/>
                <w:sz w:val="18"/>
                <w:szCs w:val="18"/>
              </w:rPr>
              <w:t>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Pr>
                <w:rFonts w:ascii="Arial" w:hAnsi="Arial" w:cs="Arial"/>
                <w:sz w:val="18"/>
                <w:szCs w:val="18"/>
              </w:rPr>
              <w:t>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Pr>
                <w:rFonts w:ascii="Arial" w:hAnsi="Arial" w:cs="Arial"/>
                <w:sz w:val="18"/>
                <w:szCs w:val="18"/>
              </w:rPr>
              <w:t>X</w:t>
            </w:r>
          </w:p>
        </w:tc>
        <w:tc>
          <w:tcPr>
            <w:tcW w:w="375" w:type="pct"/>
            <w:vAlign w:val="center"/>
          </w:tcPr>
          <w:p w:rsidR="004025B8" w:rsidRPr="0063788E" w:rsidRDefault="004025B8" w:rsidP="004025B8">
            <w:pPr>
              <w:spacing w:after="0" w:line="240" w:lineRule="auto"/>
              <w:jc w:val="center"/>
              <w:rPr>
                <w:rFonts w:ascii="Arial" w:hAnsi="Arial" w:cs="Arial"/>
                <w:sz w:val="18"/>
                <w:szCs w:val="18"/>
              </w:rPr>
            </w:pPr>
            <w:r>
              <w:rPr>
                <w:rFonts w:ascii="Arial" w:hAnsi="Arial" w:cs="Arial"/>
                <w:sz w:val="18"/>
                <w:szCs w:val="18"/>
              </w:rPr>
              <w:t>X</w:t>
            </w:r>
          </w:p>
        </w:tc>
      </w:tr>
      <w:tr w:rsidR="004025B8" w:rsidRPr="0063788E" w:rsidTr="004025B8">
        <w:tc>
          <w:tcPr>
            <w:tcW w:w="46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SC1.4.1</w:t>
            </w:r>
          </w:p>
        </w:tc>
        <w:tc>
          <w:tcPr>
            <w:tcW w:w="377" w:type="pct"/>
            <w:vAlign w:val="center"/>
          </w:tcPr>
          <w:p w:rsidR="004025B8" w:rsidRPr="0063788E" w:rsidRDefault="00261348" w:rsidP="004025B8">
            <w:pPr>
              <w:spacing w:after="0" w:line="240" w:lineRule="auto"/>
              <w:jc w:val="center"/>
              <w:rPr>
                <w:rFonts w:ascii="Arial" w:hAnsi="Arial" w:cs="Arial"/>
                <w:sz w:val="18"/>
                <w:szCs w:val="18"/>
              </w:rPr>
            </w:pPr>
            <w:r>
              <w:rPr>
                <w:rFonts w:ascii="Arial" w:hAnsi="Arial" w:cs="Arial"/>
                <w:sz w:val="18"/>
                <w:szCs w:val="18"/>
              </w:rPr>
              <w:t>X</w:t>
            </w:r>
          </w:p>
        </w:tc>
        <w:tc>
          <w:tcPr>
            <w:tcW w:w="377" w:type="pct"/>
            <w:vAlign w:val="center"/>
          </w:tcPr>
          <w:p w:rsidR="004025B8" w:rsidRPr="0063788E" w:rsidRDefault="00261348" w:rsidP="004025B8">
            <w:pPr>
              <w:spacing w:after="0" w:line="240" w:lineRule="auto"/>
              <w:jc w:val="center"/>
              <w:rPr>
                <w:rFonts w:ascii="Arial" w:hAnsi="Arial" w:cs="Arial"/>
                <w:sz w:val="18"/>
                <w:szCs w:val="18"/>
              </w:rPr>
            </w:pPr>
            <w:r>
              <w:rPr>
                <w:rFonts w:ascii="Arial" w:hAnsi="Arial" w:cs="Arial"/>
                <w:sz w:val="18"/>
                <w:szCs w:val="18"/>
              </w:rPr>
              <w:t>X</w:t>
            </w:r>
          </w:p>
        </w:tc>
        <w:tc>
          <w:tcPr>
            <w:tcW w:w="381" w:type="pct"/>
            <w:vAlign w:val="center"/>
          </w:tcPr>
          <w:p w:rsidR="004025B8" w:rsidRPr="0063788E" w:rsidRDefault="00261348" w:rsidP="004025B8">
            <w:pPr>
              <w:spacing w:after="0" w:line="240" w:lineRule="auto"/>
              <w:jc w:val="center"/>
              <w:rPr>
                <w:rFonts w:ascii="Arial" w:hAnsi="Arial" w:cs="Arial"/>
                <w:sz w:val="18"/>
                <w:szCs w:val="18"/>
              </w:rPr>
            </w:pPr>
            <w:r>
              <w:rPr>
                <w:rFonts w:ascii="Arial" w:hAnsi="Arial" w:cs="Arial"/>
                <w:sz w:val="18"/>
                <w:szCs w:val="18"/>
              </w:rPr>
              <w:t>X</w:t>
            </w:r>
          </w:p>
        </w:tc>
        <w:tc>
          <w:tcPr>
            <w:tcW w:w="377" w:type="pct"/>
            <w:vAlign w:val="center"/>
          </w:tcPr>
          <w:p w:rsidR="004025B8" w:rsidRPr="0063788E" w:rsidRDefault="00261348" w:rsidP="004025B8">
            <w:pPr>
              <w:spacing w:after="0" w:line="240" w:lineRule="auto"/>
              <w:jc w:val="center"/>
              <w:rPr>
                <w:rFonts w:ascii="Arial" w:hAnsi="Arial" w:cs="Arial"/>
                <w:sz w:val="18"/>
                <w:szCs w:val="18"/>
              </w:rPr>
            </w:pPr>
            <w:r>
              <w:rPr>
                <w:rFonts w:ascii="Arial" w:hAnsi="Arial" w:cs="Arial"/>
                <w:sz w:val="18"/>
                <w:szCs w:val="18"/>
              </w:rPr>
              <w:t>X</w:t>
            </w:r>
          </w:p>
        </w:tc>
        <w:tc>
          <w:tcPr>
            <w:tcW w:w="378" w:type="pct"/>
            <w:vAlign w:val="center"/>
          </w:tcPr>
          <w:p w:rsidR="004025B8" w:rsidRPr="0063788E" w:rsidRDefault="00261348" w:rsidP="004025B8">
            <w:pPr>
              <w:spacing w:after="0" w:line="240" w:lineRule="auto"/>
              <w:jc w:val="center"/>
              <w:rPr>
                <w:rFonts w:ascii="Arial" w:hAnsi="Arial" w:cs="Arial"/>
                <w:sz w:val="18"/>
                <w:szCs w:val="18"/>
              </w:rPr>
            </w:pPr>
            <w:r>
              <w:rPr>
                <w:rFonts w:ascii="Arial" w:hAnsi="Arial" w:cs="Arial"/>
                <w:sz w:val="18"/>
                <w:szCs w:val="18"/>
              </w:rPr>
              <w:t>X</w:t>
            </w:r>
          </w:p>
        </w:tc>
        <w:tc>
          <w:tcPr>
            <w:tcW w:w="378" w:type="pct"/>
            <w:vAlign w:val="center"/>
          </w:tcPr>
          <w:p w:rsidR="004025B8" w:rsidRPr="0063788E" w:rsidRDefault="00261348" w:rsidP="004025B8">
            <w:pPr>
              <w:spacing w:after="0" w:line="240" w:lineRule="auto"/>
              <w:jc w:val="center"/>
              <w:rPr>
                <w:rFonts w:ascii="Arial" w:hAnsi="Arial" w:cs="Arial"/>
                <w:sz w:val="18"/>
                <w:szCs w:val="18"/>
              </w:rPr>
            </w:pPr>
            <w:r>
              <w:rPr>
                <w:rFonts w:ascii="Arial" w:hAnsi="Arial" w:cs="Arial"/>
                <w:sz w:val="18"/>
                <w:szCs w:val="18"/>
              </w:rPr>
              <w:t>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5" w:type="pct"/>
            <w:vAlign w:val="center"/>
          </w:tcPr>
          <w:p w:rsidR="004025B8" w:rsidRPr="0063788E" w:rsidRDefault="004025B8" w:rsidP="004025B8">
            <w:pPr>
              <w:spacing w:after="0" w:line="240" w:lineRule="auto"/>
              <w:jc w:val="center"/>
              <w:rPr>
                <w:rFonts w:ascii="Arial" w:hAnsi="Arial" w:cs="Arial"/>
                <w:sz w:val="18"/>
                <w:szCs w:val="18"/>
              </w:rPr>
            </w:pPr>
          </w:p>
        </w:tc>
      </w:tr>
      <w:tr w:rsidR="004025B8" w:rsidRPr="0063788E" w:rsidTr="004025B8">
        <w:tc>
          <w:tcPr>
            <w:tcW w:w="46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SC1.5.1</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81" w:type="pct"/>
            <w:vAlign w:val="center"/>
          </w:tcPr>
          <w:p w:rsidR="004025B8" w:rsidRPr="0063788E" w:rsidRDefault="004025B8" w:rsidP="004025B8">
            <w:pPr>
              <w:spacing w:after="0" w:line="240" w:lineRule="auto"/>
              <w:jc w:val="center"/>
              <w:rPr>
                <w:rFonts w:ascii="Arial" w:hAnsi="Arial" w:cs="Arial"/>
                <w:sz w:val="18"/>
                <w:szCs w:val="18"/>
              </w:rPr>
            </w:pPr>
            <w:r>
              <w:rPr>
                <w:rFonts w:ascii="Arial" w:hAnsi="Arial" w:cs="Arial"/>
                <w:sz w:val="18"/>
                <w:szCs w:val="18"/>
              </w:rPr>
              <w:t>XXX</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5" w:type="pct"/>
            <w:vAlign w:val="center"/>
          </w:tcPr>
          <w:p w:rsidR="004025B8" w:rsidRPr="0063788E" w:rsidRDefault="004025B8" w:rsidP="004025B8">
            <w:pPr>
              <w:spacing w:after="0" w:line="240" w:lineRule="auto"/>
              <w:jc w:val="center"/>
              <w:rPr>
                <w:rFonts w:ascii="Arial" w:hAnsi="Arial" w:cs="Arial"/>
                <w:sz w:val="18"/>
                <w:szCs w:val="18"/>
              </w:rPr>
            </w:pPr>
          </w:p>
        </w:tc>
      </w:tr>
      <w:tr w:rsidR="004025B8" w:rsidRPr="0063788E" w:rsidTr="004025B8">
        <w:tc>
          <w:tcPr>
            <w:tcW w:w="46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SC1.5.2</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81"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XXX</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5" w:type="pct"/>
            <w:vAlign w:val="center"/>
          </w:tcPr>
          <w:p w:rsidR="004025B8" w:rsidRPr="0063788E" w:rsidRDefault="004025B8" w:rsidP="004025B8">
            <w:pPr>
              <w:spacing w:after="0" w:line="240" w:lineRule="auto"/>
              <w:jc w:val="center"/>
              <w:rPr>
                <w:rFonts w:ascii="Arial" w:hAnsi="Arial" w:cs="Arial"/>
                <w:sz w:val="18"/>
                <w:szCs w:val="18"/>
              </w:rPr>
            </w:pPr>
          </w:p>
        </w:tc>
      </w:tr>
      <w:tr w:rsidR="004025B8" w:rsidRPr="0063788E" w:rsidTr="004025B8">
        <w:tc>
          <w:tcPr>
            <w:tcW w:w="46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SC1.5.3</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7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w:t>
            </w:r>
          </w:p>
        </w:tc>
        <w:tc>
          <w:tcPr>
            <w:tcW w:w="381"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XXX</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5"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w:t>
            </w:r>
          </w:p>
        </w:tc>
      </w:tr>
      <w:tr w:rsidR="004025B8" w:rsidRPr="0063788E" w:rsidTr="004025B8">
        <w:tc>
          <w:tcPr>
            <w:tcW w:w="46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SC2.1.1</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81"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XXX</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5" w:type="pct"/>
            <w:vAlign w:val="center"/>
          </w:tcPr>
          <w:p w:rsidR="004025B8" w:rsidRPr="0063788E" w:rsidRDefault="004025B8" w:rsidP="004025B8">
            <w:pPr>
              <w:spacing w:after="0" w:line="240" w:lineRule="auto"/>
              <w:jc w:val="center"/>
              <w:rPr>
                <w:rFonts w:ascii="Arial" w:hAnsi="Arial" w:cs="Arial"/>
                <w:sz w:val="18"/>
                <w:szCs w:val="18"/>
              </w:rPr>
            </w:pPr>
          </w:p>
        </w:tc>
      </w:tr>
      <w:tr w:rsidR="004025B8" w:rsidRPr="0063788E" w:rsidTr="004025B8">
        <w:tc>
          <w:tcPr>
            <w:tcW w:w="46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SC2.1.2</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81"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XXX</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5" w:type="pct"/>
            <w:vAlign w:val="center"/>
          </w:tcPr>
          <w:p w:rsidR="004025B8" w:rsidRPr="0063788E" w:rsidRDefault="004025B8" w:rsidP="004025B8">
            <w:pPr>
              <w:spacing w:after="0" w:line="240" w:lineRule="auto"/>
              <w:jc w:val="center"/>
              <w:rPr>
                <w:rFonts w:ascii="Arial" w:hAnsi="Arial" w:cs="Arial"/>
                <w:sz w:val="18"/>
                <w:szCs w:val="18"/>
              </w:rPr>
            </w:pPr>
          </w:p>
        </w:tc>
      </w:tr>
      <w:tr w:rsidR="004025B8" w:rsidRPr="0063788E" w:rsidTr="004025B8">
        <w:tc>
          <w:tcPr>
            <w:tcW w:w="46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SC2.2.1</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81"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XXX</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5" w:type="pct"/>
            <w:vAlign w:val="center"/>
          </w:tcPr>
          <w:p w:rsidR="004025B8" w:rsidRPr="0063788E" w:rsidRDefault="004025B8" w:rsidP="004025B8">
            <w:pPr>
              <w:spacing w:after="0" w:line="240" w:lineRule="auto"/>
              <w:jc w:val="center"/>
              <w:rPr>
                <w:rFonts w:ascii="Arial" w:hAnsi="Arial" w:cs="Arial"/>
                <w:sz w:val="18"/>
                <w:szCs w:val="18"/>
              </w:rPr>
            </w:pPr>
          </w:p>
        </w:tc>
      </w:tr>
      <w:tr w:rsidR="004025B8" w:rsidRPr="0063788E" w:rsidTr="004025B8">
        <w:tc>
          <w:tcPr>
            <w:tcW w:w="46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SC2.3.1</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81"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XXX</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5" w:type="pct"/>
            <w:vAlign w:val="center"/>
          </w:tcPr>
          <w:p w:rsidR="004025B8" w:rsidRPr="0063788E" w:rsidRDefault="004025B8" w:rsidP="004025B8">
            <w:pPr>
              <w:spacing w:after="0" w:line="240" w:lineRule="auto"/>
              <w:jc w:val="center"/>
              <w:rPr>
                <w:rFonts w:ascii="Arial" w:hAnsi="Arial" w:cs="Arial"/>
                <w:sz w:val="18"/>
                <w:szCs w:val="18"/>
              </w:rPr>
            </w:pPr>
          </w:p>
        </w:tc>
      </w:tr>
      <w:tr w:rsidR="004025B8" w:rsidRPr="0063788E" w:rsidTr="004025B8">
        <w:tc>
          <w:tcPr>
            <w:tcW w:w="467" w:type="pct"/>
            <w:vAlign w:val="center"/>
          </w:tcPr>
          <w:p w:rsidR="004025B8" w:rsidRPr="0063788E" w:rsidRDefault="00F63357" w:rsidP="004025B8">
            <w:pPr>
              <w:spacing w:after="0" w:line="240" w:lineRule="auto"/>
              <w:jc w:val="center"/>
              <w:rPr>
                <w:rFonts w:ascii="Arial" w:hAnsi="Arial" w:cs="Arial"/>
                <w:sz w:val="18"/>
                <w:szCs w:val="18"/>
              </w:rPr>
            </w:pPr>
            <w:r>
              <w:rPr>
                <w:rFonts w:ascii="Arial" w:hAnsi="Arial" w:cs="Arial"/>
                <w:sz w:val="18"/>
                <w:szCs w:val="18"/>
              </w:rPr>
              <w:t>SC2.3.2</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81"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XXX</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5" w:type="pct"/>
            <w:vAlign w:val="center"/>
          </w:tcPr>
          <w:p w:rsidR="004025B8" w:rsidRPr="0063788E" w:rsidRDefault="004025B8" w:rsidP="004025B8">
            <w:pPr>
              <w:spacing w:after="0" w:line="240" w:lineRule="auto"/>
              <w:jc w:val="center"/>
              <w:rPr>
                <w:rFonts w:ascii="Arial" w:hAnsi="Arial" w:cs="Arial"/>
                <w:sz w:val="18"/>
                <w:szCs w:val="18"/>
              </w:rPr>
            </w:pPr>
          </w:p>
        </w:tc>
      </w:tr>
      <w:tr w:rsidR="004025B8" w:rsidRPr="0063788E" w:rsidTr="004025B8">
        <w:tc>
          <w:tcPr>
            <w:tcW w:w="46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SC2.4.1</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81"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XXX</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5" w:type="pct"/>
            <w:vAlign w:val="center"/>
          </w:tcPr>
          <w:p w:rsidR="004025B8" w:rsidRPr="0063788E" w:rsidRDefault="004025B8" w:rsidP="004025B8">
            <w:pPr>
              <w:spacing w:after="0" w:line="240" w:lineRule="auto"/>
              <w:jc w:val="center"/>
              <w:rPr>
                <w:rFonts w:ascii="Arial" w:hAnsi="Arial" w:cs="Arial"/>
                <w:sz w:val="18"/>
                <w:szCs w:val="18"/>
              </w:rPr>
            </w:pPr>
          </w:p>
        </w:tc>
      </w:tr>
      <w:tr w:rsidR="004025B8" w:rsidRPr="0063788E" w:rsidTr="004025B8">
        <w:tc>
          <w:tcPr>
            <w:tcW w:w="46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SC2.4.2</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81"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XXX</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5" w:type="pct"/>
            <w:vAlign w:val="center"/>
          </w:tcPr>
          <w:p w:rsidR="004025B8" w:rsidRPr="0063788E" w:rsidRDefault="004025B8" w:rsidP="004025B8">
            <w:pPr>
              <w:spacing w:after="0" w:line="240" w:lineRule="auto"/>
              <w:jc w:val="center"/>
              <w:rPr>
                <w:rFonts w:ascii="Arial" w:hAnsi="Arial" w:cs="Arial"/>
                <w:sz w:val="18"/>
                <w:szCs w:val="18"/>
              </w:rPr>
            </w:pPr>
          </w:p>
        </w:tc>
      </w:tr>
      <w:tr w:rsidR="004025B8" w:rsidRPr="0063788E" w:rsidTr="004025B8">
        <w:tc>
          <w:tcPr>
            <w:tcW w:w="46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SC2.4.3</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81"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XXX</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5" w:type="pct"/>
            <w:vAlign w:val="center"/>
          </w:tcPr>
          <w:p w:rsidR="004025B8" w:rsidRPr="0063788E" w:rsidRDefault="004025B8" w:rsidP="004025B8">
            <w:pPr>
              <w:spacing w:after="0" w:line="240" w:lineRule="auto"/>
              <w:jc w:val="center"/>
              <w:rPr>
                <w:rFonts w:ascii="Arial" w:hAnsi="Arial" w:cs="Arial"/>
                <w:sz w:val="18"/>
                <w:szCs w:val="18"/>
              </w:rPr>
            </w:pPr>
          </w:p>
        </w:tc>
      </w:tr>
      <w:tr w:rsidR="004025B8" w:rsidRPr="0063788E" w:rsidTr="004025B8">
        <w:tc>
          <w:tcPr>
            <w:tcW w:w="46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SC2.4.4</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81"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XXX</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5" w:type="pct"/>
            <w:vAlign w:val="center"/>
          </w:tcPr>
          <w:p w:rsidR="004025B8" w:rsidRPr="0063788E" w:rsidRDefault="004025B8" w:rsidP="004025B8">
            <w:pPr>
              <w:spacing w:after="0" w:line="240" w:lineRule="auto"/>
              <w:jc w:val="center"/>
              <w:rPr>
                <w:rFonts w:ascii="Arial" w:hAnsi="Arial" w:cs="Arial"/>
                <w:sz w:val="18"/>
                <w:szCs w:val="18"/>
              </w:rPr>
            </w:pPr>
          </w:p>
        </w:tc>
      </w:tr>
      <w:tr w:rsidR="004025B8" w:rsidRPr="0063788E" w:rsidTr="004025B8">
        <w:tc>
          <w:tcPr>
            <w:tcW w:w="46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SC2.5.1</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81"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XXX</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Pr>
                <w:rFonts w:ascii="Arial" w:hAnsi="Arial" w:cs="Arial"/>
                <w:sz w:val="18"/>
                <w:szCs w:val="18"/>
              </w:rPr>
              <w:t>XX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5" w:type="pct"/>
            <w:vAlign w:val="center"/>
          </w:tcPr>
          <w:p w:rsidR="004025B8" w:rsidRPr="0063788E" w:rsidRDefault="004025B8" w:rsidP="004025B8">
            <w:pPr>
              <w:spacing w:after="0" w:line="240" w:lineRule="auto"/>
              <w:jc w:val="center"/>
              <w:rPr>
                <w:rFonts w:ascii="Arial" w:hAnsi="Arial" w:cs="Arial"/>
                <w:sz w:val="18"/>
                <w:szCs w:val="18"/>
              </w:rPr>
            </w:pPr>
          </w:p>
        </w:tc>
      </w:tr>
      <w:tr w:rsidR="004025B8" w:rsidRPr="0063788E" w:rsidTr="004025B8">
        <w:tc>
          <w:tcPr>
            <w:tcW w:w="46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SC2.5.2</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81"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XXX</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5" w:type="pct"/>
            <w:vAlign w:val="center"/>
          </w:tcPr>
          <w:p w:rsidR="004025B8" w:rsidRPr="0063788E" w:rsidRDefault="004025B8" w:rsidP="004025B8">
            <w:pPr>
              <w:spacing w:after="0" w:line="240" w:lineRule="auto"/>
              <w:jc w:val="center"/>
              <w:rPr>
                <w:rFonts w:ascii="Arial" w:hAnsi="Arial" w:cs="Arial"/>
                <w:sz w:val="18"/>
                <w:szCs w:val="18"/>
              </w:rPr>
            </w:pPr>
          </w:p>
        </w:tc>
      </w:tr>
      <w:tr w:rsidR="004025B8" w:rsidRPr="0063788E" w:rsidTr="004025B8">
        <w:tc>
          <w:tcPr>
            <w:tcW w:w="46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SC3.1.1</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XXX</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XXX</w:t>
            </w:r>
          </w:p>
        </w:tc>
        <w:tc>
          <w:tcPr>
            <w:tcW w:w="381"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5" w:type="pct"/>
            <w:vAlign w:val="center"/>
          </w:tcPr>
          <w:p w:rsidR="004025B8" w:rsidRPr="0063788E" w:rsidRDefault="004025B8" w:rsidP="004025B8">
            <w:pPr>
              <w:spacing w:after="0" w:line="240" w:lineRule="auto"/>
              <w:jc w:val="center"/>
              <w:rPr>
                <w:rFonts w:ascii="Arial" w:hAnsi="Arial" w:cs="Arial"/>
                <w:sz w:val="18"/>
                <w:szCs w:val="18"/>
              </w:rPr>
            </w:pPr>
          </w:p>
        </w:tc>
      </w:tr>
      <w:tr w:rsidR="004025B8" w:rsidRPr="0063788E" w:rsidTr="004025B8">
        <w:tc>
          <w:tcPr>
            <w:tcW w:w="46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SC3.1.2</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7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XXX</w:t>
            </w:r>
          </w:p>
        </w:tc>
        <w:tc>
          <w:tcPr>
            <w:tcW w:w="381"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5" w:type="pct"/>
            <w:vAlign w:val="center"/>
          </w:tcPr>
          <w:p w:rsidR="004025B8" w:rsidRPr="0063788E" w:rsidRDefault="004025B8" w:rsidP="004025B8">
            <w:pPr>
              <w:spacing w:after="0" w:line="240" w:lineRule="auto"/>
              <w:jc w:val="center"/>
              <w:rPr>
                <w:rFonts w:ascii="Arial" w:hAnsi="Arial" w:cs="Arial"/>
                <w:sz w:val="18"/>
                <w:szCs w:val="18"/>
              </w:rPr>
            </w:pPr>
          </w:p>
        </w:tc>
      </w:tr>
      <w:tr w:rsidR="004025B8" w:rsidRPr="0063788E" w:rsidTr="004025B8">
        <w:tc>
          <w:tcPr>
            <w:tcW w:w="46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SC3.1.3</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7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XXX</w:t>
            </w:r>
          </w:p>
        </w:tc>
        <w:tc>
          <w:tcPr>
            <w:tcW w:w="381" w:type="pct"/>
            <w:vAlign w:val="center"/>
          </w:tcPr>
          <w:p w:rsidR="004025B8" w:rsidRPr="0063788E" w:rsidRDefault="004025B8" w:rsidP="004025B8">
            <w:pPr>
              <w:spacing w:after="0" w:line="240" w:lineRule="auto"/>
              <w:jc w:val="center"/>
              <w:rPr>
                <w:rFonts w:ascii="Arial" w:hAnsi="Arial" w:cs="Arial"/>
                <w:sz w:val="18"/>
                <w:szCs w:val="18"/>
              </w:rPr>
            </w:pPr>
            <w:r>
              <w:rPr>
                <w:rFonts w:ascii="Arial" w:hAnsi="Arial" w:cs="Arial"/>
                <w:sz w:val="18"/>
                <w:szCs w:val="18"/>
              </w:rPr>
              <w:t>X</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5" w:type="pct"/>
            <w:vAlign w:val="center"/>
          </w:tcPr>
          <w:p w:rsidR="004025B8" w:rsidRPr="0063788E" w:rsidRDefault="004025B8" w:rsidP="004025B8">
            <w:pPr>
              <w:spacing w:after="0" w:line="240" w:lineRule="auto"/>
              <w:jc w:val="center"/>
              <w:rPr>
                <w:rFonts w:ascii="Arial" w:hAnsi="Arial" w:cs="Arial"/>
                <w:sz w:val="18"/>
                <w:szCs w:val="18"/>
              </w:rPr>
            </w:pPr>
          </w:p>
        </w:tc>
      </w:tr>
      <w:tr w:rsidR="004025B8" w:rsidRPr="0063788E" w:rsidTr="004025B8">
        <w:tc>
          <w:tcPr>
            <w:tcW w:w="46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SC3.1.4</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7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XXX</w:t>
            </w:r>
          </w:p>
        </w:tc>
        <w:tc>
          <w:tcPr>
            <w:tcW w:w="381" w:type="pct"/>
            <w:vAlign w:val="center"/>
          </w:tcPr>
          <w:p w:rsidR="004025B8" w:rsidRPr="0063788E" w:rsidRDefault="004025B8" w:rsidP="004025B8">
            <w:pPr>
              <w:spacing w:after="0" w:line="240" w:lineRule="auto"/>
              <w:jc w:val="center"/>
              <w:rPr>
                <w:rFonts w:ascii="Arial" w:hAnsi="Arial" w:cs="Arial"/>
                <w:sz w:val="18"/>
                <w:szCs w:val="18"/>
              </w:rPr>
            </w:pP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5" w:type="pct"/>
            <w:vAlign w:val="center"/>
          </w:tcPr>
          <w:p w:rsidR="004025B8" w:rsidRPr="0063788E" w:rsidRDefault="004025B8" w:rsidP="004025B8">
            <w:pPr>
              <w:spacing w:after="0" w:line="240" w:lineRule="auto"/>
              <w:jc w:val="center"/>
              <w:rPr>
                <w:rFonts w:ascii="Arial" w:hAnsi="Arial" w:cs="Arial"/>
                <w:sz w:val="18"/>
                <w:szCs w:val="18"/>
              </w:rPr>
            </w:pPr>
          </w:p>
        </w:tc>
      </w:tr>
      <w:tr w:rsidR="004025B8" w:rsidRPr="0063788E" w:rsidTr="004025B8">
        <w:tc>
          <w:tcPr>
            <w:tcW w:w="46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SC3.2.1</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XXX</w:t>
            </w:r>
          </w:p>
        </w:tc>
        <w:tc>
          <w:tcPr>
            <w:tcW w:w="381"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5" w:type="pct"/>
            <w:vAlign w:val="center"/>
          </w:tcPr>
          <w:p w:rsidR="004025B8" w:rsidRPr="0063788E" w:rsidRDefault="004025B8" w:rsidP="004025B8">
            <w:pPr>
              <w:spacing w:after="0" w:line="240" w:lineRule="auto"/>
              <w:jc w:val="center"/>
              <w:rPr>
                <w:rFonts w:ascii="Arial" w:hAnsi="Arial" w:cs="Arial"/>
                <w:sz w:val="18"/>
                <w:szCs w:val="18"/>
              </w:rPr>
            </w:pPr>
          </w:p>
        </w:tc>
      </w:tr>
      <w:tr w:rsidR="004025B8" w:rsidRPr="0063788E" w:rsidTr="004025B8">
        <w:tc>
          <w:tcPr>
            <w:tcW w:w="46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SC3.2.2</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7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XXX</w:t>
            </w:r>
          </w:p>
        </w:tc>
        <w:tc>
          <w:tcPr>
            <w:tcW w:w="381"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5" w:type="pct"/>
            <w:vAlign w:val="center"/>
          </w:tcPr>
          <w:p w:rsidR="004025B8" w:rsidRPr="0063788E" w:rsidRDefault="004025B8" w:rsidP="004025B8">
            <w:pPr>
              <w:spacing w:after="0" w:line="240" w:lineRule="auto"/>
              <w:jc w:val="center"/>
              <w:rPr>
                <w:rFonts w:ascii="Arial" w:hAnsi="Arial" w:cs="Arial"/>
                <w:sz w:val="18"/>
                <w:szCs w:val="18"/>
              </w:rPr>
            </w:pPr>
          </w:p>
        </w:tc>
      </w:tr>
      <w:tr w:rsidR="004025B8" w:rsidRPr="0063788E" w:rsidTr="004025B8">
        <w:tc>
          <w:tcPr>
            <w:tcW w:w="46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SC3.2.3</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7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XXX</w:t>
            </w:r>
          </w:p>
        </w:tc>
        <w:tc>
          <w:tcPr>
            <w:tcW w:w="381"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5" w:type="pct"/>
            <w:vAlign w:val="center"/>
          </w:tcPr>
          <w:p w:rsidR="004025B8" w:rsidRPr="0063788E" w:rsidRDefault="004025B8" w:rsidP="004025B8">
            <w:pPr>
              <w:spacing w:after="0" w:line="240" w:lineRule="auto"/>
              <w:jc w:val="center"/>
              <w:rPr>
                <w:rFonts w:ascii="Arial" w:hAnsi="Arial" w:cs="Arial"/>
                <w:sz w:val="18"/>
                <w:szCs w:val="18"/>
              </w:rPr>
            </w:pPr>
          </w:p>
        </w:tc>
      </w:tr>
      <w:tr w:rsidR="004025B8" w:rsidRPr="0063788E" w:rsidTr="004025B8">
        <w:tc>
          <w:tcPr>
            <w:tcW w:w="46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SC3.2.4</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7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XXX</w:t>
            </w:r>
          </w:p>
        </w:tc>
        <w:tc>
          <w:tcPr>
            <w:tcW w:w="381" w:type="pct"/>
            <w:vAlign w:val="center"/>
          </w:tcPr>
          <w:p w:rsidR="004025B8" w:rsidRPr="0063788E" w:rsidRDefault="004025B8" w:rsidP="004025B8">
            <w:pPr>
              <w:spacing w:after="0" w:line="240" w:lineRule="auto"/>
              <w:jc w:val="center"/>
              <w:rPr>
                <w:rFonts w:ascii="Arial" w:hAnsi="Arial" w:cs="Arial"/>
                <w:sz w:val="18"/>
                <w:szCs w:val="18"/>
              </w:rPr>
            </w:pP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5" w:type="pct"/>
            <w:vAlign w:val="center"/>
          </w:tcPr>
          <w:p w:rsidR="004025B8" w:rsidRPr="0063788E" w:rsidRDefault="004025B8" w:rsidP="004025B8">
            <w:pPr>
              <w:spacing w:after="0" w:line="240" w:lineRule="auto"/>
              <w:jc w:val="center"/>
              <w:rPr>
                <w:rFonts w:ascii="Arial" w:hAnsi="Arial" w:cs="Arial"/>
                <w:sz w:val="18"/>
                <w:szCs w:val="18"/>
              </w:rPr>
            </w:pPr>
          </w:p>
        </w:tc>
      </w:tr>
      <w:tr w:rsidR="004025B8" w:rsidRPr="0063788E" w:rsidTr="004025B8">
        <w:tc>
          <w:tcPr>
            <w:tcW w:w="46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SC3.3.1</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XXX</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81"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5" w:type="pct"/>
            <w:vAlign w:val="center"/>
          </w:tcPr>
          <w:p w:rsidR="004025B8" w:rsidRPr="0063788E" w:rsidRDefault="004025B8" w:rsidP="004025B8">
            <w:pPr>
              <w:spacing w:after="0" w:line="240" w:lineRule="auto"/>
              <w:jc w:val="center"/>
              <w:rPr>
                <w:rFonts w:ascii="Arial" w:hAnsi="Arial" w:cs="Arial"/>
                <w:sz w:val="18"/>
                <w:szCs w:val="18"/>
              </w:rPr>
            </w:pPr>
          </w:p>
        </w:tc>
      </w:tr>
      <w:tr w:rsidR="004025B8" w:rsidRPr="0063788E" w:rsidTr="004025B8">
        <w:tc>
          <w:tcPr>
            <w:tcW w:w="46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SC3.3.2</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7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w:t>
            </w:r>
          </w:p>
        </w:tc>
        <w:tc>
          <w:tcPr>
            <w:tcW w:w="381"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5" w:type="pct"/>
            <w:vAlign w:val="center"/>
          </w:tcPr>
          <w:p w:rsidR="004025B8" w:rsidRPr="0063788E" w:rsidRDefault="004025B8" w:rsidP="004025B8">
            <w:pPr>
              <w:spacing w:after="0" w:line="240" w:lineRule="auto"/>
              <w:jc w:val="center"/>
              <w:rPr>
                <w:rFonts w:ascii="Arial" w:hAnsi="Arial" w:cs="Arial"/>
                <w:sz w:val="18"/>
                <w:szCs w:val="18"/>
              </w:rPr>
            </w:pPr>
          </w:p>
        </w:tc>
      </w:tr>
      <w:tr w:rsidR="004025B8" w:rsidRPr="0063788E" w:rsidTr="004025B8">
        <w:tc>
          <w:tcPr>
            <w:tcW w:w="46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SC3.3.3</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81"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5" w:type="pct"/>
            <w:vAlign w:val="center"/>
          </w:tcPr>
          <w:p w:rsidR="004025B8" w:rsidRPr="0063788E" w:rsidRDefault="004025B8" w:rsidP="004025B8">
            <w:pPr>
              <w:spacing w:after="0" w:line="240" w:lineRule="auto"/>
              <w:jc w:val="center"/>
              <w:rPr>
                <w:rFonts w:ascii="Arial" w:hAnsi="Arial" w:cs="Arial"/>
                <w:sz w:val="18"/>
                <w:szCs w:val="18"/>
              </w:rPr>
            </w:pPr>
          </w:p>
        </w:tc>
      </w:tr>
      <w:tr w:rsidR="004025B8" w:rsidRPr="0063788E" w:rsidTr="004025B8">
        <w:tc>
          <w:tcPr>
            <w:tcW w:w="46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SC3.3.4</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81"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5" w:type="pct"/>
            <w:vAlign w:val="center"/>
          </w:tcPr>
          <w:p w:rsidR="004025B8" w:rsidRPr="0063788E" w:rsidRDefault="004025B8" w:rsidP="004025B8">
            <w:pPr>
              <w:spacing w:after="0" w:line="240" w:lineRule="auto"/>
              <w:jc w:val="center"/>
              <w:rPr>
                <w:rFonts w:ascii="Arial" w:hAnsi="Arial" w:cs="Arial"/>
                <w:sz w:val="18"/>
                <w:szCs w:val="18"/>
              </w:rPr>
            </w:pPr>
          </w:p>
        </w:tc>
      </w:tr>
      <w:tr w:rsidR="004025B8" w:rsidRPr="0063788E" w:rsidTr="004025B8">
        <w:tc>
          <w:tcPr>
            <w:tcW w:w="46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SC3.4.1</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XXX</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81"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5" w:type="pct"/>
            <w:vAlign w:val="center"/>
          </w:tcPr>
          <w:p w:rsidR="004025B8" w:rsidRPr="0063788E" w:rsidRDefault="004025B8" w:rsidP="004025B8">
            <w:pPr>
              <w:spacing w:after="0" w:line="240" w:lineRule="auto"/>
              <w:jc w:val="center"/>
              <w:rPr>
                <w:rFonts w:ascii="Arial" w:hAnsi="Arial" w:cs="Arial"/>
                <w:sz w:val="18"/>
                <w:szCs w:val="18"/>
              </w:rPr>
            </w:pPr>
          </w:p>
        </w:tc>
      </w:tr>
      <w:tr w:rsidR="004025B8" w:rsidRPr="0063788E" w:rsidTr="004025B8">
        <w:tc>
          <w:tcPr>
            <w:tcW w:w="46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SC3.4.2</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7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w:t>
            </w:r>
          </w:p>
        </w:tc>
        <w:tc>
          <w:tcPr>
            <w:tcW w:w="381"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5" w:type="pct"/>
            <w:vAlign w:val="center"/>
          </w:tcPr>
          <w:p w:rsidR="004025B8" w:rsidRPr="0063788E" w:rsidRDefault="004025B8" w:rsidP="004025B8">
            <w:pPr>
              <w:spacing w:after="0" w:line="240" w:lineRule="auto"/>
              <w:jc w:val="center"/>
              <w:rPr>
                <w:rFonts w:ascii="Arial" w:hAnsi="Arial" w:cs="Arial"/>
                <w:sz w:val="18"/>
                <w:szCs w:val="18"/>
              </w:rPr>
            </w:pPr>
          </w:p>
        </w:tc>
      </w:tr>
      <w:tr w:rsidR="004025B8" w:rsidRPr="0063788E" w:rsidTr="004025B8">
        <w:tc>
          <w:tcPr>
            <w:tcW w:w="46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SC3.4.3</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81"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5" w:type="pct"/>
            <w:vAlign w:val="center"/>
          </w:tcPr>
          <w:p w:rsidR="004025B8" w:rsidRPr="0063788E" w:rsidRDefault="004025B8" w:rsidP="004025B8">
            <w:pPr>
              <w:spacing w:after="0" w:line="240" w:lineRule="auto"/>
              <w:jc w:val="center"/>
              <w:rPr>
                <w:rFonts w:ascii="Arial" w:hAnsi="Arial" w:cs="Arial"/>
                <w:sz w:val="18"/>
                <w:szCs w:val="18"/>
              </w:rPr>
            </w:pPr>
          </w:p>
        </w:tc>
      </w:tr>
      <w:tr w:rsidR="004025B8" w:rsidRPr="0063788E" w:rsidTr="004025B8">
        <w:tc>
          <w:tcPr>
            <w:tcW w:w="46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SC3.5.1</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XXX</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81"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5" w:type="pct"/>
            <w:vAlign w:val="center"/>
          </w:tcPr>
          <w:p w:rsidR="004025B8" w:rsidRPr="0063788E" w:rsidRDefault="004025B8" w:rsidP="004025B8">
            <w:pPr>
              <w:spacing w:after="0" w:line="240" w:lineRule="auto"/>
              <w:jc w:val="center"/>
              <w:rPr>
                <w:rFonts w:ascii="Arial" w:hAnsi="Arial" w:cs="Arial"/>
                <w:sz w:val="18"/>
                <w:szCs w:val="18"/>
              </w:rPr>
            </w:pPr>
          </w:p>
        </w:tc>
      </w:tr>
      <w:tr w:rsidR="004025B8" w:rsidRPr="0063788E" w:rsidTr="004025B8">
        <w:tc>
          <w:tcPr>
            <w:tcW w:w="46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SC3.5.2</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81"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5" w:type="pct"/>
            <w:vAlign w:val="center"/>
          </w:tcPr>
          <w:p w:rsidR="004025B8" w:rsidRPr="0063788E" w:rsidRDefault="004025B8" w:rsidP="004025B8">
            <w:pPr>
              <w:spacing w:after="0" w:line="240" w:lineRule="auto"/>
              <w:jc w:val="center"/>
              <w:rPr>
                <w:rFonts w:ascii="Arial" w:hAnsi="Arial" w:cs="Arial"/>
                <w:sz w:val="18"/>
                <w:szCs w:val="18"/>
              </w:rPr>
            </w:pPr>
          </w:p>
        </w:tc>
      </w:tr>
      <w:tr w:rsidR="004025B8" w:rsidRPr="0063788E" w:rsidTr="004025B8">
        <w:tc>
          <w:tcPr>
            <w:tcW w:w="46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SC3.5.3</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81" w:type="pct"/>
            <w:vAlign w:val="center"/>
          </w:tcPr>
          <w:p w:rsidR="004025B8" w:rsidRPr="0063788E" w:rsidRDefault="004025B8" w:rsidP="004025B8">
            <w:pPr>
              <w:spacing w:after="0" w:line="240" w:lineRule="auto"/>
              <w:jc w:val="center"/>
              <w:rPr>
                <w:rFonts w:ascii="Arial" w:hAnsi="Arial" w:cs="Arial"/>
                <w:sz w:val="18"/>
                <w:szCs w:val="18"/>
              </w:rPr>
            </w:pP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5" w:type="pct"/>
            <w:vAlign w:val="center"/>
          </w:tcPr>
          <w:p w:rsidR="004025B8" w:rsidRPr="0063788E" w:rsidRDefault="004025B8" w:rsidP="004025B8">
            <w:pPr>
              <w:spacing w:after="0" w:line="240" w:lineRule="auto"/>
              <w:jc w:val="center"/>
              <w:rPr>
                <w:rFonts w:ascii="Arial" w:hAnsi="Arial" w:cs="Arial"/>
                <w:sz w:val="18"/>
                <w:szCs w:val="18"/>
              </w:rPr>
            </w:pPr>
          </w:p>
        </w:tc>
      </w:tr>
      <w:tr w:rsidR="004025B8" w:rsidRPr="0063788E" w:rsidTr="004025B8">
        <w:tc>
          <w:tcPr>
            <w:tcW w:w="46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SC3.5.4</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81" w:type="pct"/>
            <w:vAlign w:val="center"/>
          </w:tcPr>
          <w:p w:rsidR="004025B8" w:rsidRPr="0063788E" w:rsidRDefault="004025B8" w:rsidP="004025B8">
            <w:pPr>
              <w:spacing w:after="0" w:line="240" w:lineRule="auto"/>
              <w:jc w:val="center"/>
              <w:rPr>
                <w:rFonts w:ascii="Arial" w:hAnsi="Arial" w:cs="Arial"/>
                <w:sz w:val="18"/>
                <w:szCs w:val="18"/>
              </w:rPr>
            </w:pP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5" w:type="pct"/>
            <w:vAlign w:val="center"/>
          </w:tcPr>
          <w:p w:rsidR="004025B8" w:rsidRPr="0063788E" w:rsidRDefault="004025B8" w:rsidP="004025B8">
            <w:pPr>
              <w:spacing w:after="0" w:line="240" w:lineRule="auto"/>
              <w:jc w:val="center"/>
              <w:rPr>
                <w:rFonts w:ascii="Arial" w:hAnsi="Arial" w:cs="Arial"/>
                <w:sz w:val="18"/>
                <w:szCs w:val="18"/>
              </w:rPr>
            </w:pPr>
          </w:p>
        </w:tc>
      </w:tr>
      <w:tr w:rsidR="004025B8" w:rsidRPr="0063788E" w:rsidTr="004025B8">
        <w:tc>
          <w:tcPr>
            <w:tcW w:w="46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SC3.6.1</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XXX</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w:t>
            </w:r>
          </w:p>
        </w:tc>
        <w:tc>
          <w:tcPr>
            <w:tcW w:w="381" w:type="pct"/>
            <w:vAlign w:val="center"/>
          </w:tcPr>
          <w:p w:rsidR="004025B8" w:rsidRPr="0063788E" w:rsidRDefault="004025B8" w:rsidP="004025B8">
            <w:pPr>
              <w:spacing w:after="0" w:line="240" w:lineRule="auto"/>
              <w:jc w:val="center"/>
              <w:rPr>
                <w:rFonts w:ascii="Arial" w:hAnsi="Arial" w:cs="Arial"/>
                <w:sz w:val="18"/>
                <w:szCs w:val="18"/>
              </w:rPr>
            </w:pPr>
          </w:p>
        </w:tc>
        <w:tc>
          <w:tcPr>
            <w:tcW w:w="37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5" w:type="pct"/>
            <w:vAlign w:val="center"/>
          </w:tcPr>
          <w:p w:rsidR="004025B8" w:rsidRPr="0063788E" w:rsidRDefault="004025B8" w:rsidP="004025B8">
            <w:pPr>
              <w:spacing w:after="0" w:line="240" w:lineRule="auto"/>
              <w:jc w:val="center"/>
              <w:rPr>
                <w:rFonts w:ascii="Arial" w:hAnsi="Arial" w:cs="Arial"/>
                <w:sz w:val="18"/>
                <w:szCs w:val="18"/>
              </w:rPr>
            </w:pPr>
          </w:p>
        </w:tc>
      </w:tr>
      <w:tr w:rsidR="004025B8" w:rsidRPr="0063788E" w:rsidTr="004025B8">
        <w:tc>
          <w:tcPr>
            <w:tcW w:w="46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SC3.6.2</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7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w:t>
            </w:r>
          </w:p>
        </w:tc>
        <w:tc>
          <w:tcPr>
            <w:tcW w:w="381" w:type="pct"/>
            <w:vAlign w:val="center"/>
          </w:tcPr>
          <w:p w:rsidR="004025B8" w:rsidRPr="0063788E" w:rsidRDefault="004025B8" w:rsidP="004025B8">
            <w:pPr>
              <w:spacing w:after="0" w:line="240" w:lineRule="auto"/>
              <w:jc w:val="center"/>
              <w:rPr>
                <w:rFonts w:ascii="Arial" w:hAnsi="Arial" w:cs="Arial"/>
                <w:sz w:val="18"/>
                <w:szCs w:val="18"/>
              </w:rPr>
            </w:pPr>
          </w:p>
        </w:tc>
        <w:tc>
          <w:tcPr>
            <w:tcW w:w="37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5" w:type="pct"/>
            <w:vAlign w:val="center"/>
          </w:tcPr>
          <w:p w:rsidR="004025B8" w:rsidRPr="0063788E" w:rsidRDefault="004025B8" w:rsidP="004025B8">
            <w:pPr>
              <w:spacing w:after="0" w:line="240" w:lineRule="auto"/>
              <w:jc w:val="center"/>
              <w:rPr>
                <w:rFonts w:ascii="Arial" w:hAnsi="Arial" w:cs="Arial"/>
                <w:sz w:val="18"/>
                <w:szCs w:val="18"/>
              </w:rPr>
            </w:pPr>
          </w:p>
        </w:tc>
      </w:tr>
      <w:tr w:rsidR="00261348" w:rsidRPr="0063788E" w:rsidTr="004025B8">
        <w:tc>
          <w:tcPr>
            <w:tcW w:w="467" w:type="pct"/>
            <w:vAlign w:val="center"/>
          </w:tcPr>
          <w:p w:rsidR="00261348" w:rsidRPr="0063788E" w:rsidRDefault="00261348" w:rsidP="004025B8">
            <w:pPr>
              <w:spacing w:after="0" w:line="240" w:lineRule="auto"/>
              <w:jc w:val="center"/>
              <w:rPr>
                <w:rFonts w:ascii="Arial" w:hAnsi="Arial" w:cs="Arial"/>
                <w:sz w:val="18"/>
                <w:szCs w:val="18"/>
              </w:rPr>
            </w:pPr>
            <w:r w:rsidRPr="0063788E">
              <w:rPr>
                <w:rFonts w:ascii="Arial" w:hAnsi="Arial" w:cs="Arial"/>
                <w:sz w:val="18"/>
                <w:szCs w:val="18"/>
              </w:rPr>
              <w:t>SC3.6.3</w:t>
            </w:r>
          </w:p>
        </w:tc>
        <w:tc>
          <w:tcPr>
            <w:tcW w:w="377" w:type="pct"/>
            <w:vAlign w:val="center"/>
          </w:tcPr>
          <w:p w:rsidR="00261348" w:rsidRPr="0063788E" w:rsidRDefault="00261348" w:rsidP="004025B8">
            <w:pPr>
              <w:spacing w:after="0" w:line="240" w:lineRule="auto"/>
              <w:jc w:val="center"/>
              <w:rPr>
                <w:rFonts w:ascii="Arial" w:hAnsi="Arial" w:cs="Arial"/>
                <w:sz w:val="18"/>
                <w:szCs w:val="18"/>
              </w:rPr>
            </w:pPr>
          </w:p>
        </w:tc>
        <w:tc>
          <w:tcPr>
            <w:tcW w:w="377" w:type="pct"/>
            <w:vAlign w:val="center"/>
          </w:tcPr>
          <w:p w:rsidR="00261348" w:rsidRPr="0063788E" w:rsidRDefault="00261348" w:rsidP="004025B8">
            <w:pPr>
              <w:spacing w:after="0" w:line="240" w:lineRule="auto"/>
              <w:jc w:val="center"/>
              <w:rPr>
                <w:rFonts w:ascii="Arial" w:hAnsi="Arial" w:cs="Arial"/>
                <w:sz w:val="18"/>
                <w:szCs w:val="18"/>
              </w:rPr>
            </w:pPr>
            <w:r w:rsidRPr="0063788E">
              <w:rPr>
                <w:rFonts w:ascii="Arial" w:hAnsi="Arial" w:cs="Arial"/>
                <w:sz w:val="18"/>
                <w:szCs w:val="18"/>
              </w:rPr>
              <w:t>X</w:t>
            </w:r>
          </w:p>
        </w:tc>
        <w:tc>
          <w:tcPr>
            <w:tcW w:w="381" w:type="pct"/>
            <w:vAlign w:val="center"/>
          </w:tcPr>
          <w:p w:rsidR="00261348" w:rsidRPr="0063788E" w:rsidRDefault="00261348" w:rsidP="004025B8">
            <w:pPr>
              <w:spacing w:after="0" w:line="240" w:lineRule="auto"/>
              <w:jc w:val="center"/>
              <w:rPr>
                <w:rFonts w:ascii="Arial" w:hAnsi="Arial" w:cs="Arial"/>
                <w:sz w:val="18"/>
                <w:szCs w:val="18"/>
              </w:rPr>
            </w:pPr>
          </w:p>
        </w:tc>
        <w:tc>
          <w:tcPr>
            <w:tcW w:w="377" w:type="pct"/>
            <w:vAlign w:val="center"/>
          </w:tcPr>
          <w:p w:rsidR="00261348" w:rsidRPr="0063788E" w:rsidRDefault="00261348" w:rsidP="004025B8">
            <w:pPr>
              <w:spacing w:after="0" w:line="240" w:lineRule="auto"/>
              <w:jc w:val="center"/>
              <w:rPr>
                <w:rFonts w:ascii="Arial" w:hAnsi="Arial" w:cs="Arial"/>
                <w:sz w:val="18"/>
                <w:szCs w:val="18"/>
              </w:rPr>
            </w:pPr>
            <w:r w:rsidRPr="0063788E">
              <w:rPr>
                <w:rFonts w:ascii="Arial" w:hAnsi="Arial" w:cs="Arial"/>
                <w:sz w:val="18"/>
                <w:szCs w:val="18"/>
              </w:rPr>
              <w:t>XX</w:t>
            </w:r>
          </w:p>
        </w:tc>
        <w:tc>
          <w:tcPr>
            <w:tcW w:w="378" w:type="pct"/>
            <w:vAlign w:val="center"/>
          </w:tcPr>
          <w:p w:rsidR="00261348" w:rsidRPr="0063788E" w:rsidRDefault="00261348" w:rsidP="004025B8">
            <w:pPr>
              <w:spacing w:after="0" w:line="240" w:lineRule="auto"/>
              <w:jc w:val="center"/>
              <w:rPr>
                <w:rFonts w:ascii="Arial" w:hAnsi="Arial" w:cs="Arial"/>
                <w:sz w:val="18"/>
                <w:szCs w:val="18"/>
              </w:rPr>
            </w:pPr>
          </w:p>
        </w:tc>
        <w:tc>
          <w:tcPr>
            <w:tcW w:w="378" w:type="pct"/>
            <w:vAlign w:val="center"/>
          </w:tcPr>
          <w:p w:rsidR="00261348" w:rsidRPr="0063788E" w:rsidRDefault="00261348" w:rsidP="004025B8">
            <w:pPr>
              <w:spacing w:after="0" w:line="240" w:lineRule="auto"/>
              <w:jc w:val="center"/>
              <w:rPr>
                <w:rFonts w:ascii="Arial" w:hAnsi="Arial" w:cs="Arial"/>
                <w:sz w:val="18"/>
                <w:szCs w:val="18"/>
              </w:rPr>
            </w:pPr>
          </w:p>
        </w:tc>
        <w:tc>
          <w:tcPr>
            <w:tcW w:w="378" w:type="pct"/>
            <w:vAlign w:val="center"/>
          </w:tcPr>
          <w:p w:rsidR="00261348" w:rsidRPr="0063788E" w:rsidRDefault="00261348" w:rsidP="004025B8">
            <w:pPr>
              <w:spacing w:after="0" w:line="240" w:lineRule="auto"/>
              <w:jc w:val="center"/>
              <w:rPr>
                <w:rFonts w:ascii="Arial" w:hAnsi="Arial" w:cs="Arial"/>
                <w:sz w:val="18"/>
                <w:szCs w:val="18"/>
              </w:rPr>
            </w:pPr>
          </w:p>
        </w:tc>
        <w:tc>
          <w:tcPr>
            <w:tcW w:w="378" w:type="pct"/>
            <w:vAlign w:val="center"/>
          </w:tcPr>
          <w:p w:rsidR="00261348" w:rsidRPr="0063788E" w:rsidRDefault="00261348" w:rsidP="004025B8">
            <w:pPr>
              <w:spacing w:after="0" w:line="240" w:lineRule="auto"/>
              <w:jc w:val="center"/>
              <w:rPr>
                <w:rFonts w:ascii="Arial" w:hAnsi="Arial" w:cs="Arial"/>
                <w:sz w:val="18"/>
                <w:szCs w:val="18"/>
              </w:rPr>
            </w:pPr>
          </w:p>
        </w:tc>
        <w:tc>
          <w:tcPr>
            <w:tcW w:w="378" w:type="pct"/>
            <w:vAlign w:val="center"/>
          </w:tcPr>
          <w:p w:rsidR="00261348" w:rsidRPr="0063788E" w:rsidRDefault="00261348" w:rsidP="004025B8">
            <w:pPr>
              <w:spacing w:after="0" w:line="240" w:lineRule="auto"/>
              <w:jc w:val="center"/>
              <w:rPr>
                <w:rFonts w:ascii="Arial" w:hAnsi="Arial" w:cs="Arial"/>
                <w:sz w:val="18"/>
                <w:szCs w:val="18"/>
              </w:rPr>
            </w:pPr>
            <w:r w:rsidRPr="0063788E">
              <w:rPr>
                <w:rFonts w:ascii="Arial" w:hAnsi="Arial" w:cs="Arial"/>
                <w:sz w:val="18"/>
                <w:szCs w:val="18"/>
              </w:rPr>
              <w:t>XXX</w:t>
            </w:r>
          </w:p>
        </w:tc>
        <w:tc>
          <w:tcPr>
            <w:tcW w:w="378" w:type="pct"/>
            <w:vAlign w:val="center"/>
          </w:tcPr>
          <w:p w:rsidR="00261348" w:rsidRPr="0063788E" w:rsidRDefault="00261348" w:rsidP="004025B8">
            <w:pPr>
              <w:spacing w:after="0" w:line="240" w:lineRule="auto"/>
              <w:jc w:val="center"/>
              <w:rPr>
                <w:rFonts w:ascii="Arial" w:hAnsi="Arial" w:cs="Arial"/>
                <w:sz w:val="18"/>
                <w:szCs w:val="18"/>
              </w:rPr>
            </w:pPr>
            <w:r w:rsidRPr="0063788E">
              <w:rPr>
                <w:rFonts w:ascii="Arial" w:hAnsi="Arial" w:cs="Arial"/>
                <w:sz w:val="18"/>
                <w:szCs w:val="18"/>
              </w:rPr>
              <w:t>XXX</w:t>
            </w:r>
          </w:p>
        </w:tc>
        <w:tc>
          <w:tcPr>
            <w:tcW w:w="378" w:type="pct"/>
            <w:vAlign w:val="center"/>
          </w:tcPr>
          <w:p w:rsidR="00261348" w:rsidRPr="0063788E" w:rsidRDefault="00261348" w:rsidP="004025B8">
            <w:pPr>
              <w:spacing w:after="0" w:line="240" w:lineRule="auto"/>
              <w:jc w:val="center"/>
              <w:rPr>
                <w:rFonts w:ascii="Arial" w:hAnsi="Arial" w:cs="Arial"/>
                <w:sz w:val="18"/>
                <w:szCs w:val="18"/>
              </w:rPr>
            </w:pPr>
          </w:p>
        </w:tc>
        <w:tc>
          <w:tcPr>
            <w:tcW w:w="375" w:type="pct"/>
            <w:vAlign w:val="center"/>
          </w:tcPr>
          <w:p w:rsidR="00261348" w:rsidRPr="0063788E" w:rsidRDefault="00261348" w:rsidP="004025B8">
            <w:pPr>
              <w:spacing w:after="0" w:line="240" w:lineRule="auto"/>
              <w:jc w:val="center"/>
              <w:rPr>
                <w:rFonts w:ascii="Arial" w:hAnsi="Arial" w:cs="Arial"/>
                <w:sz w:val="18"/>
                <w:szCs w:val="18"/>
              </w:rPr>
            </w:pPr>
          </w:p>
        </w:tc>
      </w:tr>
      <w:tr w:rsidR="00261348" w:rsidRPr="0063788E" w:rsidTr="004025B8">
        <w:tc>
          <w:tcPr>
            <w:tcW w:w="467" w:type="pct"/>
            <w:vAlign w:val="center"/>
          </w:tcPr>
          <w:p w:rsidR="00261348" w:rsidRPr="0063788E" w:rsidRDefault="00261348" w:rsidP="004025B8">
            <w:pPr>
              <w:spacing w:after="0" w:line="240" w:lineRule="auto"/>
              <w:jc w:val="center"/>
              <w:rPr>
                <w:rFonts w:ascii="Arial" w:hAnsi="Arial" w:cs="Arial"/>
                <w:sz w:val="18"/>
                <w:szCs w:val="18"/>
              </w:rPr>
            </w:pPr>
            <w:r w:rsidRPr="0063788E">
              <w:rPr>
                <w:rFonts w:ascii="Arial" w:hAnsi="Arial" w:cs="Arial"/>
                <w:sz w:val="18"/>
                <w:szCs w:val="18"/>
              </w:rPr>
              <w:t>SC3.6.4</w:t>
            </w:r>
          </w:p>
        </w:tc>
        <w:tc>
          <w:tcPr>
            <w:tcW w:w="377" w:type="pct"/>
            <w:vAlign w:val="center"/>
          </w:tcPr>
          <w:p w:rsidR="00261348" w:rsidRPr="0063788E" w:rsidRDefault="00261348" w:rsidP="004025B8">
            <w:pPr>
              <w:spacing w:after="0" w:line="240" w:lineRule="auto"/>
              <w:jc w:val="center"/>
              <w:rPr>
                <w:rFonts w:ascii="Arial" w:hAnsi="Arial" w:cs="Arial"/>
                <w:sz w:val="18"/>
                <w:szCs w:val="18"/>
              </w:rPr>
            </w:pPr>
          </w:p>
        </w:tc>
        <w:tc>
          <w:tcPr>
            <w:tcW w:w="377" w:type="pct"/>
            <w:vAlign w:val="center"/>
          </w:tcPr>
          <w:p w:rsidR="00261348" w:rsidRPr="0063788E" w:rsidRDefault="00261348" w:rsidP="004025B8">
            <w:pPr>
              <w:spacing w:after="0" w:line="240" w:lineRule="auto"/>
              <w:jc w:val="center"/>
              <w:rPr>
                <w:rFonts w:ascii="Arial" w:hAnsi="Arial" w:cs="Arial"/>
                <w:sz w:val="18"/>
                <w:szCs w:val="18"/>
              </w:rPr>
            </w:pPr>
          </w:p>
        </w:tc>
        <w:tc>
          <w:tcPr>
            <w:tcW w:w="381" w:type="pct"/>
            <w:vAlign w:val="center"/>
          </w:tcPr>
          <w:p w:rsidR="00261348" w:rsidRPr="0063788E" w:rsidRDefault="00261348" w:rsidP="004025B8">
            <w:pPr>
              <w:spacing w:after="0" w:line="240" w:lineRule="auto"/>
              <w:jc w:val="center"/>
              <w:rPr>
                <w:rFonts w:ascii="Arial" w:hAnsi="Arial" w:cs="Arial"/>
                <w:sz w:val="18"/>
                <w:szCs w:val="18"/>
              </w:rPr>
            </w:pPr>
            <w:r w:rsidRPr="0063788E">
              <w:rPr>
                <w:rFonts w:ascii="Arial" w:hAnsi="Arial" w:cs="Arial"/>
                <w:sz w:val="18"/>
                <w:szCs w:val="18"/>
              </w:rPr>
              <w:t>XX</w:t>
            </w:r>
          </w:p>
        </w:tc>
        <w:tc>
          <w:tcPr>
            <w:tcW w:w="377" w:type="pct"/>
            <w:vAlign w:val="center"/>
          </w:tcPr>
          <w:p w:rsidR="00261348" w:rsidRPr="0063788E" w:rsidRDefault="00261348" w:rsidP="004025B8">
            <w:pPr>
              <w:spacing w:after="0" w:line="240" w:lineRule="auto"/>
              <w:jc w:val="center"/>
              <w:rPr>
                <w:rFonts w:ascii="Arial" w:hAnsi="Arial" w:cs="Arial"/>
                <w:sz w:val="18"/>
                <w:szCs w:val="18"/>
              </w:rPr>
            </w:pPr>
            <w:r w:rsidRPr="0063788E">
              <w:rPr>
                <w:rFonts w:ascii="Arial" w:hAnsi="Arial" w:cs="Arial"/>
                <w:sz w:val="18"/>
                <w:szCs w:val="18"/>
              </w:rPr>
              <w:t>XX</w:t>
            </w:r>
          </w:p>
        </w:tc>
        <w:tc>
          <w:tcPr>
            <w:tcW w:w="378" w:type="pct"/>
            <w:vAlign w:val="center"/>
          </w:tcPr>
          <w:p w:rsidR="00261348" w:rsidRPr="0063788E" w:rsidRDefault="00261348" w:rsidP="004025B8">
            <w:pPr>
              <w:spacing w:after="0" w:line="240" w:lineRule="auto"/>
              <w:jc w:val="center"/>
              <w:rPr>
                <w:rFonts w:ascii="Arial" w:hAnsi="Arial" w:cs="Arial"/>
                <w:sz w:val="18"/>
                <w:szCs w:val="18"/>
              </w:rPr>
            </w:pPr>
          </w:p>
        </w:tc>
        <w:tc>
          <w:tcPr>
            <w:tcW w:w="378" w:type="pct"/>
            <w:vAlign w:val="center"/>
          </w:tcPr>
          <w:p w:rsidR="00261348" w:rsidRPr="0063788E" w:rsidRDefault="00261348" w:rsidP="004025B8">
            <w:pPr>
              <w:spacing w:after="0" w:line="240" w:lineRule="auto"/>
              <w:jc w:val="center"/>
              <w:rPr>
                <w:rFonts w:ascii="Arial" w:hAnsi="Arial" w:cs="Arial"/>
                <w:sz w:val="18"/>
                <w:szCs w:val="18"/>
              </w:rPr>
            </w:pPr>
          </w:p>
        </w:tc>
        <w:tc>
          <w:tcPr>
            <w:tcW w:w="378" w:type="pct"/>
            <w:vAlign w:val="center"/>
          </w:tcPr>
          <w:p w:rsidR="00261348" w:rsidRPr="0063788E" w:rsidRDefault="00261348" w:rsidP="004025B8">
            <w:pPr>
              <w:spacing w:after="0" w:line="240" w:lineRule="auto"/>
              <w:jc w:val="center"/>
              <w:rPr>
                <w:rFonts w:ascii="Arial" w:hAnsi="Arial" w:cs="Arial"/>
                <w:sz w:val="18"/>
                <w:szCs w:val="18"/>
              </w:rPr>
            </w:pPr>
          </w:p>
        </w:tc>
        <w:tc>
          <w:tcPr>
            <w:tcW w:w="378" w:type="pct"/>
            <w:vAlign w:val="center"/>
          </w:tcPr>
          <w:p w:rsidR="00261348" w:rsidRPr="0063788E" w:rsidRDefault="00261348" w:rsidP="004025B8">
            <w:pPr>
              <w:spacing w:after="0" w:line="240" w:lineRule="auto"/>
              <w:jc w:val="center"/>
              <w:rPr>
                <w:rFonts w:ascii="Arial" w:hAnsi="Arial" w:cs="Arial"/>
                <w:sz w:val="18"/>
                <w:szCs w:val="18"/>
              </w:rPr>
            </w:pPr>
          </w:p>
        </w:tc>
        <w:tc>
          <w:tcPr>
            <w:tcW w:w="378" w:type="pct"/>
            <w:vAlign w:val="center"/>
          </w:tcPr>
          <w:p w:rsidR="00261348" w:rsidRPr="0063788E" w:rsidRDefault="00261348" w:rsidP="004025B8">
            <w:pPr>
              <w:spacing w:after="0" w:line="240" w:lineRule="auto"/>
              <w:jc w:val="center"/>
              <w:rPr>
                <w:rFonts w:ascii="Arial" w:hAnsi="Arial" w:cs="Arial"/>
                <w:sz w:val="18"/>
                <w:szCs w:val="18"/>
              </w:rPr>
            </w:pPr>
            <w:r w:rsidRPr="0063788E">
              <w:rPr>
                <w:rFonts w:ascii="Arial" w:hAnsi="Arial" w:cs="Arial"/>
                <w:sz w:val="18"/>
                <w:szCs w:val="18"/>
              </w:rPr>
              <w:t>XXX</w:t>
            </w:r>
          </w:p>
        </w:tc>
        <w:tc>
          <w:tcPr>
            <w:tcW w:w="378" w:type="pct"/>
            <w:vAlign w:val="center"/>
          </w:tcPr>
          <w:p w:rsidR="00261348" w:rsidRPr="0063788E" w:rsidRDefault="00261348" w:rsidP="004025B8">
            <w:pPr>
              <w:spacing w:after="0" w:line="240" w:lineRule="auto"/>
              <w:jc w:val="center"/>
              <w:rPr>
                <w:rFonts w:ascii="Arial" w:hAnsi="Arial" w:cs="Arial"/>
                <w:sz w:val="18"/>
                <w:szCs w:val="18"/>
              </w:rPr>
            </w:pPr>
            <w:r w:rsidRPr="0063788E">
              <w:rPr>
                <w:rFonts w:ascii="Arial" w:hAnsi="Arial" w:cs="Arial"/>
                <w:sz w:val="18"/>
                <w:szCs w:val="18"/>
              </w:rPr>
              <w:t>XXX</w:t>
            </w:r>
          </w:p>
        </w:tc>
        <w:tc>
          <w:tcPr>
            <w:tcW w:w="378" w:type="pct"/>
            <w:vAlign w:val="center"/>
          </w:tcPr>
          <w:p w:rsidR="00261348" w:rsidRPr="0063788E" w:rsidRDefault="00261348" w:rsidP="004025B8">
            <w:pPr>
              <w:spacing w:after="0" w:line="240" w:lineRule="auto"/>
              <w:jc w:val="center"/>
              <w:rPr>
                <w:rFonts w:ascii="Arial" w:hAnsi="Arial" w:cs="Arial"/>
                <w:sz w:val="18"/>
                <w:szCs w:val="18"/>
              </w:rPr>
            </w:pPr>
          </w:p>
        </w:tc>
        <w:tc>
          <w:tcPr>
            <w:tcW w:w="375" w:type="pct"/>
            <w:vAlign w:val="center"/>
          </w:tcPr>
          <w:p w:rsidR="00261348" w:rsidRPr="0063788E" w:rsidRDefault="00261348" w:rsidP="004025B8">
            <w:pPr>
              <w:spacing w:after="0" w:line="240" w:lineRule="auto"/>
              <w:jc w:val="center"/>
              <w:rPr>
                <w:rFonts w:ascii="Arial" w:hAnsi="Arial" w:cs="Arial"/>
                <w:sz w:val="18"/>
                <w:szCs w:val="18"/>
              </w:rPr>
            </w:pPr>
          </w:p>
        </w:tc>
      </w:tr>
      <w:tr w:rsidR="004025B8" w:rsidRPr="0063788E" w:rsidTr="004025B8">
        <w:tc>
          <w:tcPr>
            <w:tcW w:w="467" w:type="pct"/>
            <w:vMerge w:val="restart"/>
          </w:tcPr>
          <w:p w:rsidR="004025B8" w:rsidRPr="0063788E" w:rsidRDefault="004025B8" w:rsidP="004025B8">
            <w:pPr>
              <w:spacing w:after="0" w:line="240" w:lineRule="auto"/>
              <w:rPr>
                <w:rFonts w:ascii="Arial" w:hAnsi="Arial" w:cs="Arial"/>
                <w:sz w:val="18"/>
                <w:szCs w:val="18"/>
              </w:rPr>
            </w:pPr>
          </w:p>
        </w:tc>
        <w:tc>
          <w:tcPr>
            <w:tcW w:w="1135" w:type="pct"/>
            <w:gridSpan w:val="3"/>
            <w:vAlign w:val="center"/>
          </w:tcPr>
          <w:p w:rsidR="004025B8" w:rsidRPr="0063788E" w:rsidRDefault="004025B8" w:rsidP="004025B8">
            <w:pPr>
              <w:spacing w:after="0" w:line="240" w:lineRule="auto"/>
              <w:jc w:val="center"/>
              <w:rPr>
                <w:rFonts w:ascii="Arial" w:hAnsi="Arial" w:cs="Arial"/>
              </w:rPr>
            </w:pPr>
            <w:r w:rsidRPr="0063788E">
              <w:rPr>
                <w:rFonts w:ascii="Arial" w:hAnsi="Arial" w:cs="Arial"/>
              </w:rPr>
              <w:t>Povinná opatření</w:t>
            </w:r>
          </w:p>
        </w:tc>
        <w:tc>
          <w:tcPr>
            <w:tcW w:w="1133" w:type="pct"/>
            <w:gridSpan w:val="3"/>
            <w:vAlign w:val="center"/>
          </w:tcPr>
          <w:p w:rsidR="004025B8" w:rsidRPr="0063788E" w:rsidRDefault="004025B8" w:rsidP="004025B8">
            <w:pPr>
              <w:spacing w:after="0" w:line="240" w:lineRule="auto"/>
              <w:jc w:val="center"/>
              <w:rPr>
                <w:rFonts w:ascii="Arial" w:hAnsi="Arial" w:cs="Arial"/>
              </w:rPr>
            </w:pPr>
            <w:r w:rsidRPr="0063788E">
              <w:rPr>
                <w:rFonts w:ascii="Arial" w:hAnsi="Arial" w:cs="Arial"/>
              </w:rPr>
              <w:t>Doporučená opatření</w:t>
            </w:r>
          </w:p>
        </w:tc>
        <w:tc>
          <w:tcPr>
            <w:tcW w:w="2265" w:type="pct"/>
            <w:gridSpan w:val="6"/>
            <w:vAlign w:val="center"/>
          </w:tcPr>
          <w:p w:rsidR="004025B8" w:rsidRPr="0063788E" w:rsidRDefault="004025B8" w:rsidP="004025B8">
            <w:pPr>
              <w:spacing w:after="0" w:line="240" w:lineRule="auto"/>
              <w:jc w:val="center"/>
              <w:rPr>
                <w:rFonts w:ascii="Arial" w:hAnsi="Arial" w:cs="Arial"/>
              </w:rPr>
            </w:pPr>
            <w:r w:rsidRPr="0063788E">
              <w:rPr>
                <w:rFonts w:ascii="Arial" w:hAnsi="Arial" w:cs="Arial"/>
              </w:rPr>
              <w:t>Průřezová a volitelná opatření</w:t>
            </w:r>
          </w:p>
        </w:tc>
      </w:tr>
      <w:tr w:rsidR="004025B8" w:rsidRPr="0063788E" w:rsidTr="004025B8">
        <w:trPr>
          <w:cantSplit/>
          <w:trHeight w:val="1709"/>
        </w:trPr>
        <w:tc>
          <w:tcPr>
            <w:tcW w:w="467" w:type="pct"/>
            <w:vMerge/>
          </w:tcPr>
          <w:p w:rsidR="004025B8" w:rsidRPr="0063788E" w:rsidRDefault="004025B8" w:rsidP="004025B8">
            <w:pPr>
              <w:spacing w:after="0" w:line="240" w:lineRule="auto"/>
              <w:rPr>
                <w:rFonts w:ascii="Arial" w:hAnsi="Arial" w:cs="Arial"/>
                <w:sz w:val="18"/>
                <w:szCs w:val="18"/>
              </w:rPr>
            </w:pPr>
          </w:p>
        </w:tc>
        <w:tc>
          <w:tcPr>
            <w:tcW w:w="377" w:type="pct"/>
            <w:textDirection w:val="btLr"/>
            <w:vAlign w:val="center"/>
          </w:tcPr>
          <w:p w:rsidR="004025B8" w:rsidRPr="0063788E" w:rsidRDefault="004025B8" w:rsidP="004025B8">
            <w:pPr>
              <w:spacing w:after="0" w:line="240" w:lineRule="auto"/>
              <w:ind w:left="113" w:right="113"/>
              <w:rPr>
                <w:rFonts w:ascii="Arial" w:hAnsi="Arial" w:cs="Arial"/>
              </w:rPr>
            </w:pPr>
            <w:r w:rsidRPr="0063788E">
              <w:rPr>
                <w:rFonts w:ascii="Arial" w:hAnsi="Arial" w:cs="Arial"/>
                <w:sz w:val="18"/>
                <w:szCs w:val="18"/>
              </w:rPr>
              <w:t>Předškolní vzdělávání a péče</w:t>
            </w:r>
          </w:p>
        </w:tc>
        <w:tc>
          <w:tcPr>
            <w:tcW w:w="377" w:type="pct"/>
            <w:textDirection w:val="btLr"/>
            <w:vAlign w:val="center"/>
          </w:tcPr>
          <w:p w:rsidR="004025B8" w:rsidRPr="0063788E" w:rsidRDefault="004025B8" w:rsidP="004025B8">
            <w:pPr>
              <w:spacing w:after="0" w:line="240" w:lineRule="auto"/>
              <w:ind w:left="113" w:right="113"/>
              <w:rPr>
                <w:rFonts w:ascii="Arial" w:hAnsi="Arial" w:cs="Arial"/>
              </w:rPr>
            </w:pPr>
            <w:r w:rsidRPr="0063788E">
              <w:rPr>
                <w:rFonts w:ascii="Arial" w:hAnsi="Arial" w:cs="Arial"/>
                <w:sz w:val="18"/>
                <w:szCs w:val="18"/>
              </w:rPr>
              <w:t>Čtenářská a matematická gramotnost</w:t>
            </w:r>
          </w:p>
        </w:tc>
        <w:tc>
          <w:tcPr>
            <w:tcW w:w="381" w:type="pct"/>
            <w:textDirection w:val="btLr"/>
            <w:vAlign w:val="center"/>
          </w:tcPr>
          <w:p w:rsidR="004025B8" w:rsidRPr="0063788E" w:rsidRDefault="004025B8" w:rsidP="004025B8">
            <w:pPr>
              <w:spacing w:after="0" w:line="240" w:lineRule="auto"/>
              <w:ind w:left="113" w:right="113"/>
              <w:rPr>
                <w:rFonts w:ascii="Arial" w:hAnsi="Arial" w:cs="Arial"/>
              </w:rPr>
            </w:pPr>
            <w:r w:rsidRPr="0063788E">
              <w:rPr>
                <w:rFonts w:ascii="Arial" w:hAnsi="Arial" w:cs="Arial"/>
                <w:sz w:val="18"/>
                <w:szCs w:val="18"/>
              </w:rPr>
              <w:t>Inkluzivní vzdělávání</w:t>
            </w:r>
          </w:p>
        </w:tc>
        <w:tc>
          <w:tcPr>
            <w:tcW w:w="377" w:type="pct"/>
            <w:textDirection w:val="btLr"/>
            <w:vAlign w:val="center"/>
          </w:tcPr>
          <w:p w:rsidR="004025B8" w:rsidRPr="0063788E" w:rsidRDefault="004025B8" w:rsidP="004025B8">
            <w:pPr>
              <w:spacing w:after="0" w:line="240" w:lineRule="auto"/>
              <w:ind w:left="113" w:right="113"/>
              <w:rPr>
                <w:rFonts w:ascii="Arial" w:hAnsi="Arial" w:cs="Arial"/>
                <w:sz w:val="18"/>
                <w:szCs w:val="18"/>
              </w:rPr>
            </w:pPr>
            <w:r w:rsidRPr="0063788E">
              <w:rPr>
                <w:rFonts w:ascii="Arial" w:hAnsi="Arial" w:cs="Arial"/>
                <w:sz w:val="18"/>
                <w:szCs w:val="18"/>
              </w:rPr>
              <w:t>Rozvoj podnikavosti a iniciativy</w:t>
            </w:r>
          </w:p>
        </w:tc>
        <w:tc>
          <w:tcPr>
            <w:tcW w:w="378" w:type="pct"/>
            <w:textDirection w:val="btLr"/>
            <w:vAlign w:val="center"/>
          </w:tcPr>
          <w:p w:rsidR="004025B8" w:rsidRPr="0063788E" w:rsidRDefault="004025B8" w:rsidP="004025B8">
            <w:pPr>
              <w:spacing w:after="0" w:line="240" w:lineRule="auto"/>
              <w:ind w:left="113" w:right="113"/>
              <w:rPr>
                <w:rFonts w:ascii="Arial" w:hAnsi="Arial" w:cs="Arial"/>
                <w:sz w:val="18"/>
                <w:szCs w:val="18"/>
              </w:rPr>
            </w:pPr>
            <w:r w:rsidRPr="0063788E">
              <w:rPr>
                <w:rFonts w:ascii="Arial" w:hAnsi="Arial" w:cs="Arial"/>
                <w:sz w:val="18"/>
                <w:szCs w:val="18"/>
              </w:rPr>
              <w:t>Rozvoj kompetencí v polytechnickém vzdělávání</w:t>
            </w:r>
          </w:p>
        </w:tc>
        <w:tc>
          <w:tcPr>
            <w:tcW w:w="378" w:type="pct"/>
            <w:textDirection w:val="btLr"/>
            <w:vAlign w:val="center"/>
          </w:tcPr>
          <w:p w:rsidR="004025B8" w:rsidRPr="0063788E" w:rsidRDefault="004025B8" w:rsidP="004025B8">
            <w:pPr>
              <w:spacing w:after="0" w:line="240" w:lineRule="auto"/>
              <w:ind w:left="113" w:right="113"/>
              <w:rPr>
                <w:rFonts w:ascii="Arial" w:hAnsi="Arial" w:cs="Arial"/>
                <w:sz w:val="18"/>
                <w:szCs w:val="18"/>
              </w:rPr>
            </w:pPr>
            <w:r w:rsidRPr="0063788E">
              <w:rPr>
                <w:rFonts w:ascii="Arial" w:hAnsi="Arial" w:cs="Arial"/>
                <w:sz w:val="18"/>
                <w:szCs w:val="18"/>
              </w:rPr>
              <w:t>Kariérové poradenství</w:t>
            </w:r>
          </w:p>
        </w:tc>
        <w:tc>
          <w:tcPr>
            <w:tcW w:w="378" w:type="pct"/>
            <w:textDirection w:val="btLr"/>
            <w:vAlign w:val="center"/>
          </w:tcPr>
          <w:p w:rsidR="004025B8" w:rsidRPr="0063788E" w:rsidRDefault="004025B8" w:rsidP="004025B8">
            <w:pPr>
              <w:spacing w:after="0" w:line="240" w:lineRule="auto"/>
              <w:ind w:left="113" w:right="113"/>
              <w:rPr>
                <w:rFonts w:ascii="Arial" w:hAnsi="Arial" w:cs="Arial"/>
                <w:sz w:val="18"/>
                <w:szCs w:val="18"/>
              </w:rPr>
            </w:pPr>
            <w:r w:rsidRPr="0063788E">
              <w:rPr>
                <w:rFonts w:ascii="Arial" w:hAnsi="Arial" w:cs="Arial"/>
                <w:sz w:val="18"/>
                <w:szCs w:val="18"/>
              </w:rPr>
              <w:t>Rozvoj digitálních kompetencí</w:t>
            </w:r>
          </w:p>
        </w:tc>
        <w:tc>
          <w:tcPr>
            <w:tcW w:w="378" w:type="pct"/>
            <w:textDirection w:val="btLr"/>
            <w:vAlign w:val="center"/>
          </w:tcPr>
          <w:p w:rsidR="004025B8" w:rsidRPr="0063788E" w:rsidRDefault="004025B8" w:rsidP="004025B8">
            <w:pPr>
              <w:spacing w:after="0" w:line="240" w:lineRule="auto"/>
              <w:ind w:left="113" w:right="113"/>
              <w:rPr>
                <w:rFonts w:ascii="Arial" w:hAnsi="Arial" w:cs="Arial"/>
                <w:sz w:val="18"/>
                <w:szCs w:val="18"/>
              </w:rPr>
            </w:pPr>
            <w:r w:rsidRPr="0063788E">
              <w:rPr>
                <w:rFonts w:ascii="Arial" w:hAnsi="Arial" w:cs="Arial"/>
                <w:sz w:val="18"/>
                <w:szCs w:val="18"/>
              </w:rPr>
              <w:t>Rozvoj kompetencí pro využívání CJ</w:t>
            </w:r>
          </w:p>
        </w:tc>
        <w:tc>
          <w:tcPr>
            <w:tcW w:w="378" w:type="pct"/>
            <w:textDirection w:val="btLr"/>
            <w:vAlign w:val="center"/>
          </w:tcPr>
          <w:p w:rsidR="004025B8" w:rsidRPr="0063788E" w:rsidRDefault="004025B8" w:rsidP="004025B8">
            <w:pPr>
              <w:spacing w:after="0" w:line="240" w:lineRule="auto"/>
              <w:ind w:left="113" w:right="113"/>
              <w:rPr>
                <w:rFonts w:ascii="Arial" w:hAnsi="Arial" w:cs="Arial"/>
                <w:sz w:val="18"/>
                <w:szCs w:val="18"/>
              </w:rPr>
            </w:pPr>
            <w:r w:rsidRPr="0063788E">
              <w:rPr>
                <w:rFonts w:ascii="Arial" w:hAnsi="Arial" w:cs="Arial"/>
                <w:sz w:val="18"/>
                <w:szCs w:val="18"/>
              </w:rPr>
              <w:t>Rozvoj sociálních a občanských kompetencí</w:t>
            </w:r>
          </w:p>
        </w:tc>
        <w:tc>
          <w:tcPr>
            <w:tcW w:w="378" w:type="pct"/>
            <w:textDirection w:val="btLr"/>
            <w:vAlign w:val="center"/>
          </w:tcPr>
          <w:p w:rsidR="004025B8" w:rsidRPr="0063788E" w:rsidRDefault="004025B8" w:rsidP="004025B8">
            <w:pPr>
              <w:spacing w:after="0" w:line="240" w:lineRule="auto"/>
              <w:ind w:left="113" w:right="113"/>
              <w:rPr>
                <w:rFonts w:ascii="Arial" w:hAnsi="Arial" w:cs="Arial"/>
                <w:sz w:val="18"/>
                <w:szCs w:val="18"/>
              </w:rPr>
            </w:pPr>
            <w:r w:rsidRPr="0063788E">
              <w:rPr>
                <w:rFonts w:ascii="Arial" w:hAnsi="Arial" w:cs="Arial"/>
                <w:sz w:val="18"/>
                <w:szCs w:val="18"/>
              </w:rPr>
              <w:t>Rozvoj kulturního povědomí</w:t>
            </w:r>
          </w:p>
        </w:tc>
        <w:tc>
          <w:tcPr>
            <w:tcW w:w="378" w:type="pct"/>
            <w:textDirection w:val="btLr"/>
            <w:vAlign w:val="center"/>
          </w:tcPr>
          <w:p w:rsidR="004025B8" w:rsidRPr="0063788E" w:rsidRDefault="004025B8" w:rsidP="004025B8">
            <w:pPr>
              <w:spacing w:after="0" w:line="240" w:lineRule="auto"/>
              <w:ind w:left="113" w:right="113"/>
              <w:rPr>
                <w:rFonts w:ascii="Arial" w:hAnsi="Arial" w:cs="Arial"/>
                <w:sz w:val="18"/>
                <w:szCs w:val="18"/>
              </w:rPr>
            </w:pPr>
            <w:r w:rsidRPr="0063788E">
              <w:rPr>
                <w:rFonts w:ascii="Arial" w:hAnsi="Arial" w:cs="Arial"/>
                <w:sz w:val="18"/>
                <w:szCs w:val="18"/>
              </w:rPr>
              <w:t>Investice do rozvoje kapacit ZŠ</w:t>
            </w:r>
          </w:p>
        </w:tc>
        <w:tc>
          <w:tcPr>
            <w:tcW w:w="375" w:type="pct"/>
            <w:textDirection w:val="btLr"/>
            <w:vAlign w:val="center"/>
          </w:tcPr>
          <w:p w:rsidR="004025B8" w:rsidRPr="0063788E" w:rsidRDefault="004025B8" w:rsidP="004025B8">
            <w:pPr>
              <w:spacing w:after="0" w:line="240" w:lineRule="auto"/>
              <w:ind w:left="113" w:right="113"/>
              <w:rPr>
                <w:rFonts w:ascii="Arial" w:hAnsi="Arial" w:cs="Arial"/>
                <w:sz w:val="18"/>
                <w:szCs w:val="18"/>
              </w:rPr>
            </w:pPr>
            <w:r w:rsidRPr="0063788E">
              <w:rPr>
                <w:rFonts w:ascii="Arial" w:hAnsi="Arial" w:cs="Arial"/>
                <w:sz w:val="18"/>
                <w:szCs w:val="18"/>
              </w:rPr>
              <w:t>Aktivity související se vzděláváním mimo OP VVV, IROP</w:t>
            </w:r>
          </w:p>
        </w:tc>
      </w:tr>
      <w:tr w:rsidR="004025B8" w:rsidRPr="0063788E" w:rsidTr="004025B8">
        <w:tc>
          <w:tcPr>
            <w:tcW w:w="46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SC3.7.1</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XXX</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81"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5" w:type="pct"/>
            <w:vAlign w:val="center"/>
          </w:tcPr>
          <w:p w:rsidR="004025B8" w:rsidRPr="0063788E" w:rsidRDefault="004025B8" w:rsidP="004025B8">
            <w:pPr>
              <w:spacing w:after="0" w:line="240" w:lineRule="auto"/>
              <w:jc w:val="center"/>
              <w:rPr>
                <w:rFonts w:ascii="Arial" w:hAnsi="Arial" w:cs="Arial"/>
                <w:sz w:val="18"/>
                <w:szCs w:val="18"/>
              </w:rPr>
            </w:pPr>
          </w:p>
        </w:tc>
      </w:tr>
      <w:tr w:rsidR="004025B8" w:rsidRPr="0063788E" w:rsidTr="004025B8">
        <w:tc>
          <w:tcPr>
            <w:tcW w:w="46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SC3.7.2</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81"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5" w:type="pct"/>
            <w:vAlign w:val="center"/>
          </w:tcPr>
          <w:p w:rsidR="004025B8" w:rsidRPr="0063788E" w:rsidRDefault="004025B8" w:rsidP="004025B8">
            <w:pPr>
              <w:spacing w:after="0" w:line="240" w:lineRule="auto"/>
              <w:jc w:val="center"/>
              <w:rPr>
                <w:rFonts w:ascii="Arial" w:hAnsi="Arial" w:cs="Arial"/>
                <w:sz w:val="18"/>
                <w:szCs w:val="18"/>
              </w:rPr>
            </w:pPr>
          </w:p>
        </w:tc>
      </w:tr>
      <w:tr w:rsidR="004025B8" w:rsidRPr="0063788E" w:rsidTr="004025B8">
        <w:tc>
          <w:tcPr>
            <w:tcW w:w="46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SC3.7.3</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81" w:type="pct"/>
            <w:vAlign w:val="center"/>
          </w:tcPr>
          <w:p w:rsidR="004025B8" w:rsidRPr="0063788E" w:rsidRDefault="004025B8" w:rsidP="004025B8">
            <w:pPr>
              <w:spacing w:after="0" w:line="240" w:lineRule="auto"/>
              <w:jc w:val="center"/>
              <w:rPr>
                <w:rFonts w:ascii="Arial" w:hAnsi="Arial" w:cs="Arial"/>
                <w:sz w:val="18"/>
                <w:szCs w:val="18"/>
              </w:rPr>
            </w:pP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5" w:type="pct"/>
            <w:vAlign w:val="center"/>
          </w:tcPr>
          <w:p w:rsidR="004025B8" w:rsidRPr="0063788E" w:rsidRDefault="004025B8" w:rsidP="004025B8">
            <w:pPr>
              <w:spacing w:after="0" w:line="240" w:lineRule="auto"/>
              <w:jc w:val="center"/>
              <w:rPr>
                <w:rFonts w:ascii="Arial" w:hAnsi="Arial" w:cs="Arial"/>
                <w:sz w:val="18"/>
                <w:szCs w:val="18"/>
              </w:rPr>
            </w:pPr>
          </w:p>
        </w:tc>
      </w:tr>
      <w:tr w:rsidR="004025B8" w:rsidRPr="0063788E" w:rsidTr="004025B8">
        <w:tc>
          <w:tcPr>
            <w:tcW w:w="46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SC4.1.1</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XXX</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81" w:type="pct"/>
            <w:vAlign w:val="center"/>
          </w:tcPr>
          <w:p w:rsidR="004025B8" w:rsidRPr="0063788E" w:rsidRDefault="004025B8" w:rsidP="004025B8">
            <w:pPr>
              <w:spacing w:after="0" w:line="240" w:lineRule="auto"/>
              <w:jc w:val="center"/>
              <w:rPr>
                <w:rFonts w:ascii="Arial" w:hAnsi="Arial" w:cs="Arial"/>
                <w:sz w:val="18"/>
                <w:szCs w:val="18"/>
              </w:rPr>
            </w:pPr>
          </w:p>
        </w:tc>
        <w:tc>
          <w:tcPr>
            <w:tcW w:w="37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5" w:type="pct"/>
            <w:vAlign w:val="center"/>
          </w:tcPr>
          <w:p w:rsidR="004025B8" w:rsidRPr="0063788E" w:rsidRDefault="004025B8" w:rsidP="004025B8">
            <w:pPr>
              <w:spacing w:after="0" w:line="240" w:lineRule="auto"/>
              <w:jc w:val="center"/>
              <w:rPr>
                <w:rFonts w:ascii="Arial" w:hAnsi="Arial" w:cs="Arial"/>
                <w:sz w:val="18"/>
                <w:szCs w:val="18"/>
              </w:rPr>
            </w:pPr>
          </w:p>
        </w:tc>
      </w:tr>
      <w:tr w:rsidR="004025B8" w:rsidRPr="0063788E" w:rsidTr="004025B8">
        <w:tc>
          <w:tcPr>
            <w:tcW w:w="46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SC4.1.2</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81"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5" w:type="pct"/>
            <w:vAlign w:val="center"/>
          </w:tcPr>
          <w:p w:rsidR="004025B8" w:rsidRPr="0063788E" w:rsidRDefault="004025B8" w:rsidP="004025B8">
            <w:pPr>
              <w:spacing w:after="0" w:line="240" w:lineRule="auto"/>
              <w:jc w:val="center"/>
              <w:rPr>
                <w:rFonts w:ascii="Arial" w:hAnsi="Arial" w:cs="Arial"/>
                <w:sz w:val="18"/>
                <w:szCs w:val="18"/>
              </w:rPr>
            </w:pPr>
          </w:p>
        </w:tc>
      </w:tr>
      <w:tr w:rsidR="004025B8" w:rsidRPr="0063788E" w:rsidTr="004025B8">
        <w:tc>
          <w:tcPr>
            <w:tcW w:w="46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SC4.1.3</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81" w:type="pct"/>
            <w:vAlign w:val="center"/>
          </w:tcPr>
          <w:p w:rsidR="004025B8" w:rsidRPr="0063788E" w:rsidRDefault="004025B8" w:rsidP="004025B8">
            <w:pPr>
              <w:spacing w:after="0" w:line="240" w:lineRule="auto"/>
              <w:jc w:val="center"/>
              <w:rPr>
                <w:rFonts w:ascii="Arial" w:hAnsi="Arial" w:cs="Arial"/>
                <w:sz w:val="18"/>
                <w:szCs w:val="18"/>
              </w:rPr>
            </w:pP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5" w:type="pct"/>
            <w:vAlign w:val="center"/>
          </w:tcPr>
          <w:p w:rsidR="004025B8" w:rsidRPr="0063788E" w:rsidRDefault="004025B8" w:rsidP="004025B8">
            <w:pPr>
              <w:spacing w:after="0" w:line="240" w:lineRule="auto"/>
              <w:jc w:val="center"/>
              <w:rPr>
                <w:rFonts w:ascii="Arial" w:hAnsi="Arial" w:cs="Arial"/>
                <w:sz w:val="18"/>
                <w:szCs w:val="18"/>
              </w:rPr>
            </w:pPr>
          </w:p>
        </w:tc>
      </w:tr>
      <w:tr w:rsidR="004025B8" w:rsidRPr="0063788E" w:rsidTr="004025B8">
        <w:tc>
          <w:tcPr>
            <w:tcW w:w="46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SC4.1.4</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81" w:type="pct"/>
            <w:vAlign w:val="center"/>
          </w:tcPr>
          <w:p w:rsidR="004025B8" w:rsidRPr="0063788E" w:rsidRDefault="004025B8" w:rsidP="004025B8">
            <w:pPr>
              <w:spacing w:after="0" w:line="240" w:lineRule="auto"/>
              <w:jc w:val="center"/>
              <w:rPr>
                <w:rFonts w:ascii="Arial" w:hAnsi="Arial" w:cs="Arial"/>
                <w:sz w:val="18"/>
                <w:szCs w:val="18"/>
              </w:rPr>
            </w:pPr>
          </w:p>
        </w:tc>
        <w:tc>
          <w:tcPr>
            <w:tcW w:w="37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w:t>
            </w:r>
            <w:r>
              <w:rPr>
                <w:rFonts w:ascii="Arial" w:hAnsi="Arial" w:cs="Arial"/>
                <w:sz w:val="18"/>
                <w:szCs w:val="18"/>
              </w:rPr>
              <w:t>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Pr>
                <w:rFonts w:ascii="Arial" w:hAnsi="Arial" w:cs="Arial"/>
                <w:sz w:val="18"/>
                <w:szCs w:val="18"/>
              </w:rPr>
              <w:t>XX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w:t>
            </w:r>
            <w:r>
              <w:rPr>
                <w:rFonts w:ascii="Arial" w:hAnsi="Arial" w:cs="Arial"/>
                <w:sz w:val="18"/>
                <w:szCs w:val="18"/>
              </w:rPr>
              <w:t>XX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5" w:type="pct"/>
            <w:vAlign w:val="center"/>
          </w:tcPr>
          <w:p w:rsidR="004025B8" w:rsidRPr="0063788E" w:rsidRDefault="004025B8" w:rsidP="004025B8">
            <w:pPr>
              <w:spacing w:after="0" w:line="240" w:lineRule="auto"/>
              <w:jc w:val="center"/>
              <w:rPr>
                <w:rFonts w:ascii="Arial" w:hAnsi="Arial" w:cs="Arial"/>
                <w:sz w:val="18"/>
                <w:szCs w:val="18"/>
              </w:rPr>
            </w:pPr>
          </w:p>
        </w:tc>
      </w:tr>
      <w:tr w:rsidR="004025B8" w:rsidRPr="0063788E" w:rsidTr="004025B8">
        <w:tc>
          <w:tcPr>
            <w:tcW w:w="46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SC4.1.5</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81" w:type="pct"/>
            <w:vAlign w:val="center"/>
          </w:tcPr>
          <w:p w:rsidR="004025B8" w:rsidRPr="0063788E" w:rsidRDefault="004025B8" w:rsidP="004025B8">
            <w:pPr>
              <w:spacing w:after="0" w:line="240" w:lineRule="auto"/>
              <w:jc w:val="center"/>
              <w:rPr>
                <w:rFonts w:ascii="Arial" w:hAnsi="Arial" w:cs="Arial"/>
                <w:sz w:val="18"/>
                <w:szCs w:val="18"/>
              </w:rPr>
            </w:pPr>
          </w:p>
        </w:tc>
        <w:tc>
          <w:tcPr>
            <w:tcW w:w="37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5" w:type="pct"/>
            <w:vAlign w:val="center"/>
          </w:tcPr>
          <w:p w:rsidR="004025B8" w:rsidRPr="0063788E" w:rsidRDefault="004025B8" w:rsidP="004025B8">
            <w:pPr>
              <w:spacing w:after="0" w:line="240" w:lineRule="auto"/>
              <w:jc w:val="center"/>
              <w:rPr>
                <w:rFonts w:ascii="Arial" w:hAnsi="Arial" w:cs="Arial"/>
                <w:sz w:val="18"/>
                <w:szCs w:val="18"/>
              </w:rPr>
            </w:pPr>
          </w:p>
        </w:tc>
      </w:tr>
      <w:tr w:rsidR="004025B8" w:rsidRPr="0063788E" w:rsidTr="004025B8">
        <w:tc>
          <w:tcPr>
            <w:tcW w:w="46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SC4.1.6</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81" w:type="pct"/>
            <w:vAlign w:val="center"/>
          </w:tcPr>
          <w:p w:rsidR="004025B8" w:rsidRPr="0063788E" w:rsidRDefault="004025B8" w:rsidP="004025B8">
            <w:pPr>
              <w:spacing w:after="0" w:line="240" w:lineRule="auto"/>
              <w:jc w:val="center"/>
              <w:rPr>
                <w:rFonts w:ascii="Arial" w:hAnsi="Arial" w:cs="Arial"/>
                <w:sz w:val="18"/>
                <w:szCs w:val="18"/>
              </w:rPr>
            </w:pP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5" w:type="pct"/>
            <w:vAlign w:val="center"/>
          </w:tcPr>
          <w:p w:rsidR="004025B8" w:rsidRPr="0063788E" w:rsidRDefault="004025B8" w:rsidP="004025B8">
            <w:pPr>
              <w:spacing w:after="0" w:line="240" w:lineRule="auto"/>
              <w:jc w:val="center"/>
              <w:rPr>
                <w:rFonts w:ascii="Arial" w:hAnsi="Arial" w:cs="Arial"/>
                <w:sz w:val="18"/>
                <w:szCs w:val="18"/>
              </w:rPr>
            </w:pPr>
          </w:p>
        </w:tc>
      </w:tr>
      <w:tr w:rsidR="004025B8" w:rsidRPr="0063788E" w:rsidTr="004025B8">
        <w:tc>
          <w:tcPr>
            <w:tcW w:w="46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SC4.2.1</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81" w:type="pct"/>
            <w:vAlign w:val="center"/>
          </w:tcPr>
          <w:p w:rsidR="004025B8" w:rsidRPr="0063788E" w:rsidRDefault="004025B8" w:rsidP="004025B8">
            <w:pPr>
              <w:spacing w:after="0" w:line="240" w:lineRule="auto"/>
              <w:jc w:val="center"/>
              <w:rPr>
                <w:rFonts w:ascii="Arial" w:hAnsi="Arial" w:cs="Arial"/>
                <w:sz w:val="18"/>
                <w:szCs w:val="18"/>
              </w:rPr>
            </w:pPr>
          </w:p>
        </w:tc>
        <w:tc>
          <w:tcPr>
            <w:tcW w:w="37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5" w:type="pct"/>
            <w:vAlign w:val="center"/>
          </w:tcPr>
          <w:p w:rsidR="004025B8" w:rsidRPr="0063788E" w:rsidRDefault="004025B8" w:rsidP="004025B8">
            <w:pPr>
              <w:spacing w:after="0" w:line="240" w:lineRule="auto"/>
              <w:jc w:val="center"/>
              <w:rPr>
                <w:rFonts w:ascii="Arial" w:hAnsi="Arial" w:cs="Arial"/>
                <w:sz w:val="18"/>
                <w:szCs w:val="18"/>
              </w:rPr>
            </w:pPr>
          </w:p>
        </w:tc>
      </w:tr>
      <w:tr w:rsidR="004025B8" w:rsidRPr="0063788E" w:rsidTr="004025B8">
        <w:tc>
          <w:tcPr>
            <w:tcW w:w="46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SC4.2.2</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81" w:type="pct"/>
            <w:vAlign w:val="center"/>
          </w:tcPr>
          <w:p w:rsidR="004025B8" w:rsidRPr="0063788E" w:rsidRDefault="004025B8" w:rsidP="004025B8">
            <w:pPr>
              <w:spacing w:after="0" w:line="240" w:lineRule="auto"/>
              <w:jc w:val="center"/>
              <w:rPr>
                <w:rFonts w:ascii="Arial" w:hAnsi="Arial" w:cs="Arial"/>
                <w:sz w:val="18"/>
                <w:szCs w:val="18"/>
              </w:rPr>
            </w:pPr>
          </w:p>
        </w:tc>
        <w:tc>
          <w:tcPr>
            <w:tcW w:w="37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5" w:type="pct"/>
            <w:vAlign w:val="center"/>
          </w:tcPr>
          <w:p w:rsidR="004025B8" w:rsidRPr="0063788E" w:rsidRDefault="004025B8" w:rsidP="004025B8">
            <w:pPr>
              <w:spacing w:after="0" w:line="240" w:lineRule="auto"/>
              <w:jc w:val="center"/>
              <w:rPr>
                <w:rFonts w:ascii="Arial" w:hAnsi="Arial" w:cs="Arial"/>
                <w:sz w:val="18"/>
                <w:szCs w:val="18"/>
              </w:rPr>
            </w:pPr>
          </w:p>
        </w:tc>
      </w:tr>
      <w:tr w:rsidR="004025B8" w:rsidRPr="0063788E" w:rsidTr="004025B8">
        <w:tc>
          <w:tcPr>
            <w:tcW w:w="46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SC4.2.3</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81" w:type="pct"/>
            <w:vAlign w:val="center"/>
          </w:tcPr>
          <w:p w:rsidR="004025B8" w:rsidRPr="0063788E" w:rsidRDefault="004025B8" w:rsidP="004025B8">
            <w:pPr>
              <w:spacing w:after="0" w:line="240" w:lineRule="auto"/>
              <w:jc w:val="center"/>
              <w:rPr>
                <w:rFonts w:ascii="Arial" w:hAnsi="Arial" w:cs="Arial"/>
                <w:sz w:val="18"/>
                <w:szCs w:val="18"/>
              </w:rPr>
            </w:pPr>
          </w:p>
        </w:tc>
        <w:tc>
          <w:tcPr>
            <w:tcW w:w="37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5" w:type="pct"/>
            <w:vAlign w:val="center"/>
          </w:tcPr>
          <w:p w:rsidR="004025B8" w:rsidRPr="0063788E" w:rsidRDefault="004025B8" w:rsidP="004025B8">
            <w:pPr>
              <w:spacing w:after="0" w:line="240" w:lineRule="auto"/>
              <w:jc w:val="center"/>
              <w:rPr>
                <w:rFonts w:ascii="Arial" w:hAnsi="Arial" w:cs="Arial"/>
                <w:sz w:val="18"/>
                <w:szCs w:val="18"/>
              </w:rPr>
            </w:pPr>
          </w:p>
        </w:tc>
      </w:tr>
      <w:tr w:rsidR="004025B8" w:rsidRPr="0063788E" w:rsidTr="004025B8">
        <w:tc>
          <w:tcPr>
            <w:tcW w:w="46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SC4.2.4</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81" w:type="pct"/>
            <w:vAlign w:val="center"/>
          </w:tcPr>
          <w:p w:rsidR="004025B8" w:rsidRPr="0063788E" w:rsidRDefault="004025B8" w:rsidP="004025B8">
            <w:pPr>
              <w:spacing w:after="0" w:line="240" w:lineRule="auto"/>
              <w:jc w:val="center"/>
              <w:rPr>
                <w:rFonts w:ascii="Arial" w:hAnsi="Arial" w:cs="Arial"/>
                <w:sz w:val="18"/>
                <w:szCs w:val="18"/>
              </w:rPr>
            </w:pPr>
          </w:p>
        </w:tc>
        <w:tc>
          <w:tcPr>
            <w:tcW w:w="37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5" w:type="pct"/>
            <w:vAlign w:val="center"/>
          </w:tcPr>
          <w:p w:rsidR="004025B8" w:rsidRPr="0063788E" w:rsidRDefault="004025B8" w:rsidP="004025B8">
            <w:pPr>
              <w:spacing w:after="0" w:line="240" w:lineRule="auto"/>
              <w:jc w:val="center"/>
              <w:rPr>
                <w:rFonts w:ascii="Arial" w:hAnsi="Arial" w:cs="Arial"/>
                <w:sz w:val="18"/>
                <w:szCs w:val="18"/>
              </w:rPr>
            </w:pPr>
          </w:p>
        </w:tc>
      </w:tr>
      <w:tr w:rsidR="004025B8" w:rsidRPr="0063788E" w:rsidTr="004025B8">
        <w:tc>
          <w:tcPr>
            <w:tcW w:w="46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SC4.2.5</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81" w:type="pct"/>
            <w:vAlign w:val="center"/>
          </w:tcPr>
          <w:p w:rsidR="004025B8" w:rsidRPr="0063788E" w:rsidRDefault="004025B8" w:rsidP="004025B8">
            <w:pPr>
              <w:spacing w:after="0" w:line="240" w:lineRule="auto"/>
              <w:jc w:val="center"/>
              <w:rPr>
                <w:rFonts w:ascii="Arial" w:hAnsi="Arial" w:cs="Arial"/>
                <w:sz w:val="18"/>
                <w:szCs w:val="18"/>
              </w:rPr>
            </w:pPr>
          </w:p>
        </w:tc>
        <w:tc>
          <w:tcPr>
            <w:tcW w:w="37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5" w:type="pct"/>
            <w:vAlign w:val="center"/>
          </w:tcPr>
          <w:p w:rsidR="004025B8" w:rsidRPr="0063788E" w:rsidRDefault="004025B8" w:rsidP="004025B8">
            <w:pPr>
              <w:spacing w:after="0" w:line="240" w:lineRule="auto"/>
              <w:jc w:val="center"/>
              <w:rPr>
                <w:rFonts w:ascii="Arial" w:hAnsi="Arial" w:cs="Arial"/>
                <w:sz w:val="18"/>
                <w:szCs w:val="18"/>
              </w:rPr>
            </w:pPr>
          </w:p>
        </w:tc>
      </w:tr>
      <w:tr w:rsidR="004025B8" w:rsidRPr="0063788E" w:rsidTr="004025B8">
        <w:tc>
          <w:tcPr>
            <w:tcW w:w="46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SC4.3.1</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77" w:type="pct"/>
            <w:vAlign w:val="center"/>
          </w:tcPr>
          <w:p w:rsidR="004025B8" w:rsidRPr="0063788E" w:rsidRDefault="004025B8" w:rsidP="004025B8">
            <w:pPr>
              <w:spacing w:after="0" w:line="240" w:lineRule="auto"/>
              <w:jc w:val="center"/>
              <w:rPr>
                <w:rFonts w:ascii="Arial" w:hAnsi="Arial" w:cs="Arial"/>
                <w:sz w:val="18"/>
                <w:szCs w:val="18"/>
              </w:rPr>
            </w:pPr>
          </w:p>
        </w:tc>
        <w:tc>
          <w:tcPr>
            <w:tcW w:w="381"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w:t>
            </w:r>
          </w:p>
        </w:tc>
        <w:tc>
          <w:tcPr>
            <w:tcW w:w="377"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XXX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r w:rsidRPr="0063788E">
              <w:rPr>
                <w:rFonts w:ascii="Arial" w:hAnsi="Arial" w:cs="Arial"/>
                <w:sz w:val="18"/>
                <w:szCs w:val="18"/>
              </w:rPr>
              <w:t>X</w:t>
            </w: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8" w:type="pct"/>
            <w:vAlign w:val="center"/>
          </w:tcPr>
          <w:p w:rsidR="004025B8" w:rsidRPr="0063788E" w:rsidRDefault="004025B8" w:rsidP="004025B8">
            <w:pPr>
              <w:spacing w:after="0" w:line="240" w:lineRule="auto"/>
              <w:jc w:val="center"/>
              <w:rPr>
                <w:rFonts w:ascii="Arial" w:hAnsi="Arial" w:cs="Arial"/>
                <w:sz w:val="18"/>
                <w:szCs w:val="18"/>
              </w:rPr>
            </w:pPr>
          </w:p>
        </w:tc>
        <w:tc>
          <w:tcPr>
            <w:tcW w:w="375" w:type="pct"/>
            <w:vAlign w:val="center"/>
          </w:tcPr>
          <w:p w:rsidR="004025B8" w:rsidRPr="0063788E" w:rsidRDefault="004025B8" w:rsidP="004025B8">
            <w:pPr>
              <w:spacing w:after="0" w:line="240" w:lineRule="auto"/>
              <w:jc w:val="center"/>
              <w:rPr>
                <w:rFonts w:ascii="Arial" w:hAnsi="Arial" w:cs="Arial"/>
                <w:sz w:val="18"/>
                <w:szCs w:val="18"/>
              </w:rPr>
            </w:pPr>
          </w:p>
        </w:tc>
      </w:tr>
    </w:tbl>
    <w:p w:rsidR="0063788E" w:rsidRPr="0063788E" w:rsidRDefault="0063788E" w:rsidP="0063788E">
      <w:pPr>
        <w:spacing w:after="200" w:line="276" w:lineRule="auto"/>
        <w:rPr>
          <w:rFonts w:ascii="Arial" w:hAnsi="Arial" w:cs="Arial"/>
        </w:rPr>
      </w:pPr>
    </w:p>
    <w:p w:rsidR="0063788E" w:rsidRDefault="0063788E">
      <w:pPr>
        <w:spacing w:after="0" w:line="240" w:lineRule="auto"/>
        <w:rPr>
          <w:rFonts w:ascii="Arial" w:hAnsi="Arial" w:cs="Arial"/>
          <w:b/>
          <w:i/>
          <w:color w:val="000000" w:themeColor="text1"/>
          <w:sz w:val="28"/>
          <w:szCs w:val="28"/>
        </w:rPr>
      </w:pPr>
    </w:p>
    <w:p w:rsidR="0063788E" w:rsidRDefault="0063788E">
      <w:pPr>
        <w:spacing w:after="0" w:line="240" w:lineRule="auto"/>
        <w:rPr>
          <w:rFonts w:ascii="Arial" w:hAnsi="Arial" w:cs="Arial"/>
          <w:b/>
          <w:i/>
          <w:color w:val="000000" w:themeColor="text1"/>
          <w:sz w:val="28"/>
          <w:szCs w:val="28"/>
        </w:rPr>
      </w:pPr>
    </w:p>
    <w:p w:rsidR="0063788E" w:rsidRDefault="0063788E">
      <w:pPr>
        <w:spacing w:after="0" w:line="240" w:lineRule="auto"/>
        <w:rPr>
          <w:rFonts w:ascii="Arial" w:hAnsi="Arial" w:cs="Arial"/>
          <w:b/>
          <w:i/>
          <w:color w:val="000000" w:themeColor="text1"/>
          <w:sz w:val="28"/>
          <w:szCs w:val="28"/>
        </w:rPr>
      </w:pPr>
    </w:p>
    <w:p w:rsidR="002A2D1A" w:rsidRPr="0063788E" w:rsidRDefault="002A2D1A" w:rsidP="0063788E">
      <w:pPr>
        <w:spacing w:after="0" w:line="240" w:lineRule="auto"/>
        <w:rPr>
          <w:rFonts w:ascii="Arial" w:hAnsi="Arial" w:cs="Arial"/>
          <w:b/>
          <w:i/>
          <w:color w:val="000000" w:themeColor="text1"/>
          <w:sz w:val="28"/>
          <w:szCs w:val="28"/>
        </w:rPr>
        <w:sectPr w:rsidR="002A2D1A" w:rsidRPr="0063788E" w:rsidSect="00CF6941">
          <w:footerReference w:type="default" r:id="rId12"/>
          <w:pgSz w:w="11906" w:h="16838"/>
          <w:pgMar w:top="1417" w:right="1417" w:bottom="1417" w:left="1417" w:header="708" w:footer="708" w:gutter="0"/>
          <w:cols w:space="708"/>
          <w:docGrid w:linePitch="360"/>
        </w:sectPr>
      </w:pPr>
    </w:p>
    <w:p w:rsidR="00261348" w:rsidRPr="00261348" w:rsidRDefault="001E7829" w:rsidP="00261348">
      <w:pPr>
        <w:jc w:val="both"/>
        <w:rPr>
          <w:rFonts w:ascii="Arial" w:hAnsi="Arial" w:cs="Arial"/>
        </w:rPr>
      </w:pPr>
      <w:r w:rsidRPr="001E7829">
        <w:rPr>
          <w:rFonts w:ascii="Arial" w:hAnsi="Arial" w:cs="Arial"/>
          <w:b/>
        </w:rPr>
        <w:lastRenderedPageBreak/>
        <w:t>Investiční priority</w:t>
      </w:r>
      <w:r w:rsidRPr="001E7829">
        <w:rPr>
          <w:rFonts w:ascii="Arial" w:hAnsi="Arial" w:cs="Arial"/>
        </w:rPr>
        <w:t xml:space="preserve"> - seznam projektových záměrů pro investiční intervence v SC 2.4 IROP a pro integrované nástroje ITI, IPRÚ a CLLD </w:t>
      </w:r>
      <w:r w:rsidR="00261348" w:rsidRPr="00261348">
        <w:rPr>
          <w:rFonts w:ascii="Arial" w:hAnsi="Arial" w:cs="Arial"/>
        </w:rPr>
        <w:t>zpracovaný pro OR</w:t>
      </w:r>
      <w:r w:rsidR="00D373B4">
        <w:rPr>
          <w:rFonts w:ascii="Arial" w:hAnsi="Arial" w:cs="Arial"/>
        </w:rPr>
        <w:t>P, území MAP Olomouc, ze dne 5.9</w:t>
      </w:r>
      <w:r w:rsidR="00261348" w:rsidRPr="00261348">
        <w:rPr>
          <w:rFonts w:ascii="Arial" w:hAnsi="Arial" w:cs="Arial"/>
        </w:rPr>
        <w:t>.2016</w:t>
      </w:r>
    </w:p>
    <w:tbl>
      <w:tblPr>
        <w:tblStyle w:val="Mkatabulky11"/>
        <w:tblW w:w="14601" w:type="dxa"/>
        <w:tblInd w:w="-176" w:type="dxa"/>
        <w:tblLayout w:type="fixed"/>
        <w:tblLook w:val="04A0"/>
      </w:tblPr>
      <w:tblGrid>
        <w:gridCol w:w="2127"/>
        <w:gridCol w:w="1701"/>
        <w:gridCol w:w="1418"/>
        <w:gridCol w:w="1417"/>
        <w:gridCol w:w="992"/>
        <w:gridCol w:w="880"/>
        <w:gridCol w:w="992"/>
        <w:gridCol w:w="1241"/>
        <w:gridCol w:w="1310"/>
        <w:gridCol w:w="1106"/>
        <w:gridCol w:w="1417"/>
      </w:tblGrid>
      <w:tr w:rsidR="00261348" w:rsidRPr="00435B1B" w:rsidTr="00261348">
        <w:trPr>
          <w:trHeight w:val="267"/>
        </w:trPr>
        <w:tc>
          <w:tcPr>
            <w:tcW w:w="2127" w:type="dxa"/>
            <w:vMerge w:val="restart"/>
          </w:tcPr>
          <w:p w:rsidR="00261348" w:rsidRPr="00435B1B" w:rsidRDefault="00261348" w:rsidP="00261348">
            <w:pPr>
              <w:spacing w:after="0" w:line="240" w:lineRule="auto"/>
              <w:rPr>
                <w:rFonts w:cs="Arial"/>
              </w:rPr>
            </w:pPr>
            <w:r w:rsidRPr="00435B1B">
              <w:rPr>
                <w:rFonts w:cs="Arial"/>
              </w:rPr>
              <w:t xml:space="preserve">Identifikace školy, školského zařízení či dalšího subjektu </w:t>
            </w:r>
          </w:p>
          <w:p w:rsidR="00261348" w:rsidRPr="00435B1B" w:rsidRDefault="00261348" w:rsidP="00261348">
            <w:pPr>
              <w:spacing w:after="0" w:line="240" w:lineRule="auto"/>
              <w:rPr>
                <w:rFonts w:cs="Arial"/>
              </w:rPr>
            </w:pPr>
            <w:r w:rsidRPr="00435B1B">
              <w:rPr>
                <w:rFonts w:cs="Arial"/>
              </w:rPr>
              <w:t>Název:</w:t>
            </w:r>
          </w:p>
          <w:p w:rsidR="00261348" w:rsidRPr="00435B1B" w:rsidRDefault="00261348" w:rsidP="00261348">
            <w:pPr>
              <w:spacing w:after="0" w:line="240" w:lineRule="auto"/>
              <w:rPr>
                <w:rFonts w:cs="Arial"/>
              </w:rPr>
            </w:pPr>
            <w:r w:rsidRPr="00435B1B">
              <w:rPr>
                <w:rFonts w:cs="Arial"/>
              </w:rPr>
              <w:t>IČO:</w:t>
            </w:r>
          </w:p>
          <w:p w:rsidR="00261348" w:rsidRPr="00435B1B" w:rsidRDefault="00261348" w:rsidP="00261348">
            <w:pPr>
              <w:spacing w:after="0" w:line="240" w:lineRule="auto"/>
              <w:rPr>
                <w:rFonts w:cs="Arial"/>
              </w:rPr>
            </w:pPr>
            <w:r w:rsidRPr="00435B1B">
              <w:rPr>
                <w:rFonts w:cs="Arial"/>
              </w:rPr>
              <w:t>RED IZO:</w:t>
            </w:r>
          </w:p>
          <w:p w:rsidR="00261348" w:rsidRPr="00435B1B" w:rsidRDefault="00261348" w:rsidP="00261348">
            <w:pPr>
              <w:spacing w:after="0" w:line="240" w:lineRule="auto"/>
              <w:rPr>
                <w:rFonts w:cs="Arial"/>
              </w:rPr>
            </w:pPr>
            <w:r w:rsidRPr="00435B1B">
              <w:rPr>
                <w:rFonts w:cs="Arial"/>
              </w:rPr>
              <w:t>IZO:</w:t>
            </w:r>
          </w:p>
          <w:p w:rsidR="00261348" w:rsidRPr="00435B1B" w:rsidRDefault="00261348" w:rsidP="00261348">
            <w:pPr>
              <w:spacing w:after="0" w:line="240" w:lineRule="auto"/>
              <w:rPr>
                <w:rFonts w:cs="Arial"/>
              </w:rPr>
            </w:pPr>
          </w:p>
        </w:tc>
        <w:tc>
          <w:tcPr>
            <w:tcW w:w="1701" w:type="dxa"/>
            <w:vMerge w:val="restart"/>
          </w:tcPr>
          <w:p w:rsidR="00261348" w:rsidRPr="00435B1B" w:rsidRDefault="00261348" w:rsidP="00261348">
            <w:pPr>
              <w:spacing w:after="0" w:line="240" w:lineRule="auto"/>
              <w:rPr>
                <w:rFonts w:cs="Arial"/>
              </w:rPr>
            </w:pPr>
            <w:r w:rsidRPr="00435B1B">
              <w:rPr>
                <w:rFonts w:cs="Arial"/>
              </w:rPr>
              <w:t>Název projektu:</w:t>
            </w:r>
          </w:p>
        </w:tc>
        <w:tc>
          <w:tcPr>
            <w:tcW w:w="1418" w:type="dxa"/>
            <w:vMerge w:val="restart"/>
          </w:tcPr>
          <w:p w:rsidR="00261348" w:rsidRPr="00435B1B" w:rsidRDefault="00261348" w:rsidP="00261348">
            <w:pPr>
              <w:spacing w:after="0" w:line="240" w:lineRule="auto"/>
              <w:rPr>
                <w:rFonts w:cs="Arial"/>
              </w:rPr>
            </w:pPr>
            <w:r w:rsidRPr="00435B1B">
              <w:rPr>
                <w:rFonts w:cs="Arial"/>
              </w:rPr>
              <w:t>Očekávané celkové náklady na projekt v Kč</w:t>
            </w:r>
          </w:p>
        </w:tc>
        <w:tc>
          <w:tcPr>
            <w:tcW w:w="1417" w:type="dxa"/>
            <w:vMerge w:val="restart"/>
          </w:tcPr>
          <w:p w:rsidR="00261348" w:rsidRPr="00435B1B" w:rsidRDefault="00261348" w:rsidP="00261348">
            <w:pPr>
              <w:spacing w:after="0" w:line="240" w:lineRule="auto"/>
              <w:rPr>
                <w:rFonts w:cs="Arial"/>
              </w:rPr>
            </w:pPr>
            <w:r w:rsidRPr="00435B1B">
              <w:rPr>
                <w:rFonts w:cs="Arial"/>
              </w:rPr>
              <w:t>Očekávaný termín realizace projektu  (od – do)</w:t>
            </w:r>
          </w:p>
          <w:p w:rsidR="00261348" w:rsidRPr="00435B1B" w:rsidRDefault="00261348" w:rsidP="00261348">
            <w:pPr>
              <w:spacing w:after="0" w:line="240" w:lineRule="auto"/>
              <w:rPr>
                <w:rFonts w:cs="Arial"/>
              </w:rPr>
            </w:pPr>
          </w:p>
        </w:tc>
        <w:tc>
          <w:tcPr>
            <w:tcW w:w="992" w:type="dxa"/>
            <w:vMerge w:val="restart"/>
          </w:tcPr>
          <w:p w:rsidR="00261348" w:rsidRPr="00435B1B" w:rsidRDefault="00261348" w:rsidP="00261348">
            <w:pPr>
              <w:spacing w:after="0" w:line="240" w:lineRule="auto"/>
              <w:rPr>
                <w:rFonts w:cs="Arial"/>
              </w:rPr>
            </w:pPr>
            <w:r w:rsidRPr="00435B1B">
              <w:rPr>
                <w:rFonts w:cs="Arial"/>
              </w:rPr>
              <w:t>Soulad s cílem MAP*</w:t>
            </w:r>
          </w:p>
          <w:p w:rsidR="00261348" w:rsidRPr="00435B1B" w:rsidRDefault="00261348" w:rsidP="00261348">
            <w:pPr>
              <w:spacing w:after="0" w:line="240" w:lineRule="auto"/>
              <w:rPr>
                <w:rFonts w:cs="Arial"/>
              </w:rPr>
            </w:pPr>
          </w:p>
        </w:tc>
        <w:tc>
          <w:tcPr>
            <w:tcW w:w="6946" w:type="dxa"/>
            <w:gridSpan w:val="6"/>
          </w:tcPr>
          <w:p w:rsidR="00261348" w:rsidRPr="00435B1B" w:rsidRDefault="00261348" w:rsidP="00261348">
            <w:pPr>
              <w:spacing w:after="0" w:line="240" w:lineRule="auto"/>
              <w:rPr>
                <w:rFonts w:cs="Arial"/>
              </w:rPr>
            </w:pPr>
            <w:r w:rsidRPr="00435B1B">
              <w:rPr>
                <w:rFonts w:cs="Arial"/>
              </w:rPr>
              <w:t>Typ projektu:</w:t>
            </w:r>
          </w:p>
        </w:tc>
      </w:tr>
      <w:tr w:rsidR="00261348" w:rsidRPr="00435B1B" w:rsidTr="00261348">
        <w:trPr>
          <w:trHeight w:val="520"/>
        </w:trPr>
        <w:tc>
          <w:tcPr>
            <w:tcW w:w="2127" w:type="dxa"/>
            <w:vMerge/>
          </w:tcPr>
          <w:p w:rsidR="00261348" w:rsidRPr="00435B1B" w:rsidRDefault="00261348" w:rsidP="00261348">
            <w:pPr>
              <w:spacing w:after="0" w:line="240" w:lineRule="auto"/>
              <w:rPr>
                <w:rFonts w:cs="Arial"/>
              </w:rPr>
            </w:pPr>
          </w:p>
        </w:tc>
        <w:tc>
          <w:tcPr>
            <w:tcW w:w="1701" w:type="dxa"/>
            <w:vMerge/>
          </w:tcPr>
          <w:p w:rsidR="00261348" w:rsidRPr="00435B1B" w:rsidRDefault="00261348" w:rsidP="00261348">
            <w:pPr>
              <w:spacing w:after="0" w:line="240" w:lineRule="auto"/>
              <w:rPr>
                <w:rFonts w:cs="Arial"/>
              </w:rPr>
            </w:pPr>
          </w:p>
        </w:tc>
        <w:tc>
          <w:tcPr>
            <w:tcW w:w="1418" w:type="dxa"/>
            <w:vMerge/>
          </w:tcPr>
          <w:p w:rsidR="00261348" w:rsidRPr="00435B1B" w:rsidRDefault="00261348" w:rsidP="00261348">
            <w:pPr>
              <w:spacing w:after="0" w:line="240" w:lineRule="auto"/>
              <w:rPr>
                <w:rFonts w:cs="Arial"/>
              </w:rPr>
            </w:pPr>
          </w:p>
        </w:tc>
        <w:tc>
          <w:tcPr>
            <w:tcW w:w="1417" w:type="dxa"/>
            <w:vMerge/>
          </w:tcPr>
          <w:p w:rsidR="00261348" w:rsidRPr="00435B1B" w:rsidRDefault="00261348" w:rsidP="00261348">
            <w:pPr>
              <w:spacing w:after="0" w:line="240" w:lineRule="auto"/>
              <w:rPr>
                <w:rFonts w:cs="Arial"/>
              </w:rPr>
            </w:pPr>
          </w:p>
        </w:tc>
        <w:tc>
          <w:tcPr>
            <w:tcW w:w="992" w:type="dxa"/>
            <w:vMerge/>
          </w:tcPr>
          <w:p w:rsidR="00261348" w:rsidRPr="00435B1B" w:rsidRDefault="00261348" w:rsidP="00261348">
            <w:pPr>
              <w:spacing w:after="0" w:line="240" w:lineRule="auto"/>
              <w:rPr>
                <w:rFonts w:cs="Arial"/>
              </w:rPr>
            </w:pPr>
          </w:p>
        </w:tc>
        <w:tc>
          <w:tcPr>
            <w:tcW w:w="4423" w:type="dxa"/>
            <w:gridSpan w:val="4"/>
          </w:tcPr>
          <w:p w:rsidR="00261348" w:rsidRPr="00435B1B" w:rsidRDefault="00261348" w:rsidP="00261348">
            <w:pPr>
              <w:spacing w:after="0" w:line="240" w:lineRule="auto"/>
              <w:rPr>
                <w:rFonts w:cs="Arial"/>
              </w:rPr>
            </w:pPr>
            <w:r w:rsidRPr="00435B1B">
              <w:rPr>
                <w:rFonts w:cs="Arial"/>
              </w:rPr>
              <w:t>s vazbou na klíčové kompetence IROP</w:t>
            </w:r>
          </w:p>
        </w:tc>
        <w:tc>
          <w:tcPr>
            <w:tcW w:w="1106" w:type="dxa"/>
            <w:vMerge w:val="restart"/>
          </w:tcPr>
          <w:p w:rsidR="00261348" w:rsidRPr="00435B1B" w:rsidRDefault="00261348" w:rsidP="00261348">
            <w:pPr>
              <w:spacing w:after="0" w:line="240" w:lineRule="auto"/>
              <w:rPr>
                <w:rFonts w:cs="Arial"/>
                <w:sz w:val="20"/>
                <w:szCs w:val="20"/>
              </w:rPr>
            </w:pPr>
            <w:r w:rsidRPr="00435B1B">
              <w:rPr>
                <w:rFonts w:cs="Arial"/>
                <w:sz w:val="20"/>
                <w:szCs w:val="20"/>
              </w:rPr>
              <w:t>Bezbarié-rovost školy, školského zařízení ****</w:t>
            </w:r>
          </w:p>
        </w:tc>
        <w:tc>
          <w:tcPr>
            <w:tcW w:w="1417" w:type="dxa"/>
            <w:vMerge w:val="restart"/>
          </w:tcPr>
          <w:p w:rsidR="00261348" w:rsidRPr="00435B1B" w:rsidRDefault="00261348" w:rsidP="00261348">
            <w:pPr>
              <w:spacing w:after="0" w:line="240" w:lineRule="auto"/>
              <w:rPr>
                <w:rFonts w:cs="Arial"/>
                <w:sz w:val="20"/>
                <w:szCs w:val="20"/>
              </w:rPr>
            </w:pPr>
            <w:r w:rsidRPr="00435B1B">
              <w:rPr>
                <w:rFonts w:cs="Arial"/>
                <w:sz w:val="20"/>
                <w:szCs w:val="20"/>
              </w:rPr>
              <w:t>Rozšiřování kapacit kmenových učeben mateřských nebo základních škol *****</w:t>
            </w:r>
          </w:p>
        </w:tc>
      </w:tr>
      <w:tr w:rsidR="00261348" w:rsidRPr="00435B1B" w:rsidTr="00261348">
        <w:trPr>
          <w:trHeight w:val="802"/>
        </w:trPr>
        <w:tc>
          <w:tcPr>
            <w:tcW w:w="2127" w:type="dxa"/>
            <w:vMerge/>
          </w:tcPr>
          <w:p w:rsidR="00261348" w:rsidRPr="00435B1B" w:rsidRDefault="00261348" w:rsidP="00261348">
            <w:pPr>
              <w:spacing w:after="0" w:line="240" w:lineRule="auto"/>
              <w:rPr>
                <w:rFonts w:cs="Arial"/>
              </w:rPr>
            </w:pPr>
          </w:p>
        </w:tc>
        <w:tc>
          <w:tcPr>
            <w:tcW w:w="1701" w:type="dxa"/>
            <w:vMerge/>
          </w:tcPr>
          <w:p w:rsidR="00261348" w:rsidRPr="00435B1B" w:rsidRDefault="00261348" w:rsidP="00261348">
            <w:pPr>
              <w:spacing w:after="0" w:line="240" w:lineRule="auto"/>
              <w:rPr>
                <w:rFonts w:cs="Arial"/>
              </w:rPr>
            </w:pPr>
          </w:p>
        </w:tc>
        <w:tc>
          <w:tcPr>
            <w:tcW w:w="1418" w:type="dxa"/>
            <w:vMerge/>
          </w:tcPr>
          <w:p w:rsidR="00261348" w:rsidRPr="00435B1B" w:rsidRDefault="00261348" w:rsidP="00261348">
            <w:pPr>
              <w:spacing w:after="0" w:line="240" w:lineRule="auto"/>
              <w:rPr>
                <w:rFonts w:cs="Arial"/>
              </w:rPr>
            </w:pPr>
          </w:p>
        </w:tc>
        <w:tc>
          <w:tcPr>
            <w:tcW w:w="1417" w:type="dxa"/>
            <w:vMerge/>
          </w:tcPr>
          <w:p w:rsidR="00261348" w:rsidRPr="00435B1B" w:rsidRDefault="00261348" w:rsidP="00261348">
            <w:pPr>
              <w:spacing w:after="0" w:line="240" w:lineRule="auto"/>
              <w:rPr>
                <w:rFonts w:cs="Arial"/>
              </w:rPr>
            </w:pPr>
          </w:p>
        </w:tc>
        <w:tc>
          <w:tcPr>
            <w:tcW w:w="992" w:type="dxa"/>
            <w:vMerge/>
          </w:tcPr>
          <w:p w:rsidR="00261348" w:rsidRPr="00435B1B" w:rsidRDefault="00261348" w:rsidP="00261348">
            <w:pPr>
              <w:spacing w:after="0" w:line="240" w:lineRule="auto"/>
              <w:rPr>
                <w:rFonts w:cs="Arial"/>
              </w:rPr>
            </w:pPr>
          </w:p>
        </w:tc>
        <w:tc>
          <w:tcPr>
            <w:tcW w:w="880" w:type="dxa"/>
          </w:tcPr>
          <w:p w:rsidR="00261348" w:rsidRPr="00435B1B" w:rsidRDefault="00261348" w:rsidP="00261348">
            <w:pPr>
              <w:spacing w:after="0" w:line="240" w:lineRule="auto"/>
              <w:rPr>
                <w:rFonts w:cs="Arial"/>
                <w:sz w:val="20"/>
                <w:szCs w:val="20"/>
              </w:rPr>
            </w:pPr>
            <w:r w:rsidRPr="00435B1B">
              <w:rPr>
                <w:rFonts w:cs="Arial"/>
                <w:sz w:val="20"/>
                <w:szCs w:val="20"/>
              </w:rPr>
              <w:t>Cizí jazyk</w:t>
            </w:r>
          </w:p>
        </w:tc>
        <w:tc>
          <w:tcPr>
            <w:tcW w:w="992" w:type="dxa"/>
          </w:tcPr>
          <w:p w:rsidR="00261348" w:rsidRPr="00435B1B" w:rsidRDefault="00261348" w:rsidP="00261348">
            <w:pPr>
              <w:spacing w:after="0" w:line="240" w:lineRule="auto"/>
              <w:rPr>
                <w:rFonts w:cs="Arial"/>
                <w:sz w:val="20"/>
                <w:szCs w:val="20"/>
              </w:rPr>
            </w:pPr>
            <w:r w:rsidRPr="00435B1B">
              <w:rPr>
                <w:rFonts w:cs="Arial"/>
                <w:sz w:val="20"/>
                <w:szCs w:val="20"/>
              </w:rPr>
              <w:t>Přírodní vědy **</w:t>
            </w:r>
          </w:p>
        </w:tc>
        <w:tc>
          <w:tcPr>
            <w:tcW w:w="1241" w:type="dxa"/>
          </w:tcPr>
          <w:p w:rsidR="00261348" w:rsidRPr="00435B1B" w:rsidRDefault="00261348" w:rsidP="00261348">
            <w:pPr>
              <w:spacing w:after="0" w:line="240" w:lineRule="auto"/>
              <w:rPr>
                <w:rFonts w:cs="Arial"/>
                <w:sz w:val="20"/>
                <w:szCs w:val="20"/>
              </w:rPr>
            </w:pPr>
            <w:r w:rsidRPr="00435B1B">
              <w:rPr>
                <w:rFonts w:cs="Arial"/>
                <w:sz w:val="20"/>
                <w:szCs w:val="20"/>
              </w:rPr>
              <w:t>Technické a řemeslné obory **</w:t>
            </w:r>
          </w:p>
        </w:tc>
        <w:tc>
          <w:tcPr>
            <w:tcW w:w="1310" w:type="dxa"/>
          </w:tcPr>
          <w:p w:rsidR="00261348" w:rsidRPr="00435B1B" w:rsidRDefault="00261348" w:rsidP="00261348">
            <w:pPr>
              <w:spacing w:after="0" w:line="240" w:lineRule="auto"/>
              <w:rPr>
                <w:rFonts w:cs="Arial"/>
                <w:sz w:val="20"/>
                <w:szCs w:val="20"/>
              </w:rPr>
            </w:pPr>
            <w:r w:rsidRPr="00435B1B">
              <w:rPr>
                <w:rFonts w:cs="Arial"/>
                <w:sz w:val="20"/>
                <w:szCs w:val="20"/>
              </w:rPr>
              <w:t>Práce s digitál. technologie-mi ***</w:t>
            </w:r>
          </w:p>
        </w:tc>
        <w:tc>
          <w:tcPr>
            <w:tcW w:w="1106" w:type="dxa"/>
            <w:vMerge/>
          </w:tcPr>
          <w:p w:rsidR="00261348" w:rsidRPr="00435B1B" w:rsidRDefault="00261348" w:rsidP="00261348">
            <w:pPr>
              <w:spacing w:after="0" w:line="240" w:lineRule="auto"/>
              <w:rPr>
                <w:rFonts w:cs="Arial"/>
                <w:sz w:val="20"/>
                <w:szCs w:val="20"/>
              </w:rPr>
            </w:pPr>
          </w:p>
        </w:tc>
        <w:tc>
          <w:tcPr>
            <w:tcW w:w="1417" w:type="dxa"/>
            <w:vMerge/>
          </w:tcPr>
          <w:p w:rsidR="00261348" w:rsidRPr="00435B1B" w:rsidRDefault="00261348" w:rsidP="00261348">
            <w:pPr>
              <w:spacing w:after="0" w:line="240" w:lineRule="auto"/>
              <w:rPr>
                <w:rFonts w:cs="Arial"/>
                <w:sz w:val="20"/>
                <w:szCs w:val="20"/>
              </w:rPr>
            </w:pPr>
          </w:p>
        </w:tc>
      </w:tr>
      <w:tr w:rsidR="00D225A4" w:rsidRPr="00435B1B" w:rsidTr="00261348">
        <w:trPr>
          <w:trHeight w:val="267"/>
        </w:trPr>
        <w:tc>
          <w:tcPr>
            <w:tcW w:w="2127" w:type="dxa"/>
            <w:vAlign w:val="center"/>
          </w:tcPr>
          <w:p w:rsidR="00D225A4" w:rsidRPr="00435B1B" w:rsidRDefault="00D225A4" w:rsidP="00A332B7">
            <w:pPr>
              <w:spacing w:after="0" w:line="240" w:lineRule="auto"/>
              <w:rPr>
                <w:rFonts w:cs="Arial"/>
                <w:sz w:val="18"/>
                <w:szCs w:val="18"/>
              </w:rPr>
            </w:pPr>
            <w:r w:rsidRPr="00403601">
              <w:rPr>
                <w:rFonts w:cs="Arial"/>
                <w:sz w:val="18"/>
                <w:szCs w:val="18"/>
              </w:rPr>
              <w:t>FZŠ Olomouc, Hálkova</w:t>
            </w:r>
            <w:r w:rsidRPr="00435B1B">
              <w:rPr>
                <w:rFonts w:cs="Arial"/>
                <w:sz w:val="18"/>
                <w:szCs w:val="18"/>
              </w:rPr>
              <w:t xml:space="preserve"> 4</w:t>
            </w:r>
          </w:p>
          <w:p w:rsidR="00D225A4" w:rsidRPr="00435B1B" w:rsidRDefault="00D225A4" w:rsidP="00A332B7">
            <w:pPr>
              <w:spacing w:after="0" w:line="240" w:lineRule="auto"/>
              <w:rPr>
                <w:rFonts w:cs="Arial"/>
                <w:sz w:val="18"/>
                <w:szCs w:val="18"/>
              </w:rPr>
            </w:pPr>
            <w:r w:rsidRPr="00435B1B">
              <w:rPr>
                <w:rFonts w:cs="Arial"/>
                <w:sz w:val="18"/>
                <w:szCs w:val="18"/>
              </w:rPr>
              <w:t>IČ 70 631 026</w:t>
            </w:r>
          </w:p>
          <w:p w:rsidR="00D225A4" w:rsidRPr="00435B1B" w:rsidRDefault="00D225A4" w:rsidP="00A332B7">
            <w:pPr>
              <w:spacing w:after="0" w:line="240" w:lineRule="auto"/>
              <w:rPr>
                <w:rFonts w:cs="Arial"/>
                <w:sz w:val="18"/>
                <w:szCs w:val="18"/>
              </w:rPr>
            </w:pPr>
            <w:r w:rsidRPr="00435B1B">
              <w:rPr>
                <w:rFonts w:cs="Arial"/>
                <w:sz w:val="18"/>
                <w:szCs w:val="18"/>
              </w:rPr>
              <w:t>RED IZO: 600 140 181</w:t>
            </w:r>
          </w:p>
          <w:p w:rsidR="00D225A4" w:rsidRPr="00435B1B" w:rsidRDefault="00D225A4" w:rsidP="00261348">
            <w:pPr>
              <w:spacing w:after="0" w:line="240" w:lineRule="auto"/>
              <w:rPr>
                <w:rFonts w:cs="Arial"/>
                <w:sz w:val="18"/>
                <w:szCs w:val="18"/>
              </w:rPr>
            </w:pPr>
            <w:r w:rsidRPr="00435B1B">
              <w:rPr>
                <w:rFonts w:cs="Arial"/>
                <w:sz w:val="18"/>
                <w:szCs w:val="18"/>
              </w:rPr>
              <w:t>IZO: 102 308 675</w:t>
            </w:r>
          </w:p>
        </w:tc>
        <w:tc>
          <w:tcPr>
            <w:tcW w:w="1701" w:type="dxa"/>
            <w:vAlign w:val="center"/>
          </w:tcPr>
          <w:p w:rsidR="00D225A4" w:rsidRPr="00435B1B" w:rsidRDefault="00D225A4" w:rsidP="00261348">
            <w:pPr>
              <w:spacing w:after="0" w:line="240" w:lineRule="auto"/>
              <w:rPr>
                <w:rFonts w:cs="Arial"/>
                <w:sz w:val="18"/>
                <w:szCs w:val="18"/>
              </w:rPr>
            </w:pPr>
            <w:r w:rsidRPr="00435B1B">
              <w:rPr>
                <w:rFonts w:cs="Arial"/>
                <w:sz w:val="18"/>
                <w:szCs w:val="18"/>
              </w:rPr>
              <w:t>Přístavba odborných učeben</w:t>
            </w:r>
          </w:p>
        </w:tc>
        <w:tc>
          <w:tcPr>
            <w:tcW w:w="1418" w:type="dxa"/>
            <w:vAlign w:val="center"/>
          </w:tcPr>
          <w:p w:rsidR="00D225A4" w:rsidRPr="00435B1B" w:rsidRDefault="00A332B7" w:rsidP="00A332B7">
            <w:pPr>
              <w:spacing w:after="0" w:line="240" w:lineRule="auto"/>
              <w:jc w:val="center"/>
              <w:rPr>
                <w:rFonts w:cs="Arial"/>
                <w:sz w:val="18"/>
                <w:szCs w:val="18"/>
              </w:rPr>
            </w:pPr>
            <w:r>
              <w:rPr>
                <w:rFonts w:cs="Arial"/>
                <w:sz w:val="18"/>
                <w:szCs w:val="18"/>
              </w:rPr>
              <w:t>29</w:t>
            </w:r>
            <w:r w:rsidR="00D225A4" w:rsidRPr="00435B1B">
              <w:rPr>
                <w:rFonts w:cs="Arial"/>
                <w:sz w:val="18"/>
                <w:szCs w:val="18"/>
              </w:rPr>
              <w:t> </w:t>
            </w:r>
            <w:r>
              <w:rPr>
                <w:rFonts w:cs="Arial"/>
                <w:sz w:val="18"/>
                <w:szCs w:val="18"/>
              </w:rPr>
              <w:t>652</w:t>
            </w:r>
            <w:r w:rsidR="00D225A4" w:rsidRPr="00435B1B">
              <w:rPr>
                <w:rFonts w:cs="Arial"/>
                <w:sz w:val="18"/>
                <w:szCs w:val="18"/>
              </w:rPr>
              <w:t xml:space="preserve"> 000</w:t>
            </w:r>
          </w:p>
        </w:tc>
        <w:tc>
          <w:tcPr>
            <w:tcW w:w="1417" w:type="dxa"/>
            <w:vAlign w:val="center"/>
          </w:tcPr>
          <w:p w:rsidR="00D225A4" w:rsidRPr="00435B1B" w:rsidRDefault="00D225A4" w:rsidP="00261348">
            <w:pPr>
              <w:spacing w:after="0" w:line="240" w:lineRule="auto"/>
              <w:jc w:val="center"/>
              <w:rPr>
                <w:rFonts w:cs="Arial"/>
                <w:sz w:val="18"/>
                <w:szCs w:val="18"/>
              </w:rPr>
            </w:pPr>
            <w:r>
              <w:rPr>
                <w:rFonts w:cs="Arial"/>
                <w:sz w:val="18"/>
                <w:szCs w:val="18"/>
              </w:rPr>
              <w:t>2016-2017</w:t>
            </w:r>
          </w:p>
        </w:tc>
        <w:tc>
          <w:tcPr>
            <w:tcW w:w="992" w:type="dxa"/>
            <w:vAlign w:val="center"/>
          </w:tcPr>
          <w:p w:rsidR="00D225A4" w:rsidRPr="00435B1B" w:rsidRDefault="00D225A4" w:rsidP="00A332B7">
            <w:pPr>
              <w:spacing w:after="0" w:line="240" w:lineRule="auto"/>
              <w:jc w:val="center"/>
              <w:rPr>
                <w:rFonts w:cs="Arial"/>
                <w:sz w:val="18"/>
                <w:szCs w:val="18"/>
              </w:rPr>
            </w:pPr>
            <w:r w:rsidRPr="00435B1B">
              <w:rPr>
                <w:rFonts w:cs="Arial"/>
                <w:sz w:val="18"/>
                <w:szCs w:val="18"/>
              </w:rPr>
              <w:t>SC 1.1.4</w:t>
            </w:r>
          </w:p>
          <w:p w:rsidR="00D225A4" w:rsidRPr="00435B1B" w:rsidRDefault="00D225A4" w:rsidP="00A332B7">
            <w:pPr>
              <w:spacing w:after="0" w:line="240" w:lineRule="auto"/>
              <w:jc w:val="center"/>
              <w:rPr>
                <w:rFonts w:cs="Arial"/>
                <w:sz w:val="18"/>
                <w:szCs w:val="18"/>
              </w:rPr>
            </w:pPr>
            <w:r w:rsidRPr="00435B1B">
              <w:rPr>
                <w:rFonts w:cs="Arial"/>
                <w:sz w:val="18"/>
                <w:szCs w:val="18"/>
              </w:rPr>
              <w:t>SC 3.5.2</w:t>
            </w:r>
          </w:p>
          <w:p w:rsidR="00D225A4" w:rsidRPr="00435B1B" w:rsidRDefault="00D225A4" w:rsidP="00261348">
            <w:pPr>
              <w:spacing w:after="0" w:line="240" w:lineRule="auto"/>
              <w:jc w:val="center"/>
              <w:rPr>
                <w:rFonts w:cs="Arial"/>
                <w:sz w:val="18"/>
                <w:szCs w:val="18"/>
              </w:rPr>
            </w:pPr>
            <w:r w:rsidRPr="00435B1B">
              <w:rPr>
                <w:rFonts w:cs="Arial"/>
                <w:sz w:val="18"/>
                <w:szCs w:val="18"/>
              </w:rPr>
              <w:t>(4.1.2)</w:t>
            </w:r>
          </w:p>
        </w:tc>
        <w:sdt>
          <w:sdtPr>
            <w:rPr>
              <w:rFonts w:cs="Arial"/>
            </w:rPr>
            <w:id w:val="-1949461973"/>
          </w:sdtPr>
          <w:sdtContent>
            <w:tc>
              <w:tcPr>
                <w:tcW w:w="880" w:type="dxa"/>
                <w:vAlign w:val="center"/>
              </w:tcPr>
              <w:p w:rsidR="00D225A4" w:rsidRDefault="00D225A4" w:rsidP="00261348">
                <w:pPr>
                  <w:spacing w:after="0" w:line="240" w:lineRule="auto"/>
                  <w:jc w:val="center"/>
                  <w:rPr>
                    <w:rFonts w:cs="Arial"/>
                  </w:rPr>
                </w:pPr>
                <w:r>
                  <w:rPr>
                    <w:rFonts w:ascii="MS Gothic" w:eastAsia="MS Gothic" w:hAnsi="MS Gothic" w:cs="Arial" w:hint="eastAsia"/>
                  </w:rPr>
                  <w:t>☒</w:t>
                </w:r>
              </w:p>
            </w:tc>
          </w:sdtContent>
        </w:sdt>
        <w:sdt>
          <w:sdtPr>
            <w:rPr>
              <w:rFonts w:cs="Arial"/>
            </w:rPr>
            <w:id w:val="-783730854"/>
          </w:sdtPr>
          <w:sdtContent>
            <w:tc>
              <w:tcPr>
                <w:tcW w:w="992" w:type="dxa"/>
                <w:vAlign w:val="center"/>
              </w:tcPr>
              <w:p w:rsidR="00D225A4" w:rsidRDefault="00D225A4" w:rsidP="00261348">
                <w:pPr>
                  <w:spacing w:after="0" w:line="240" w:lineRule="auto"/>
                  <w:jc w:val="center"/>
                  <w:rPr>
                    <w:rFonts w:cs="Arial"/>
                  </w:rPr>
                </w:pPr>
                <w:r>
                  <w:rPr>
                    <w:rFonts w:ascii="MS Gothic" w:eastAsia="MS Gothic" w:hAnsi="MS Gothic" w:cs="Arial" w:hint="eastAsia"/>
                  </w:rPr>
                  <w:t>☒</w:t>
                </w:r>
              </w:p>
            </w:tc>
          </w:sdtContent>
        </w:sdt>
        <w:sdt>
          <w:sdtPr>
            <w:rPr>
              <w:rFonts w:cs="Arial"/>
            </w:rPr>
            <w:id w:val="-686746495"/>
          </w:sdtPr>
          <w:sdtContent>
            <w:tc>
              <w:tcPr>
                <w:tcW w:w="1241" w:type="dxa"/>
                <w:vAlign w:val="center"/>
              </w:tcPr>
              <w:p w:rsidR="00D225A4" w:rsidRDefault="00D225A4" w:rsidP="00261348">
                <w:pPr>
                  <w:spacing w:after="0" w:line="240" w:lineRule="auto"/>
                  <w:jc w:val="center"/>
                  <w:rPr>
                    <w:rFonts w:cs="Arial"/>
                  </w:rPr>
                </w:pPr>
                <w:r>
                  <w:rPr>
                    <w:rFonts w:ascii="MS Gothic" w:eastAsia="MS Gothic" w:hAnsi="MS Gothic" w:cs="Arial" w:hint="eastAsia"/>
                  </w:rPr>
                  <w:t>☒</w:t>
                </w:r>
              </w:p>
            </w:tc>
          </w:sdtContent>
        </w:sdt>
        <w:sdt>
          <w:sdtPr>
            <w:rPr>
              <w:rFonts w:cs="Arial"/>
            </w:rPr>
            <w:id w:val="-436219821"/>
          </w:sdtPr>
          <w:sdtContent>
            <w:tc>
              <w:tcPr>
                <w:tcW w:w="1310" w:type="dxa"/>
                <w:vAlign w:val="center"/>
              </w:tcPr>
              <w:p w:rsidR="00D225A4" w:rsidRDefault="00D225A4" w:rsidP="00261348">
                <w:pPr>
                  <w:spacing w:after="0" w:line="240" w:lineRule="auto"/>
                  <w:jc w:val="center"/>
                  <w:rPr>
                    <w:rFonts w:cs="Arial"/>
                  </w:rPr>
                </w:pPr>
                <w:r>
                  <w:rPr>
                    <w:rFonts w:ascii="MS Gothic" w:eastAsia="MS Gothic" w:hAnsi="MS Gothic" w:cs="Arial" w:hint="eastAsia"/>
                  </w:rPr>
                  <w:t>☒</w:t>
                </w:r>
              </w:p>
            </w:tc>
          </w:sdtContent>
        </w:sdt>
        <w:sdt>
          <w:sdtPr>
            <w:rPr>
              <w:rFonts w:cs="Arial"/>
            </w:rPr>
            <w:id w:val="1863553829"/>
          </w:sdtPr>
          <w:sdtContent>
            <w:tc>
              <w:tcPr>
                <w:tcW w:w="1106" w:type="dxa"/>
                <w:vAlign w:val="center"/>
              </w:tcPr>
              <w:p w:rsidR="00D225A4" w:rsidRDefault="00D225A4"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122339741"/>
          </w:sdtPr>
          <w:sdtContent>
            <w:tc>
              <w:tcPr>
                <w:tcW w:w="1417" w:type="dxa"/>
                <w:vAlign w:val="center"/>
              </w:tcPr>
              <w:p w:rsidR="00D225A4" w:rsidRDefault="00D225A4" w:rsidP="00261348">
                <w:pPr>
                  <w:spacing w:after="0" w:line="240" w:lineRule="auto"/>
                  <w:jc w:val="center"/>
                  <w:rPr>
                    <w:rFonts w:cs="Arial"/>
                  </w:rPr>
                </w:pPr>
                <w:r w:rsidRPr="00435B1B">
                  <w:rPr>
                    <w:rFonts w:ascii="MS Gothic" w:eastAsia="MS Gothic" w:hAnsi="MS Gothic" w:cs="MS Gothic" w:hint="eastAsia"/>
                  </w:rPr>
                  <w:t>☐</w:t>
                </w:r>
              </w:p>
            </w:tc>
          </w:sdtContent>
        </w:sdt>
      </w:tr>
      <w:tr w:rsidR="00A332B7" w:rsidRPr="00435B1B" w:rsidTr="00261348">
        <w:trPr>
          <w:trHeight w:val="267"/>
        </w:trPr>
        <w:tc>
          <w:tcPr>
            <w:tcW w:w="2127" w:type="dxa"/>
            <w:vMerge w:val="restart"/>
            <w:vAlign w:val="center"/>
          </w:tcPr>
          <w:p w:rsidR="00A332B7" w:rsidRPr="00435B1B" w:rsidRDefault="00A332B7" w:rsidP="00A332B7">
            <w:pPr>
              <w:spacing w:after="0" w:line="240" w:lineRule="auto"/>
              <w:rPr>
                <w:rFonts w:cs="Arial"/>
                <w:sz w:val="18"/>
                <w:szCs w:val="18"/>
              </w:rPr>
            </w:pPr>
            <w:r w:rsidRPr="00403601">
              <w:rPr>
                <w:rFonts w:cs="Arial"/>
                <w:sz w:val="18"/>
                <w:szCs w:val="18"/>
              </w:rPr>
              <w:t>ZŠ a MŠ Olomouc, Svatoplukova 11</w:t>
            </w:r>
          </w:p>
          <w:p w:rsidR="00A332B7" w:rsidRPr="00435B1B" w:rsidRDefault="00A332B7" w:rsidP="00A332B7">
            <w:pPr>
              <w:spacing w:after="0" w:line="240" w:lineRule="auto"/>
              <w:rPr>
                <w:rFonts w:cs="Arial"/>
                <w:sz w:val="18"/>
                <w:szCs w:val="18"/>
              </w:rPr>
            </w:pPr>
            <w:r w:rsidRPr="00435B1B">
              <w:rPr>
                <w:rFonts w:cs="Arial"/>
                <w:sz w:val="18"/>
                <w:szCs w:val="18"/>
              </w:rPr>
              <w:t>IČ 70 631 034</w:t>
            </w:r>
          </w:p>
          <w:p w:rsidR="00A332B7" w:rsidRPr="00435B1B" w:rsidRDefault="00A332B7" w:rsidP="00A332B7">
            <w:pPr>
              <w:spacing w:after="0" w:line="240" w:lineRule="auto"/>
              <w:rPr>
                <w:rFonts w:cs="Arial"/>
                <w:sz w:val="18"/>
                <w:szCs w:val="18"/>
              </w:rPr>
            </w:pPr>
            <w:r w:rsidRPr="00435B1B">
              <w:rPr>
                <w:rFonts w:cs="Arial"/>
                <w:sz w:val="18"/>
                <w:szCs w:val="18"/>
              </w:rPr>
              <w:t>RED IZO: 600 140 644</w:t>
            </w:r>
          </w:p>
          <w:p w:rsidR="00A332B7" w:rsidRPr="00435B1B" w:rsidRDefault="00A332B7" w:rsidP="00A332B7">
            <w:pPr>
              <w:spacing w:after="0" w:line="240" w:lineRule="auto"/>
              <w:rPr>
                <w:rFonts w:cs="Arial"/>
                <w:sz w:val="18"/>
                <w:szCs w:val="18"/>
              </w:rPr>
            </w:pPr>
            <w:r w:rsidRPr="00435B1B">
              <w:rPr>
                <w:rFonts w:cs="Arial"/>
                <w:sz w:val="18"/>
                <w:szCs w:val="18"/>
              </w:rPr>
              <w:t>IZO:</w:t>
            </w:r>
          </w:p>
          <w:p w:rsidR="00A332B7" w:rsidRPr="00435B1B" w:rsidRDefault="00A332B7" w:rsidP="00A332B7">
            <w:pPr>
              <w:spacing w:after="0" w:line="240" w:lineRule="auto"/>
              <w:rPr>
                <w:rFonts w:cs="Arial"/>
                <w:sz w:val="18"/>
                <w:szCs w:val="18"/>
              </w:rPr>
            </w:pPr>
            <w:r w:rsidRPr="00435B1B">
              <w:rPr>
                <w:rFonts w:cs="Arial"/>
                <w:sz w:val="18"/>
                <w:szCs w:val="18"/>
              </w:rPr>
              <w:t>MŠ 107 627 132</w:t>
            </w:r>
          </w:p>
          <w:p w:rsidR="00A332B7" w:rsidRPr="00435B1B" w:rsidRDefault="00A332B7" w:rsidP="00A332B7">
            <w:pPr>
              <w:spacing w:after="0" w:line="240" w:lineRule="auto"/>
              <w:rPr>
                <w:rFonts w:cs="Arial"/>
              </w:rPr>
            </w:pPr>
            <w:r w:rsidRPr="00435B1B">
              <w:rPr>
                <w:rFonts w:cs="Arial"/>
                <w:sz w:val="18"/>
                <w:szCs w:val="18"/>
              </w:rPr>
              <w:t>ZŠ 102 320 128</w:t>
            </w:r>
          </w:p>
          <w:p w:rsidR="00A332B7" w:rsidRPr="00435B1B" w:rsidRDefault="00A332B7" w:rsidP="00A332B7">
            <w:pPr>
              <w:spacing w:after="0" w:line="240" w:lineRule="auto"/>
              <w:rPr>
                <w:rFonts w:cs="Arial"/>
                <w:sz w:val="18"/>
                <w:szCs w:val="18"/>
              </w:rPr>
            </w:pPr>
          </w:p>
          <w:p w:rsidR="00A332B7" w:rsidRPr="00D373B4" w:rsidRDefault="00A332B7" w:rsidP="00A332B7">
            <w:pPr>
              <w:spacing w:after="0" w:line="240" w:lineRule="auto"/>
              <w:rPr>
                <w:rFonts w:cs="Arial"/>
                <w:sz w:val="18"/>
                <w:szCs w:val="18"/>
                <w:highlight w:val="yellow"/>
              </w:rPr>
            </w:pPr>
          </w:p>
        </w:tc>
        <w:tc>
          <w:tcPr>
            <w:tcW w:w="1701" w:type="dxa"/>
            <w:vAlign w:val="center"/>
          </w:tcPr>
          <w:p w:rsidR="00A332B7" w:rsidRPr="00435B1B" w:rsidRDefault="00A332B7" w:rsidP="00261348">
            <w:pPr>
              <w:spacing w:after="0" w:line="240" w:lineRule="auto"/>
              <w:rPr>
                <w:rFonts w:cs="Arial"/>
                <w:sz w:val="18"/>
                <w:szCs w:val="18"/>
              </w:rPr>
            </w:pPr>
            <w:r w:rsidRPr="00435B1B">
              <w:rPr>
                <w:rFonts w:cs="Arial"/>
                <w:sz w:val="18"/>
                <w:szCs w:val="18"/>
              </w:rPr>
              <w:t>Vybudování 2 odd. MŠ Svatoplukova – rozšíření kapacity o 50 dětí</w:t>
            </w:r>
          </w:p>
        </w:tc>
        <w:tc>
          <w:tcPr>
            <w:tcW w:w="1418" w:type="dxa"/>
            <w:vMerge w:val="restart"/>
            <w:vAlign w:val="center"/>
          </w:tcPr>
          <w:p w:rsidR="00A332B7" w:rsidRPr="00435B1B" w:rsidRDefault="00A332B7" w:rsidP="00261348">
            <w:pPr>
              <w:spacing w:after="0" w:line="240" w:lineRule="auto"/>
              <w:jc w:val="center"/>
              <w:rPr>
                <w:rFonts w:cs="Arial"/>
                <w:sz w:val="18"/>
                <w:szCs w:val="18"/>
              </w:rPr>
            </w:pPr>
            <w:r>
              <w:rPr>
                <w:rFonts w:cs="Arial"/>
                <w:sz w:val="18"/>
                <w:szCs w:val="18"/>
              </w:rPr>
              <w:t>19 211 000</w:t>
            </w:r>
          </w:p>
        </w:tc>
        <w:tc>
          <w:tcPr>
            <w:tcW w:w="1417" w:type="dxa"/>
            <w:vAlign w:val="center"/>
          </w:tcPr>
          <w:p w:rsidR="00A332B7" w:rsidRPr="00435B1B" w:rsidRDefault="00A332B7" w:rsidP="00261348">
            <w:pPr>
              <w:spacing w:after="0" w:line="240" w:lineRule="auto"/>
              <w:jc w:val="center"/>
              <w:rPr>
                <w:rFonts w:cs="Arial"/>
                <w:sz w:val="18"/>
                <w:szCs w:val="18"/>
              </w:rPr>
            </w:pPr>
            <w:r>
              <w:rPr>
                <w:rFonts w:cs="Arial"/>
                <w:sz w:val="18"/>
                <w:szCs w:val="18"/>
              </w:rPr>
              <w:t>2016</w:t>
            </w:r>
            <w:r w:rsidRPr="00435B1B">
              <w:rPr>
                <w:rFonts w:cs="Arial"/>
                <w:sz w:val="18"/>
                <w:szCs w:val="18"/>
              </w:rPr>
              <w:t>/2017</w:t>
            </w:r>
          </w:p>
        </w:tc>
        <w:tc>
          <w:tcPr>
            <w:tcW w:w="992" w:type="dxa"/>
            <w:vAlign w:val="center"/>
          </w:tcPr>
          <w:p w:rsidR="00A332B7" w:rsidRPr="00435B1B" w:rsidRDefault="00A332B7" w:rsidP="00A332B7">
            <w:pPr>
              <w:spacing w:after="0" w:line="240" w:lineRule="auto"/>
              <w:jc w:val="center"/>
              <w:rPr>
                <w:rFonts w:cs="Arial"/>
                <w:sz w:val="18"/>
                <w:szCs w:val="18"/>
              </w:rPr>
            </w:pPr>
            <w:r w:rsidRPr="00435B1B">
              <w:rPr>
                <w:rFonts w:cs="Arial"/>
                <w:sz w:val="18"/>
                <w:szCs w:val="18"/>
              </w:rPr>
              <w:t>SC 1.1.1</w:t>
            </w:r>
          </w:p>
        </w:tc>
        <w:sdt>
          <w:sdtPr>
            <w:rPr>
              <w:rFonts w:cs="Arial"/>
            </w:rPr>
            <w:id w:val="-922177744"/>
          </w:sdtPr>
          <w:sdtContent>
            <w:tc>
              <w:tcPr>
                <w:tcW w:w="880" w:type="dxa"/>
                <w:vAlign w:val="center"/>
              </w:tcPr>
              <w:p w:rsidR="00A332B7" w:rsidRDefault="00A332B7" w:rsidP="00261348">
                <w:pPr>
                  <w:spacing w:after="0" w:line="240" w:lineRule="auto"/>
                  <w:jc w:val="center"/>
                  <w:rPr>
                    <w:rFonts w:cs="Arial"/>
                  </w:rPr>
                </w:pPr>
                <w:r>
                  <w:rPr>
                    <w:rFonts w:ascii="MS Gothic" w:eastAsia="MS Gothic" w:hAnsi="MS Gothic" w:cs="Arial" w:hint="eastAsia"/>
                  </w:rPr>
                  <w:t>☐</w:t>
                </w:r>
              </w:p>
            </w:tc>
          </w:sdtContent>
        </w:sdt>
        <w:sdt>
          <w:sdtPr>
            <w:rPr>
              <w:rFonts w:cs="Arial"/>
            </w:rPr>
            <w:id w:val="481365515"/>
          </w:sdtPr>
          <w:sdtContent>
            <w:tc>
              <w:tcPr>
                <w:tcW w:w="992" w:type="dxa"/>
                <w:vAlign w:val="center"/>
              </w:tcPr>
              <w:p w:rsidR="00A332B7" w:rsidRDefault="00A332B7"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88420722"/>
          </w:sdtPr>
          <w:sdtContent>
            <w:tc>
              <w:tcPr>
                <w:tcW w:w="1241" w:type="dxa"/>
                <w:vAlign w:val="center"/>
              </w:tcPr>
              <w:p w:rsidR="00A332B7" w:rsidRDefault="00A332B7"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29789628"/>
          </w:sdtPr>
          <w:sdtContent>
            <w:tc>
              <w:tcPr>
                <w:tcW w:w="1310" w:type="dxa"/>
                <w:vAlign w:val="center"/>
              </w:tcPr>
              <w:p w:rsidR="00A332B7" w:rsidRDefault="00A332B7"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259485271"/>
          </w:sdtPr>
          <w:sdtContent>
            <w:tc>
              <w:tcPr>
                <w:tcW w:w="1106" w:type="dxa"/>
                <w:vAlign w:val="center"/>
              </w:tcPr>
              <w:p w:rsidR="00A332B7" w:rsidRDefault="00A332B7"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046600364"/>
          </w:sdtPr>
          <w:sdtContent>
            <w:tc>
              <w:tcPr>
                <w:tcW w:w="1417" w:type="dxa"/>
                <w:vAlign w:val="center"/>
              </w:tcPr>
              <w:p w:rsidR="00A332B7" w:rsidRDefault="00A332B7" w:rsidP="00261348">
                <w:pPr>
                  <w:spacing w:after="0" w:line="240" w:lineRule="auto"/>
                  <w:jc w:val="center"/>
                  <w:rPr>
                    <w:rFonts w:cs="Arial"/>
                  </w:rPr>
                </w:pPr>
                <w:r w:rsidRPr="00435B1B">
                  <w:rPr>
                    <w:rFonts w:ascii="MS Gothic" w:eastAsia="MS Gothic" w:hAnsi="MS Gothic" w:cs="MS Gothic" w:hint="eastAsia"/>
                  </w:rPr>
                  <w:t>☒</w:t>
                </w:r>
              </w:p>
            </w:tc>
          </w:sdtContent>
        </w:sdt>
      </w:tr>
      <w:tr w:rsidR="00A332B7" w:rsidRPr="00435B1B" w:rsidTr="00261348">
        <w:trPr>
          <w:trHeight w:val="267"/>
        </w:trPr>
        <w:tc>
          <w:tcPr>
            <w:tcW w:w="2127" w:type="dxa"/>
            <w:vMerge/>
            <w:vAlign w:val="center"/>
          </w:tcPr>
          <w:p w:rsidR="00A332B7" w:rsidRPr="00D373B4" w:rsidRDefault="00A332B7" w:rsidP="00A332B7">
            <w:pPr>
              <w:spacing w:after="0" w:line="240" w:lineRule="auto"/>
              <w:rPr>
                <w:rFonts w:cs="Arial"/>
                <w:sz w:val="18"/>
                <w:szCs w:val="18"/>
                <w:highlight w:val="yellow"/>
              </w:rPr>
            </w:pPr>
          </w:p>
        </w:tc>
        <w:tc>
          <w:tcPr>
            <w:tcW w:w="1701" w:type="dxa"/>
            <w:vAlign w:val="center"/>
          </w:tcPr>
          <w:p w:rsidR="00A332B7" w:rsidRPr="00435B1B" w:rsidRDefault="00A332B7" w:rsidP="00261348">
            <w:pPr>
              <w:spacing w:after="0" w:line="240" w:lineRule="auto"/>
              <w:rPr>
                <w:rFonts w:cs="Arial"/>
                <w:sz w:val="18"/>
                <w:szCs w:val="18"/>
              </w:rPr>
            </w:pPr>
            <w:r w:rsidRPr="00435B1B">
              <w:rPr>
                <w:rFonts w:cs="Arial"/>
                <w:sz w:val="18"/>
                <w:szCs w:val="18"/>
              </w:rPr>
              <w:t>Vybudování odborných učeben, vč. vybavení - rekonstrukce</w:t>
            </w:r>
          </w:p>
        </w:tc>
        <w:tc>
          <w:tcPr>
            <w:tcW w:w="1418" w:type="dxa"/>
            <w:vMerge/>
            <w:vAlign w:val="center"/>
          </w:tcPr>
          <w:p w:rsidR="00A332B7" w:rsidRPr="00435B1B" w:rsidRDefault="00A332B7" w:rsidP="00261348">
            <w:pPr>
              <w:spacing w:after="0" w:line="240" w:lineRule="auto"/>
              <w:jc w:val="center"/>
              <w:rPr>
                <w:rFonts w:cs="Arial"/>
                <w:sz w:val="18"/>
                <w:szCs w:val="18"/>
              </w:rPr>
            </w:pPr>
          </w:p>
        </w:tc>
        <w:tc>
          <w:tcPr>
            <w:tcW w:w="1417" w:type="dxa"/>
            <w:vAlign w:val="center"/>
          </w:tcPr>
          <w:p w:rsidR="00A332B7" w:rsidRPr="00435B1B" w:rsidRDefault="00A332B7" w:rsidP="00BD77CD">
            <w:pPr>
              <w:spacing w:after="0" w:line="240" w:lineRule="auto"/>
              <w:jc w:val="center"/>
              <w:rPr>
                <w:rFonts w:cs="Arial"/>
                <w:sz w:val="18"/>
                <w:szCs w:val="18"/>
              </w:rPr>
            </w:pPr>
            <w:r>
              <w:rPr>
                <w:rFonts w:cs="Arial"/>
                <w:sz w:val="18"/>
                <w:szCs w:val="18"/>
              </w:rPr>
              <w:t>2016</w:t>
            </w:r>
            <w:r w:rsidRPr="00435B1B">
              <w:rPr>
                <w:rFonts w:cs="Arial"/>
                <w:sz w:val="18"/>
                <w:szCs w:val="18"/>
              </w:rPr>
              <w:t>/2017</w:t>
            </w:r>
          </w:p>
        </w:tc>
        <w:tc>
          <w:tcPr>
            <w:tcW w:w="992" w:type="dxa"/>
            <w:vAlign w:val="center"/>
          </w:tcPr>
          <w:p w:rsidR="00A332B7" w:rsidRPr="00435B1B" w:rsidRDefault="00A332B7" w:rsidP="00A332B7">
            <w:pPr>
              <w:spacing w:after="0" w:line="240" w:lineRule="auto"/>
              <w:jc w:val="center"/>
              <w:rPr>
                <w:rFonts w:cs="Arial"/>
                <w:sz w:val="18"/>
                <w:szCs w:val="18"/>
              </w:rPr>
            </w:pPr>
            <w:r w:rsidRPr="00435B1B">
              <w:rPr>
                <w:rFonts w:cs="Arial"/>
                <w:sz w:val="18"/>
                <w:szCs w:val="18"/>
              </w:rPr>
              <w:t>SC 1.1.4 SC 4.1.1</w:t>
            </w:r>
          </w:p>
        </w:tc>
        <w:sdt>
          <w:sdtPr>
            <w:rPr>
              <w:rFonts w:cs="Arial"/>
            </w:rPr>
            <w:id w:val="1590430941"/>
          </w:sdtPr>
          <w:sdtContent>
            <w:tc>
              <w:tcPr>
                <w:tcW w:w="880" w:type="dxa"/>
                <w:vAlign w:val="center"/>
              </w:tcPr>
              <w:p w:rsidR="00A332B7" w:rsidRDefault="00A332B7"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179659869"/>
          </w:sdtPr>
          <w:sdtContent>
            <w:tc>
              <w:tcPr>
                <w:tcW w:w="992" w:type="dxa"/>
                <w:vAlign w:val="center"/>
              </w:tcPr>
              <w:p w:rsidR="00A332B7" w:rsidRDefault="00A332B7" w:rsidP="00261348">
                <w:pPr>
                  <w:spacing w:after="0" w:line="240" w:lineRule="auto"/>
                  <w:jc w:val="center"/>
                  <w:rPr>
                    <w:rFonts w:cs="Arial"/>
                  </w:rPr>
                </w:pPr>
                <w:r>
                  <w:rPr>
                    <w:rFonts w:ascii="MS Gothic" w:eastAsia="MS Gothic" w:hAnsi="MS Gothic" w:cs="Arial" w:hint="eastAsia"/>
                  </w:rPr>
                  <w:t>☐</w:t>
                </w:r>
              </w:p>
            </w:tc>
          </w:sdtContent>
        </w:sdt>
        <w:sdt>
          <w:sdtPr>
            <w:rPr>
              <w:rFonts w:cs="Arial"/>
            </w:rPr>
            <w:id w:val="-1337063048"/>
          </w:sdtPr>
          <w:sdtContent>
            <w:tc>
              <w:tcPr>
                <w:tcW w:w="1241" w:type="dxa"/>
                <w:vAlign w:val="center"/>
              </w:tcPr>
              <w:p w:rsidR="00A332B7" w:rsidRDefault="00A332B7"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818259852"/>
          </w:sdtPr>
          <w:sdtContent>
            <w:tc>
              <w:tcPr>
                <w:tcW w:w="1310" w:type="dxa"/>
                <w:vAlign w:val="center"/>
              </w:tcPr>
              <w:p w:rsidR="00A332B7" w:rsidRDefault="00A332B7"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676156255"/>
          </w:sdtPr>
          <w:sdtContent>
            <w:tc>
              <w:tcPr>
                <w:tcW w:w="1106" w:type="dxa"/>
                <w:vAlign w:val="center"/>
              </w:tcPr>
              <w:p w:rsidR="00A332B7" w:rsidRDefault="00A332B7"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263035728"/>
          </w:sdtPr>
          <w:sdtContent>
            <w:tc>
              <w:tcPr>
                <w:tcW w:w="1417" w:type="dxa"/>
                <w:vAlign w:val="center"/>
              </w:tcPr>
              <w:p w:rsidR="00A332B7" w:rsidRDefault="00A332B7" w:rsidP="00261348">
                <w:pPr>
                  <w:spacing w:after="0" w:line="240" w:lineRule="auto"/>
                  <w:jc w:val="center"/>
                  <w:rPr>
                    <w:rFonts w:cs="Arial"/>
                  </w:rPr>
                </w:pPr>
                <w:r w:rsidRPr="00435B1B">
                  <w:rPr>
                    <w:rFonts w:ascii="MS Gothic" w:eastAsia="MS Gothic" w:hAnsi="MS Gothic" w:cs="MS Gothic" w:hint="eastAsia"/>
                  </w:rPr>
                  <w:t>☐</w:t>
                </w:r>
              </w:p>
            </w:tc>
          </w:sdtContent>
        </w:sdt>
      </w:tr>
      <w:tr w:rsidR="00BD77CD" w:rsidRPr="00435B1B" w:rsidTr="00261348">
        <w:trPr>
          <w:trHeight w:val="267"/>
        </w:trPr>
        <w:tc>
          <w:tcPr>
            <w:tcW w:w="2127" w:type="dxa"/>
            <w:vAlign w:val="center"/>
          </w:tcPr>
          <w:p w:rsidR="00BD77CD" w:rsidRPr="00435B1B" w:rsidRDefault="00BD77CD" w:rsidP="00A332B7">
            <w:pPr>
              <w:spacing w:after="0" w:line="240" w:lineRule="auto"/>
              <w:rPr>
                <w:rFonts w:cs="Arial"/>
                <w:sz w:val="18"/>
                <w:szCs w:val="18"/>
              </w:rPr>
            </w:pPr>
            <w:r w:rsidRPr="00403601">
              <w:rPr>
                <w:rFonts w:cs="Arial"/>
                <w:sz w:val="18"/>
                <w:szCs w:val="18"/>
              </w:rPr>
              <w:t>MŠ Olomouc, Rooseveltova 101</w:t>
            </w:r>
          </w:p>
          <w:p w:rsidR="00BD77CD" w:rsidRPr="00435B1B" w:rsidRDefault="00BD77CD" w:rsidP="00A332B7">
            <w:pPr>
              <w:spacing w:after="0" w:line="240" w:lineRule="auto"/>
              <w:rPr>
                <w:rFonts w:cs="Arial"/>
                <w:sz w:val="18"/>
                <w:szCs w:val="18"/>
              </w:rPr>
            </w:pPr>
            <w:r w:rsidRPr="00435B1B">
              <w:rPr>
                <w:rFonts w:cs="Arial"/>
                <w:sz w:val="18"/>
                <w:szCs w:val="18"/>
              </w:rPr>
              <w:t>IČ 75 029 651</w:t>
            </w:r>
          </w:p>
          <w:p w:rsidR="00BD77CD" w:rsidRPr="00435B1B" w:rsidRDefault="00BD77CD" w:rsidP="00A332B7">
            <w:pPr>
              <w:spacing w:after="0" w:line="240" w:lineRule="auto"/>
              <w:rPr>
                <w:rFonts w:cs="Arial"/>
                <w:sz w:val="18"/>
                <w:szCs w:val="18"/>
              </w:rPr>
            </w:pPr>
            <w:r w:rsidRPr="00435B1B">
              <w:rPr>
                <w:rFonts w:cs="Arial"/>
                <w:sz w:val="18"/>
                <w:szCs w:val="18"/>
              </w:rPr>
              <w:t>RED IZO: 600 139 441</w:t>
            </w:r>
          </w:p>
          <w:p w:rsidR="00BD77CD" w:rsidRPr="00435B1B" w:rsidRDefault="00BD77CD" w:rsidP="00261348">
            <w:pPr>
              <w:spacing w:after="0" w:line="240" w:lineRule="auto"/>
              <w:rPr>
                <w:rFonts w:cs="Arial"/>
                <w:sz w:val="18"/>
                <w:szCs w:val="18"/>
              </w:rPr>
            </w:pPr>
            <w:r w:rsidRPr="00435B1B">
              <w:rPr>
                <w:rFonts w:cs="Arial"/>
                <w:sz w:val="18"/>
                <w:szCs w:val="18"/>
              </w:rPr>
              <w:t>IZO: 107 627 183</w:t>
            </w:r>
          </w:p>
        </w:tc>
        <w:tc>
          <w:tcPr>
            <w:tcW w:w="1701" w:type="dxa"/>
            <w:vAlign w:val="center"/>
          </w:tcPr>
          <w:p w:rsidR="00BD77CD" w:rsidRPr="00435B1B" w:rsidRDefault="00BD77CD" w:rsidP="00261348">
            <w:pPr>
              <w:spacing w:after="0" w:line="240" w:lineRule="auto"/>
              <w:rPr>
                <w:rFonts w:cs="Arial"/>
                <w:sz w:val="18"/>
                <w:szCs w:val="18"/>
              </w:rPr>
            </w:pPr>
            <w:r w:rsidRPr="00435B1B">
              <w:rPr>
                <w:rFonts w:cs="Arial"/>
                <w:sz w:val="18"/>
                <w:szCs w:val="18"/>
              </w:rPr>
              <w:t xml:space="preserve">Rozšíření kapacity MŠ Rooseveltova </w:t>
            </w:r>
          </w:p>
        </w:tc>
        <w:tc>
          <w:tcPr>
            <w:tcW w:w="1418" w:type="dxa"/>
            <w:vAlign w:val="center"/>
          </w:tcPr>
          <w:p w:rsidR="00BD77CD" w:rsidRPr="00435B1B" w:rsidRDefault="00BD77CD" w:rsidP="00261348">
            <w:pPr>
              <w:spacing w:after="0" w:line="240" w:lineRule="auto"/>
              <w:jc w:val="center"/>
              <w:rPr>
                <w:rFonts w:cs="Arial"/>
                <w:sz w:val="18"/>
                <w:szCs w:val="18"/>
              </w:rPr>
            </w:pPr>
            <w:r w:rsidRPr="00435B1B">
              <w:rPr>
                <w:rFonts w:cs="Arial"/>
                <w:sz w:val="18"/>
                <w:szCs w:val="18"/>
              </w:rPr>
              <w:t>7 600 000</w:t>
            </w:r>
          </w:p>
        </w:tc>
        <w:tc>
          <w:tcPr>
            <w:tcW w:w="1417" w:type="dxa"/>
            <w:vAlign w:val="center"/>
          </w:tcPr>
          <w:p w:rsidR="00BD77CD" w:rsidRPr="00435B1B" w:rsidRDefault="00BD77CD" w:rsidP="00A332B7">
            <w:pPr>
              <w:spacing w:after="0" w:line="240" w:lineRule="auto"/>
              <w:jc w:val="center"/>
              <w:rPr>
                <w:rFonts w:cs="Arial"/>
                <w:sz w:val="18"/>
                <w:szCs w:val="18"/>
              </w:rPr>
            </w:pPr>
            <w:r w:rsidRPr="00435B1B">
              <w:rPr>
                <w:rFonts w:cs="Arial"/>
                <w:sz w:val="18"/>
                <w:szCs w:val="18"/>
              </w:rPr>
              <w:t>2017</w:t>
            </w:r>
          </w:p>
        </w:tc>
        <w:tc>
          <w:tcPr>
            <w:tcW w:w="992" w:type="dxa"/>
            <w:vAlign w:val="center"/>
          </w:tcPr>
          <w:p w:rsidR="00BD77CD" w:rsidRPr="00435B1B" w:rsidRDefault="00BD77CD" w:rsidP="00261348">
            <w:pPr>
              <w:spacing w:after="0" w:line="240" w:lineRule="auto"/>
              <w:jc w:val="center"/>
              <w:rPr>
                <w:rFonts w:cs="Arial"/>
                <w:sz w:val="18"/>
                <w:szCs w:val="18"/>
              </w:rPr>
            </w:pPr>
            <w:r w:rsidRPr="00435B1B">
              <w:rPr>
                <w:rFonts w:cs="Arial"/>
                <w:sz w:val="18"/>
                <w:szCs w:val="18"/>
              </w:rPr>
              <w:t>SC 1.1.1</w:t>
            </w:r>
          </w:p>
        </w:tc>
        <w:sdt>
          <w:sdtPr>
            <w:rPr>
              <w:rFonts w:cs="Arial"/>
            </w:rPr>
            <w:id w:val="-1283338434"/>
          </w:sdtPr>
          <w:sdtContent>
            <w:tc>
              <w:tcPr>
                <w:tcW w:w="880" w:type="dxa"/>
                <w:vAlign w:val="center"/>
              </w:tcPr>
              <w:p w:rsidR="00BD77CD" w:rsidRDefault="00BD77CD"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755833423"/>
          </w:sdtPr>
          <w:sdtContent>
            <w:tc>
              <w:tcPr>
                <w:tcW w:w="992" w:type="dxa"/>
                <w:vAlign w:val="center"/>
              </w:tcPr>
              <w:p w:rsidR="00BD77CD" w:rsidRDefault="00BD77CD"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769208702"/>
          </w:sdtPr>
          <w:sdtContent>
            <w:tc>
              <w:tcPr>
                <w:tcW w:w="1241" w:type="dxa"/>
                <w:vAlign w:val="center"/>
              </w:tcPr>
              <w:p w:rsidR="00BD77CD" w:rsidRDefault="00BD77CD"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40698037"/>
          </w:sdtPr>
          <w:sdtContent>
            <w:tc>
              <w:tcPr>
                <w:tcW w:w="1310" w:type="dxa"/>
                <w:vAlign w:val="center"/>
              </w:tcPr>
              <w:p w:rsidR="00BD77CD" w:rsidRDefault="00BD77CD"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460693535"/>
          </w:sdtPr>
          <w:sdtContent>
            <w:tc>
              <w:tcPr>
                <w:tcW w:w="1106" w:type="dxa"/>
                <w:vAlign w:val="center"/>
              </w:tcPr>
              <w:p w:rsidR="00BD77CD" w:rsidRDefault="00BD77CD"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228596995"/>
          </w:sdtPr>
          <w:sdtContent>
            <w:tc>
              <w:tcPr>
                <w:tcW w:w="1417" w:type="dxa"/>
                <w:vAlign w:val="center"/>
              </w:tcPr>
              <w:p w:rsidR="00BD77CD" w:rsidRDefault="00BD77CD" w:rsidP="00261348">
                <w:pPr>
                  <w:spacing w:after="0" w:line="240" w:lineRule="auto"/>
                  <w:jc w:val="center"/>
                  <w:rPr>
                    <w:rFonts w:cs="Arial"/>
                  </w:rPr>
                </w:pPr>
                <w:r w:rsidRPr="00435B1B">
                  <w:rPr>
                    <w:rFonts w:ascii="MS Gothic" w:eastAsia="MS Gothic" w:hAnsi="MS Gothic" w:cs="MS Gothic" w:hint="eastAsia"/>
                  </w:rPr>
                  <w:t>☒</w:t>
                </w:r>
              </w:p>
            </w:tc>
          </w:sdtContent>
        </w:sdt>
      </w:tr>
      <w:tr w:rsidR="00BD77CD" w:rsidRPr="00435B1B" w:rsidTr="00261348">
        <w:trPr>
          <w:trHeight w:val="267"/>
        </w:trPr>
        <w:tc>
          <w:tcPr>
            <w:tcW w:w="2127" w:type="dxa"/>
            <w:vAlign w:val="center"/>
          </w:tcPr>
          <w:p w:rsidR="00BD77CD" w:rsidRPr="00435B1B" w:rsidRDefault="00BD77CD" w:rsidP="00A332B7">
            <w:pPr>
              <w:spacing w:after="0" w:line="240" w:lineRule="auto"/>
              <w:rPr>
                <w:rFonts w:cs="Arial"/>
                <w:sz w:val="18"/>
                <w:szCs w:val="18"/>
              </w:rPr>
            </w:pPr>
            <w:r w:rsidRPr="00403601">
              <w:rPr>
                <w:rFonts w:cs="Arial"/>
                <w:sz w:val="18"/>
                <w:szCs w:val="18"/>
              </w:rPr>
              <w:t>ZŠ a MŠ Olomouc, Nedvědova 17</w:t>
            </w:r>
          </w:p>
          <w:p w:rsidR="00BD77CD" w:rsidRPr="00435B1B" w:rsidRDefault="00BD77CD" w:rsidP="00A332B7">
            <w:pPr>
              <w:spacing w:after="0" w:line="240" w:lineRule="auto"/>
              <w:rPr>
                <w:rFonts w:cs="Arial"/>
                <w:sz w:val="18"/>
                <w:szCs w:val="18"/>
              </w:rPr>
            </w:pPr>
            <w:r w:rsidRPr="00435B1B">
              <w:rPr>
                <w:rFonts w:cs="Arial"/>
                <w:sz w:val="18"/>
                <w:szCs w:val="18"/>
              </w:rPr>
              <w:t>IČ 61 989 851</w:t>
            </w:r>
          </w:p>
          <w:p w:rsidR="00BD77CD" w:rsidRPr="00435B1B" w:rsidRDefault="00BD77CD" w:rsidP="00A332B7">
            <w:pPr>
              <w:spacing w:after="0" w:line="240" w:lineRule="auto"/>
              <w:rPr>
                <w:rFonts w:cs="Arial"/>
                <w:sz w:val="18"/>
                <w:szCs w:val="18"/>
              </w:rPr>
            </w:pPr>
            <w:r w:rsidRPr="00435B1B">
              <w:rPr>
                <w:rFonts w:cs="Arial"/>
                <w:sz w:val="18"/>
                <w:szCs w:val="18"/>
              </w:rPr>
              <w:t>RED IZO: 600 140 253</w:t>
            </w:r>
          </w:p>
          <w:p w:rsidR="00BD77CD" w:rsidRPr="00435B1B" w:rsidRDefault="00BD77CD" w:rsidP="00261348">
            <w:pPr>
              <w:spacing w:after="0" w:line="240" w:lineRule="auto"/>
              <w:rPr>
                <w:rFonts w:cs="Arial"/>
                <w:sz w:val="18"/>
                <w:szCs w:val="18"/>
              </w:rPr>
            </w:pPr>
            <w:r w:rsidRPr="00435B1B">
              <w:rPr>
                <w:rFonts w:cs="Arial"/>
                <w:sz w:val="18"/>
                <w:szCs w:val="18"/>
              </w:rPr>
              <w:t>IZO: 102 320 004</w:t>
            </w:r>
          </w:p>
        </w:tc>
        <w:tc>
          <w:tcPr>
            <w:tcW w:w="1701" w:type="dxa"/>
            <w:vAlign w:val="center"/>
          </w:tcPr>
          <w:p w:rsidR="00BD77CD" w:rsidRPr="00435B1B" w:rsidRDefault="00BD77CD" w:rsidP="00261348">
            <w:pPr>
              <w:spacing w:after="0" w:line="240" w:lineRule="auto"/>
              <w:rPr>
                <w:rFonts w:cs="Arial"/>
                <w:sz w:val="18"/>
                <w:szCs w:val="18"/>
              </w:rPr>
            </w:pPr>
            <w:r w:rsidRPr="00435B1B">
              <w:rPr>
                <w:rFonts w:cs="Arial"/>
                <w:sz w:val="18"/>
                <w:szCs w:val="18"/>
              </w:rPr>
              <w:t>Vybudování odborných učeben – přístavba ZŠ Přichystalova</w:t>
            </w:r>
          </w:p>
        </w:tc>
        <w:tc>
          <w:tcPr>
            <w:tcW w:w="1418" w:type="dxa"/>
            <w:vAlign w:val="center"/>
          </w:tcPr>
          <w:p w:rsidR="00BD77CD" w:rsidRPr="00435B1B" w:rsidRDefault="00BD77CD" w:rsidP="00261348">
            <w:pPr>
              <w:spacing w:after="0" w:line="240" w:lineRule="auto"/>
              <w:jc w:val="center"/>
              <w:rPr>
                <w:rFonts w:cs="Arial"/>
                <w:sz w:val="18"/>
                <w:szCs w:val="18"/>
              </w:rPr>
            </w:pPr>
            <w:r w:rsidRPr="00435B1B">
              <w:rPr>
                <w:rFonts w:cs="Arial"/>
                <w:sz w:val="18"/>
                <w:szCs w:val="18"/>
              </w:rPr>
              <w:t>35 000 000</w:t>
            </w:r>
          </w:p>
        </w:tc>
        <w:tc>
          <w:tcPr>
            <w:tcW w:w="1417" w:type="dxa"/>
            <w:vAlign w:val="center"/>
          </w:tcPr>
          <w:p w:rsidR="00BD77CD" w:rsidRPr="00435B1B" w:rsidRDefault="00BD77CD" w:rsidP="00261348">
            <w:pPr>
              <w:spacing w:after="0" w:line="240" w:lineRule="auto"/>
              <w:jc w:val="center"/>
              <w:rPr>
                <w:rFonts w:cs="Arial"/>
                <w:sz w:val="18"/>
                <w:szCs w:val="18"/>
              </w:rPr>
            </w:pPr>
            <w:r w:rsidRPr="00435B1B">
              <w:rPr>
                <w:rFonts w:cs="Arial"/>
                <w:sz w:val="18"/>
                <w:szCs w:val="18"/>
              </w:rPr>
              <w:t>2018</w:t>
            </w:r>
          </w:p>
        </w:tc>
        <w:tc>
          <w:tcPr>
            <w:tcW w:w="992" w:type="dxa"/>
            <w:vAlign w:val="center"/>
          </w:tcPr>
          <w:p w:rsidR="00BD77CD" w:rsidRPr="00435B1B" w:rsidRDefault="00BD77CD" w:rsidP="00A332B7">
            <w:pPr>
              <w:spacing w:after="0" w:line="240" w:lineRule="auto"/>
              <w:jc w:val="center"/>
              <w:rPr>
                <w:rFonts w:cs="Arial"/>
                <w:sz w:val="18"/>
                <w:szCs w:val="18"/>
              </w:rPr>
            </w:pPr>
            <w:r w:rsidRPr="00435B1B">
              <w:rPr>
                <w:rFonts w:cs="Arial"/>
                <w:sz w:val="18"/>
                <w:szCs w:val="18"/>
              </w:rPr>
              <w:t>SC 1.1.4</w:t>
            </w:r>
          </w:p>
          <w:p w:rsidR="00BD77CD" w:rsidRPr="00435B1B" w:rsidRDefault="00BD77CD" w:rsidP="00A332B7">
            <w:pPr>
              <w:spacing w:after="0" w:line="240" w:lineRule="auto"/>
              <w:jc w:val="center"/>
              <w:rPr>
                <w:rFonts w:cs="Arial"/>
                <w:sz w:val="18"/>
                <w:szCs w:val="18"/>
              </w:rPr>
            </w:pPr>
            <w:r w:rsidRPr="00435B1B">
              <w:rPr>
                <w:rFonts w:cs="Arial"/>
                <w:sz w:val="18"/>
                <w:szCs w:val="18"/>
              </w:rPr>
              <w:t>SC 3.3.2</w:t>
            </w:r>
          </w:p>
          <w:p w:rsidR="00BD77CD" w:rsidRPr="00435B1B" w:rsidRDefault="00BD77CD" w:rsidP="00261348">
            <w:pPr>
              <w:spacing w:after="0" w:line="240" w:lineRule="auto"/>
              <w:jc w:val="center"/>
              <w:rPr>
                <w:rFonts w:cs="Arial"/>
                <w:sz w:val="18"/>
                <w:szCs w:val="18"/>
              </w:rPr>
            </w:pPr>
            <w:r w:rsidRPr="00435B1B">
              <w:rPr>
                <w:rFonts w:cs="Arial"/>
                <w:sz w:val="18"/>
                <w:szCs w:val="18"/>
              </w:rPr>
              <w:t>SC 3.5.2</w:t>
            </w:r>
          </w:p>
        </w:tc>
        <w:sdt>
          <w:sdtPr>
            <w:rPr>
              <w:rFonts w:cs="Arial"/>
            </w:rPr>
            <w:id w:val="540484235"/>
          </w:sdtPr>
          <w:sdtContent>
            <w:tc>
              <w:tcPr>
                <w:tcW w:w="880" w:type="dxa"/>
                <w:vAlign w:val="center"/>
              </w:tcPr>
              <w:p w:rsidR="00BD77CD" w:rsidRDefault="00BD77CD"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791473123"/>
          </w:sdtPr>
          <w:sdtContent>
            <w:tc>
              <w:tcPr>
                <w:tcW w:w="992" w:type="dxa"/>
                <w:vAlign w:val="center"/>
              </w:tcPr>
              <w:p w:rsidR="00BD77CD" w:rsidRDefault="00BD77CD"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2054187225"/>
          </w:sdtPr>
          <w:sdtContent>
            <w:tc>
              <w:tcPr>
                <w:tcW w:w="1241" w:type="dxa"/>
                <w:vAlign w:val="center"/>
              </w:tcPr>
              <w:p w:rsidR="00BD77CD" w:rsidRDefault="00BD77CD"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583888752"/>
          </w:sdtPr>
          <w:sdtContent>
            <w:tc>
              <w:tcPr>
                <w:tcW w:w="1310" w:type="dxa"/>
                <w:vAlign w:val="center"/>
              </w:tcPr>
              <w:p w:rsidR="00BD77CD" w:rsidRDefault="00BD77CD"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054145690"/>
          </w:sdtPr>
          <w:sdtContent>
            <w:tc>
              <w:tcPr>
                <w:tcW w:w="1106" w:type="dxa"/>
                <w:vAlign w:val="center"/>
              </w:tcPr>
              <w:p w:rsidR="00BD77CD" w:rsidRDefault="00BD77CD"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464160778"/>
          </w:sdtPr>
          <w:sdtContent>
            <w:tc>
              <w:tcPr>
                <w:tcW w:w="1417" w:type="dxa"/>
                <w:vAlign w:val="center"/>
              </w:tcPr>
              <w:p w:rsidR="00BD77CD" w:rsidRDefault="00BD77CD" w:rsidP="00261348">
                <w:pPr>
                  <w:spacing w:after="0" w:line="240" w:lineRule="auto"/>
                  <w:jc w:val="center"/>
                  <w:rPr>
                    <w:rFonts w:cs="Arial"/>
                  </w:rPr>
                </w:pPr>
                <w:r w:rsidRPr="00435B1B">
                  <w:rPr>
                    <w:rFonts w:ascii="MS Gothic" w:eastAsia="MS Gothic" w:hAnsi="MS Gothic" w:cs="MS Gothic" w:hint="eastAsia"/>
                  </w:rPr>
                  <w:t>☐</w:t>
                </w:r>
              </w:p>
            </w:tc>
          </w:sdtContent>
        </w:sdt>
      </w:tr>
    </w:tbl>
    <w:p w:rsidR="00261348" w:rsidRPr="00435B1B" w:rsidRDefault="00261348" w:rsidP="00261348">
      <w:pPr>
        <w:rPr>
          <w:rFonts w:ascii="Arial" w:hAnsi="Arial" w:cs="Arial"/>
        </w:rPr>
      </w:pPr>
      <w:r w:rsidRPr="00435B1B">
        <w:rPr>
          <w:rFonts w:ascii="Arial" w:hAnsi="Arial" w:cs="Arial"/>
        </w:rPr>
        <w:br w:type="page"/>
      </w:r>
    </w:p>
    <w:tbl>
      <w:tblPr>
        <w:tblStyle w:val="Mkatabulky11"/>
        <w:tblW w:w="14601" w:type="dxa"/>
        <w:tblInd w:w="-176" w:type="dxa"/>
        <w:tblLayout w:type="fixed"/>
        <w:tblLook w:val="04A0"/>
      </w:tblPr>
      <w:tblGrid>
        <w:gridCol w:w="2127"/>
        <w:gridCol w:w="1701"/>
        <w:gridCol w:w="1418"/>
        <w:gridCol w:w="1417"/>
        <w:gridCol w:w="992"/>
        <w:gridCol w:w="851"/>
        <w:gridCol w:w="992"/>
        <w:gridCol w:w="1270"/>
        <w:gridCol w:w="6"/>
        <w:gridCol w:w="1304"/>
        <w:gridCol w:w="1106"/>
        <w:gridCol w:w="1417"/>
      </w:tblGrid>
      <w:tr w:rsidR="00261348" w:rsidRPr="00435B1B" w:rsidTr="00261348">
        <w:trPr>
          <w:trHeight w:val="267"/>
        </w:trPr>
        <w:tc>
          <w:tcPr>
            <w:tcW w:w="2127" w:type="dxa"/>
            <w:vMerge w:val="restart"/>
          </w:tcPr>
          <w:p w:rsidR="00261348" w:rsidRPr="00435B1B" w:rsidRDefault="00261348" w:rsidP="00261348">
            <w:pPr>
              <w:spacing w:after="0" w:line="240" w:lineRule="auto"/>
              <w:rPr>
                <w:rFonts w:cs="Arial"/>
              </w:rPr>
            </w:pPr>
            <w:r w:rsidRPr="00435B1B">
              <w:rPr>
                <w:rFonts w:cs="Arial"/>
              </w:rPr>
              <w:lastRenderedPageBreak/>
              <w:t xml:space="preserve">Identifikace školy, školského zařízení či dalšího subjektu </w:t>
            </w:r>
          </w:p>
          <w:p w:rsidR="00261348" w:rsidRPr="00435B1B" w:rsidRDefault="00261348" w:rsidP="00261348">
            <w:pPr>
              <w:spacing w:after="0" w:line="240" w:lineRule="auto"/>
              <w:rPr>
                <w:rFonts w:cs="Arial"/>
              </w:rPr>
            </w:pPr>
            <w:r w:rsidRPr="00435B1B">
              <w:rPr>
                <w:rFonts w:cs="Arial"/>
              </w:rPr>
              <w:t>Název:</w:t>
            </w:r>
          </w:p>
          <w:p w:rsidR="00261348" w:rsidRPr="00435B1B" w:rsidRDefault="00261348" w:rsidP="00261348">
            <w:pPr>
              <w:spacing w:after="0" w:line="240" w:lineRule="auto"/>
              <w:rPr>
                <w:rFonts w:cs="Arial"/>
              </w:rPr>
            </w:pPr>
            <w:r w:rsidRPr="00435B1B">
              <w:rPr>
                <w:rFonts w:cs="Arial"/>
              </w:rPr>
              <w:t>IČO:</w:t>
            </w:r>
          </w:p>
          <w:p w:rsidR="00261348" w:rsidRPr="00435B1B" w:rsidRDefault="00261348" w:rsidP="00261348">
            <w:pPr>
              <w:spacing w:after="0" w:line="240" w:lineRule="auto"/>
              <w:rPr>
                <w:rFonts w:cs="Arial"/>
              </w:rPr>
            </w:pPr>
            <w:r w:rsidRPr="00435B1B">
              <w:rPr>
                <w:rFonts w:cs="Arial"/>
              </w:rPr>
              <w:t>RED IZO:</w:t>
            </w:r>
          </w:p>
          <w:p w:rsidR="00261348" w:rsidRPr="00435B1B" w:rsidRDefault="00261348" w:rsidP="00261348">
            <w:pPr>
              <w:spacing w:after="0" w:line="240" w:lineRule="auto"/>
              <w:rPr>
                <w:rFonts w:cs="Arial"/>
              </w:rPr>
            </w:pPr>
            <w:r w:rsidRPr="00435B1B">
              <w:rPr>
                <w:rFonts w:cs="Arial"/>
              </w:rPr>
              <w:t>IZO:</w:t>
            </w:r>
          </w:p>
          <w:p w:rsidR="00261348" w:rsidRPr="00435B1B" w:rsidRDefault="00261348" w:rsidP="00261348">
            <w:pPr>
              <w:spacing w:after="0" w:line="240" w:lineRule="auto"/>
              <w:rPr>
                <w:rFonts w:cs="Arial"/>
              </w:rPr>
            </w:pPr>
          </w:p>
        </w:tc>
        <w:tc>
          <w:tcPr>
            <w:tcW w:w="1701" w:type="dxa"/>
            <w:vMerge w:val="restart"/>
          </w:tcPr>
          <w:p w:rsidR="00261348" w:rsidRPr="00435B1B" w:rsidRDefault="00261348" w:rsidP="00261348">
            <w:pPr>
              <w:spacing w:after="0" w:line="240" w:lineRule="auto"/>
              <w:rPr>
                <w:rFonts w:cs="Arial"/>
              </w:rPr>
            </w:pPr>
            <w:r w:rsidRPr="00435B1B">
              <w:rPr>
                <w:rFonts w:cs="Arial"/>
              </w:rPr>
              <w:t>Název projektu:</w:t>
            </w:r>
          </w:p>
        </w:tc>
        <w:tc>
          <w:tcPr>
            <w:tcW w:w="1418" w:type="dxa"/>
            <w:vMerge w:val="restart"/>
          </w:tcPr>
          <w:p w:rsidR="00261348" w:rsidRPr="00435B1B" w:rsidRDefault="00261348" w:rsidP="00261348">
            <w:pPr>
              <w:spacing w:after="0" w:line="240" w:lineRule="auto"/>
              <w:rPr>
                <w:rFonts w:cs="Arial"/>
              </w:rPr>
            </w:pPr>
            <w:r w:rsidRPr="00435B1B">
              <w:rPr>
                <w:rFonts w:cs="Arial"/>
              </w:rPr>
              <w:t>Očekávané celkové náklady na projekt v Kč</w:t>
            </w:r>
          </w:p>
        </w:tc>
        <w:tc>
          <w:tcPr>
            <w:tcW w:w="1417" w:type="dxa"/>
            <w:vMerge w:val="restart"/>
          </w:tcPr>
          <w:p w:rsidR="00261348" w:rsidRPr="00435B1B" w:rsidRDefault="00261348" w:rsidP="00261348">
            <w:pPr>
              <w:spacing w:after="0" w:line="240" w:lineRule="auto"/>
              <w:rPr>
                <w:rFonts w:cs="Arial"/>
              </w:rPr>
            </w:pPr>
            <w:r w:rsidRPr="00435B1B">
              <w:rPr>
                <w:rFonts w:cs="Arial"/>
              </w:rPr>
              <w:t>Očekávaný termín realizace projektu  (od – do)</w:t>
            </w:r>
          </w:p>
          <w:p w:rsidR="00261348" w:rsidRPr="00435B1B" w:rsidRDefault="00261348" w:rsidP="00261348">
            <w:pPr>
              <w:spacing w:after="0" w:line="240" w:lineRule="auto"/>
              <w:rPr>
                <w:rFonts w:cs="Arial"/>
              </w:rPr>
            </w:pPr>
          </w:p>
        </w:tc>
        <w:tc>
          <w:tcPr>
            <w:tcW w:w="992" w:type="dxa"/>
            <w:vMerge w:val="restart"/>
          </w:tcPr>
          <w:p w:rsidR="00261348" w:rsidRPr="00435B1B" w:rsidRDefault="00261348" w:rsidP="00261348">
            <w:pPr>
              <w:spacing w:after="0" w:line="240" w:lineRule="auto"/>
              <w:rPr>
                <w:rFonts w:cs="Arial"/>
              </w:rPr>
            </w:pPr>
            <w:r w:rsidRPr="00435B1B">
              <w:rPr>
                <w:rFonts w:cs="Arial"/>
              </w:rPr>
              <w:t>Soulad s cílem MAP*</w:t>
            </w:r>
          </w:p>
          <w:p w:rsidR="00261348" w:rsidRPr="00435B1B" w:rsidRDefault="00261348" w:rsidP="00261348">
            <w:pPr>
              <w:spacing w:after="0" w:line="240" w:lineRule="auto"/>
              <w:rPr>
                <w:rFonts w:cs="Arial"/>
              </w:rPr>
            </w:pPr>
          </w:p>
        </w:tc>
        <w:tc>
          <w:tcPr>
            <w:tcW w:w="6946" w:type="dxa"/>
            <w:gridSpan w:val="7"/>
          </w:tcPr>
          <w:p w:rsidR="00261348" w:rsidRPr="00435B1B" w:rsidRDefault="00261348" w:rsidP="00261348">
            <w:pPr>
              <w:spacing w:after="0" w:line="240" w:lineRule="auto"/>
              <w:rPr>
                <w:rFonts w:cs="Arial"/>
              </w:rPr>
            </w:pPr>
            <w:r w:rsidRPr="00435B1B">
              <w:rPr>
                <w:rFonts w:cs="Arial"/>
              </w:rPr>
              <w:t>Typ projektu:</w:t>
            </w:r>
          </w:p>
        </w:tc>
      </w:tr>
      <w:tr w:rsidR="00261348" w:rsidRPr="00435B1B" w:rsidTr="00261348">
        <w:trPr>
          <w:trHeight w:val="570"/>
        </w:trPr>
        <w:tc>
          <w:tcPr>
            <w:tcW w:w="2127" w:type="dxa"/>
            <w:vMerge/>
          </w:tcPr>
          <w:p w:rsidR="00261348" w:rsidRPr="00435B1B" w:rsidRDefault="00261348" w:rsidP="00261348">
            <w:pPr>
              <w:spacing w:after="0" w:line="240" w:lineRule="auto"/>
              <w:rPr>
                <w:rFonts w:cs="Arial"/>
              </w:rPr>
            </w:pPr>
          </w:p>
        </w:tc>
        <w:tc>
          <w:tcPr>
            <w:tcW w:w="1701" w:type="dxa"/>
            <w:vMerge/>
          </w:tcPr>
          <w:p w:rsidR="00261348" w:rsidRPr="00435B1B" w:rsidRDefault="00261348" w:rsidP="00261348">
            <w:pPr>
              <w:spacing w:after="0" w:line="240" w:lineRule="auto"/>
              <w:rPr>
                <w:rFonts w:cs="Arial"/>
              </w:rPr>
            </w:pPr>
          </w:p>
        </w:tc>
        <w:tc>
          <w:tcPr>
            <w:tcW w:w="1418" w:type="dxa"/>
            <w:vMerge/>
          </w:tcPr>
          <w:p w:rsidR="00261348" w:rsidRPr="00435B1B" w:rsidRDefault="00261348" w:rsidP="00261348">
            <w:pPr>
              <w:spacing w:after="0" w:line="240" w:lineRule="auto"/>
              <w:rPr>
                <w:rFonts w:cs="Arial"/>
              </w:rPr>
            </w:pPr>
          </w:p>
        </w:tc>
        <w:tc>
          <w:tcPr>
            <w:tcW w:w="1417" w:type="dxa"/>
            <w:vMerge/>
          </w:tcPr>
          <w:p w:rsidR="00261348" w:rsidRPr="00435B1B" w:rsidRDefault="00261348" w:rsidP="00261348">
            <w:pPr>
              <w:spacing w:after="0" w:line="240" w:lineRule="auto"/>
              <w:rPr>
                <w:rFonts w:cs="Arial"/>
              </w:rPr>
            </w:pPr>
          </w:p>
        </w:tc>
        <w:tc>
          <w:tcPr>
            <w:tcW w:w="992" w:type="dxa"/>
            <w:vMerge/>
          </w:tcPr>
          <w:p w:rsidR="00261348" w:rsidRPr="00435B1B" w:rsidRDefault="00261348" w:rsidP="00261348">
            <w:pPr>
              <w:spacing w:after="0" w:line="240" w:lineRule="auto"/>
              <w:rPr>
                <w:rFonts w:cs="Arial"/>
              </w:rPr>
            </w:pPr>
          </w:p>
        </w:tc>
        <w:tc>
          <w:tcPr>
            <w:tcW w:w="4423" w:type="dxa"/>
            <w:gridSpan w:val="5"/>
          </w:tcPr>
          <w:p w:rsidR="00261348" w:rsidRPr="00435B1B" w:rsidRDefault="00261348" w:rsidP="00261348">
            <w:pPr>
              <w:spacing w:after="0" w:line="240" w:lineRule="auto"/>
              <w:rPr>
                <w:rFonts w:cs="Arial"/>
              </w:rPr>
            </w:pPr>
            <w:r w:rsidRPr="00435B1B">
              <w:rPr>
                <w:rFonts w:cs="Arial"/>
              </w:rPr>
              <w:t>s vazbou na klíčové kompetence IROP</w:t>
            </w:r>
          </w:p>
        </w:tc>
        <w:tc>
          <w:tcPr>
            <w:tcW w:w="1106" w:type="dxa"/>
            <w:vMerge w:val="restart"/>
          </w:tcPr>
          <w:p w:rsidR="00261348" w:rsidRPr="00435B1B" w:rsidRDefault="00261348" w:rsidP="00261348">
            <w:pPr>
              <w:spacing w:after="0" w:line="240" w:lineRule="auto"/>
              <w:rPr>
                <w:rFonts w:cs="Arial"/>
                <w:sz w:val="20"/>
                <w:szCs w:val="20"/>
              </w:rPr>
            </w:pPr>
            <w:r w:rsidRPr="00435B1B">
              <w:rPr>
                <w:rFonts w:cs="Arial"/>
                <w:sz w:val="20"/>
                <w:szCs w:val="20"/>
              </w:rPr>
              <w:t>Bezbarié-rovost školy, školského zařízení ****</w:t>
            </w:r>
          </w:p>
        </w:tc>
        <w:tc>
          <w:tcPr>
            <w:tcW w:w="1417" w:type="dxa"/>
            <w:vMerge w:val="restart"/>
          </w:tcPr>
          <w:p w:rsidR="00261348" w:rsidRPr="00435B1B" w:rsidRDefault="00261348" w:rsidP="00261348">
            <w:pPr>
              <w:spacing w:after="0" w:line="240" w:lineRule="auto"/>
              <w:rPr>
                <w:rFonts w:cs="Arial"/>
                <w:sz w:val="20"/>
                <w:szCs w:val="20"/>
              </w:rPr>
            </w:pPr>
            <w:r w:rsidRPr="00435B1B">
              <w:rPr>
                <w:rFonts w:cs="Arial"/>
                <w:sz w:val="20"/>
                <w:szCs w:val="20"/>
              </w:rPr>
              <w:t>Rozšiřování kapacit kmenových učeben mateřských nebo základních škol *****</w:t>
            </w:r>
          </w:p>
        </w:tc>
      </w:tr>
      <w:tr w:rsidR="00261348" w:rsidRPr="00435B1B" w:rsidTr="00261348">
        <w:trPr>
          <w:trHeight w:val="922"/>
        </w:trPr>
        <w:tc>
          <w:tcPr>
            <w:tcW w:w="2127" w:type="dxa"/>
            <w:vMerge/>
          </w:tcPr>
          <w:p w:rsidR="00261348" w:rsidRPr="00435B1B" w:rsidRDefault="00261348" w:rsidP="00261348">
            <w:pPr>
              <w:spacing w:after="0" w:line="240" w:lineRule="auto"/>
              <w:rPr>
                <w:rFonts w:cs="Arial"/>
              </w:rPr>
            </w:pPr>
          </w:p>
        </w:tc>
        <w:tc>
          <w:tcPr>
            <w:tcW w:w="1701" w:type="dxa"/>
            <w:vMerge/>
          </w:tcPr>
          <w:p w:rsidR="00261348" w:rsidRPr="00435B1B" w:rsidRDefault="00261348" w:rsidP="00261348">
            <w:pPr>
              <w:spacing w:after="0" w:line="240" w:lineRule="auto"/>
              <w:rPr>
                <w:rFonts w:cs="Arial"/>
              </w:rPr>
            </w:pPr>
          </w:p>
        </w:tc>
        <w:tc>
          <w:tcPr>
            <w:tcW w:w="1418" w:type="dxa"/>
            <w:vMerge/>
          </w:tcPr>
          <w:p w:rsidR="00261348" w:rsidRPr="00435B1B" w:rsidRDefault="00261348" w:rsidP="00261348">
            <w:pPr>
              <w:spacing w:after="0" w:line="240" w:lineRule="auto"/>
              <w:rPr>
                <w:rFonts w:cs="Arial"/>
              </w:rPr>
            </w:pPr>
          </w:p>
        </w:tc>
        <w:tc>
          <w:tcPr>
            <w:tcW w:w="1417" w:type="dxa"/>
            <w:vMerge/>
          </w:tcPr>
          <w:p w:rsidR="00261348" w:rsidRPr="00435B1B" w:rsidRDefault="00261348" w:rsidP="00261348">
            <w:pPr>
              <w:spacing w:after="0" w:line="240" w:lineRule="auto"/>
              <w:rPr>
                <w:rFonts w:cs="Arial"/>
              </w:rPr>
            </w:pPr>
          </w:p>
        </w:tc>
        <w:tc>
          <w:tcPr>
            <w:tcW w:w="992" w:type="dxa"/>
            <w:vMerge/>
          </w:tcPr>
          <w:p w:rsidR="00261348" w:rsidRPr="00435B1B" w:rsidRDefault="00261348" w:rsidP="00261348">
            <w:pPr>
              <w:spacing w:after="0" w:line="240" w:lineRule="auto"/>
              <w:rPr>
                <w:rFonts w:cs="Arial"/>
              </w:rPr>
            </w:pPr>
          </w:p>
        </w:tc>
        <w:tc>
          <w:tcPr>
            <w:tcW w:w="851" w:type="dxa"/>
          </w:tcPr>
          <w:p w:rsidR="00261348" w:rsidRPr="00435B1B" w:rsidRDefault="00261348" w:rsidP="00261348">
            <w:pPr>
              <w:spacing w:after="0" w:line="240" w:lineRule="auto"/>
              <w:rPr>
                <w:rFonts w:cs="Arial"/>
              </w:rPr>
            </w:pPr>
            <w:r w:rsidRPr="00435B1B">
              <w:rPr>
                <w:rFonts w:cs="Arial"/>
                <w:sz w:val="20"/>
                <w:szCs w:val="20"/>
              </w:rPr>
              <w:t>Cizí jazyk</w:t>
            </w:r>
          </w:p>
        </w:tc>
        <w:tc>
          <w:tcPr>
            <w:tcW w:w="992" w:type="dxa"/>
          </w:tcPr>
          <w:p w:rsidR="00261348" w:rsidRPr="00435B1B" w:rsidRDefault="00261348" w:rsidP="00261348">
            <w:pPr>
              <w:spacing w:after="0" w:line="240" w:lineRule="auto"/>
              <w:rPr>
                <w:rFonts w:cs="Arial"/>
              </w:rPr>
            </w:pPr>
            <w:r w:rsidRPr="00435B1B">
              <w:rPr>
                <w:rFonts w:cs="Arial"/>
                <w:sz w:val="20"/>
                <w:szCs w:val="20"/>
              </w:rPr>
              <w:t>Přírodní vědy **</w:t>
            </w:r>
          </w:p>
        </w:tc>
        <w:tc>
          <w:tcPr>
            <w:tcW w:w="1276" w:type="dxa"/>
            <w:gridSpan w:val="2"/>
          </w:tcPr>
          <w:p w:rsidR="00261348" w:rsidRPr="00435B1B" w:rsidRDefault="00261348" w:rsidP="00261348">
            <w:pPr>
              <w:spacing w:after="0" w:line="240" w:lineRule="auto"/>
              <w:rPr>
                <w:rFonts w:cs="Arial"/>
              </w:rPr>
            </w:pPr>
            <w:r w:rsidRPr="00435B1B">
              <w:rPr>
                <w:rFonts w:cs="Arial"/>
                <w:sz w:val="20"/>
                <w:szCs w:val="20"/>
              </w:rPr>
              <w:t>Technické a řemeslné obory **</w:t>
            </w:r>
          </w:p>
        </w:tc>
        <w:tc>
          <w:tcPr>
            <w:tcW w:w="1304" w:type="dxa"/>
          </w:tcPr>
          <w:p w:rsidR="00261348" w:rsidRPr="00435B1B" w:rsidRDefault="00261348" w:rsidP="00261348">
            <w:pPr>
              <w:spacing w:after="0" w:line="240" w:lineRule="auto"/>
              <w:rPr>
                <w:rFonts w:cs="Arial"/>
              </w:rPr>
            </w:pPr>
            <w:r w:rsidRPr="00435B1B">
              <w:rPr>
                <w:rFonts w:cs="Arial"/>
                <w:sz w:val="20"/>
                <w:szCs w:val="20"/>
              </w:rPr>
              <w:t>Práce s digitál. technologie-mi ***</w:t>
            </w:r>
          </w:p>
        </w:tc>
        <w:tc>
          <w:tcPr>
            <w:tcW w:w="1106" w:type="dxa"/>
            <w:vMerge/>
          </w:tcPr>
          <w:p w:rsidR="00261348" w:rsidRPr="00435B1B" w:rsidRDefault="00261348" w:rsidP="00261348">
            <w:pPr>
              <w:spacing w:after="0" w:line="240" w:lineRule="auto"/>
              <w:rPr>
                <w:rFonts w:cs="Arial"/>
                <w:sz w:val="20"/>
                <w:szCs w:val="20"/>
              </w:rPr>
            </w:pPr>
          </w:p>
        </w:tc>
        <w:tc>
          <w:tcPr>
            <w:tcW w:w="1417" w:type="dxa"/>
            <w:vMerge/>
          </w:tcPr>
          <w:p w:rsidR="00261348" w:rsidRPr="00435B1B" w:rsidRDefault="00261348" w:rsidP="00261348">
            <w:pPr>
              <w:spacing w:after="0" w:line="240" w:lineRule="auto"/>
              <w:rPr>
                <w:rFonts w:cs="Arial"/>
                <w:sz w:val="20"/>
                <w:szCs w:val="20"/>
              </w:rPr>
            </w:pPr>
          </w:p>
        </w:tc>
      </w:tr>
      <w:tr w:rsidR="00BD77CD" w:rsidRPr="00435B1B" w:rsidTr="00A332B7">
        <w:trPr>
          <w:trHeight w:val="267"/>
        </w:trPr>
        <w:tc>
          <w:tcPr>
            <w:tcW w:w="2127" w:type="dxa"/>
            <w:vMerge w:val="restart"/>
          </w:tcPr>
          <w:p w:rsidR="00BD77CD" w:rsidRPr="00435B1B" w:rsidRDefault="00BD77CD" w:rsidP="00A332B7">
            <w:pPr>
              <w:spacing w:after="0" w:line="240" w:lineRule="auto"/>
              <w:rPr>
                <w:rFonts w:cs="Arial"/>
                <w:sz w:val="18"/>
                <w:szCs w:val="18"/>
              </w:rPr>
            </w:pPr>
            <w:r w:rsidRPr="00403601">
              <w:rPr>
                <w:rFonts w:cs="Arial"/>
                <w:sz w:val="18"/>
                <w:szCs w:val="18"/>
              </w:rPr>
              <w:t>FZŠ Olomouc, Tererovo nám. 1</w:t>
            </w:r>
          </w:p>
          <w:p w:rsidR="00BD77CD" w:rsidRPr="00435B1B" w:rsidRDefault="00BD77CD" w:rsidP="00A332B7">
            <w:pPr>
              <w:spacing w:after="0" w:line="240" w:lineRule="auto"/>
              <w:rPr>
                <w:rFonts w:cs="Arial"/>
                <w:sz w:val="18"/>
                <w:szCs w:val="18"/>
              </w:rPr>
            </w:pPr>
            <w:r w:rsidRPr="00435B1B">
              <w:rPr>
                <w:rFonts w:cs="Arial"/>
                <w:sz w:val="18"/>
                <w:szCs w:val="18"/>
              </w:rPr>
              <w:t>IČ 70 234 019</w:t>
            </w:r>
          </w:p>
          <w:p w:rsidR="00BD77CD" w:rsidRPr="00435B1B" w:rsidRDefault="00BD77CD" w:rsidP="00A332B7">
            <w:pPr>
              <w:spacing w:after="0" w:line="240" w:lineRule="auto"/>
              <w:rPr>
                <w:rFonts w:cs="Arial"/>
                <w:sz w:val="18"/>
                <w:szCs w:val="18"/>
              </w:rPr>
            </w:pPr>
            <w:r w:rsidRPr="00435B1B">
              <w:rPr>
                <w:rFonts w:cs="Arial"/>
                <w:sz w:val="18"/>
                <w:szCs w:val="18"/>
              </w:rPr>
              <w:t>RED IZO: 600 140 237</w:t>
            </w:r>
          </w:p>
          <w:p w:rsidR="00BD77CD" w:rsidRPr="00435B1B" w:rsidRDefault="00BD77CD" w:rsidP="00261348">
            <w:pPr>
              <w:spacing w:after="0" w:line="240" w:lineRule="auto"/>
              <w:rPr>
                <w:rFonts w:cs="Arial"/>
                <w:sz w:val="18"/>
                <w:szCs w:val="18"/>
              </w:rPr>
            </w:pPr>
            <w:r w:rsidRPr="00435B1B">
              <w:rPr>
                <w:rFonts w:cs="Arial"/>
                <w:sz w:val="18"/>
                <w:szCs w:val="18"/>
              </w:rPr>
              <w:t>IZO: 102 308 896</w:t>
            </w:r>
          </w:p>
        </w:tc>
        <w:tc>
          <w:tcPr>
            <w:tcW w:w="1701" w:type="dxa"/>
          </w:tcPr>
          <w:p w:rsidR="00BD77CD" w:rsidRPr="00435B1B" w:rsidRDefault="00BD77CD" w:rsidP="00261348">
            <w:pPr>
              <w:spacing w:after="0" w:line="240" w:lineRule="auto"/>
              <w:rPr>
                <w:rFonts w:cs="Arial"/>
                <w:sz w:val="18"/>
                <w:szCs w:val="18"/>
              </w:rPr>
            </w:pPr>
            <w:r w:rsidRPr="00435B1B">
              <w:rPr>
                <w:rFonts w:cs="Arial"/>
                <w:sz w:val="18"/>
                <w:szCs w:val="18"/>
              </w:rPr>
              <w:t xml:space="preserve">Výstavba pavilonu ZŠ a MŠ Helsinská – odborné učebny </w:t>
            </w:r>
          </w:p>
        </w:tc>
        <w:tc>
          <w:tcPr>
            <w:tcW w:w="1418" w:type="dxa"/>
            <w:vMerge w:val="restart"/>
            <w:vAlign w:val="center"/>
          </w:tcPr>
          <w:p w:rsidR="00BD77CD" w:rsidRPr="00435B1B" w:rsidRDefault="00BD77CD" w:rsidP="00261348">
            <w:pPr>
              <w:spacing w:after="0" w:line="240" w:lineRule="auto"/>
              <w:jc w:val="center"/>
              <w:rPr>
                <w:rFonts w:cs="Arial"/>
                <w:sz w:val="18"/>
                <w:szCs w:val="18"/>
              </w:rPr>
            </w:pPr>
            <w:r w:rsidRPr="00435B1B">
              <w:rPr>
                <w:rFonts w:cs="Arial"/>
                <w:sz w:val="18"/>
                <w:szCs w:val="18"/>
              </w:rPr>
              <w:t>17 000 000</w:t>
            </w:r>
          </w:p>
        </w:tc>
        <w:tc>
          <w:tcPr>
            <w:tcW w:w="1417" w:type="dxa"/>
            <w:vAlign w:val="center"/>
          </w:tcPr>
          <w:p w:rsidR="00BD77CD" w:rsidRPr="00435B1B" w:rsidRDefault="00BD77CD" w:rsidP="00261348">
            <w:pPr>
              <w:spacing w:after="0" w:line="240" w:lineRule="auto"/>
              <w:jc w:val="center"/>
              <w:rPr>
                <w:rFonts w:cs="Arial"/>
                <w:sz w:val="18"/>
                <w:szCs w:val="18"/>
              </w:rPr>
            </w:pPr>
            <w:r w:rsidRPr="00435B1B">
              <w:rPr>
                <w:rFonts w:cs="Arial"/>
                <w:sz w:val="18"/>
                <w:szCs w:val="18"/>
              </w:rPr>
              <w:t xml:space="preserve"> 2018</w:t>
            </w:r>
          </w:p>
        </w:tc>
        <w:tc>
          <w:tcPr>
            <w:tcW w:w="992" w:type="dxa"/>
            <w:vAlign w:val="center"/>
          </w:tcPr>
          <w:p w:rsidR="00BD77CD" w:rsidRPr="00435B1B" w:rsidRDefault="00BD77CD" w:rsidP="00A332B7">
            <w:pPr>
              <w:spacing w:after="0" w:line="240" w:lineRule="auto"/>
              <w:jc w:val="center"/>
              <w:rPr>
                <w:rFonts w:cs="Arial"/>
                <w:sz w:val="18"/>
                <w:szCs w:val="18"/>
              </w:rPr>
            </w:pPr>
            <w:r w:rsidRPr="00435B1B">
              <w:rPr>
                <w:rFonts w:cs="Arial"/>
                <w:sz w:val="18"/>
                <w:szCs w:val="18"/>
              </w:rPr>
              <w:t>SC 1.1.4</w:t>
            </w:r>
          </w:p>
          <w:p w:rsidR="00BD77CD" w:rsidRPr="00435B1B" w:rsidRDefault="00BD77CD" w:rsidP="00A332B7">
            <w:pPr>
              <w:spacing w:after="0" w:line="240" w:lineRule="auto"/>
              <w:jc w:val="center"/>
              <w:rPr>
                <w:rFonts w:cs="Arial"/>
                <w:sz w:val="18"/>
                <w:szCs w:val="18"/>
              </w:rPr>
            </w:pPr>
            <w:r w:rsidRPr="00435B1B">
              <w:rPr>
                <w:rFonts w:cs="Arial"/>
                <w:sz w:val="18"/>
                <w:szCs w:val="18"/>
              </w:rPr>
              <w:t>SC 4.1.1</w:t>
            </w:r>
          </w:p>
          <w:p w:rsidR="00BD77CD" w:rsidRPr="00435B1B" w:rsidRDefault="00BD77CD" w:rsidP="00261348">
            <w:pPr>
              <w:spacing w:after="0" w:line="240" w:lineRule="auto"/>
              <w:jc w:val="center"/>
              <w:rPr>
                <w:rFonts w:cs="Arial"/>
                <w:sz w:val="18"/>
                <w:szCs w:val="18"/>
              </w:rPr>
            </w:pPr>
            <w:r w:rsidRPr="00435B1B">
              <w:rPr>
                <w:rFonts w:cs="Arial"/>
                <w:sz w:val="18"/>
                <w:szCs w:val="18"/>
              </w:rPr>
              <w:t>SC 3.3.2</w:t>
            </w:r>
          </w:p>
        </w:tc>
        <w:sdt>
          <w:sdtPr>
            <w:rPr>
              <w:rFonts w:cs="Arial"/>
            </w:rPr>
            <w:id w:val="1086654340"/>
          </w:sdtPr>
          <w:sdtContent>
            <w:tc>
              <w:tcPr>
                <w:tcW w:w="851" w:type="dxa"/>
                <w:vAlign w:val="center"/>
              </w:tcPr>
              <w:p w:rsidR="00BD77CD" w:rsidRDefault="00BD77CD"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887018038"/>
          </w:sdtPr>
          <w:sdtContent>
            <w:tc>
              <w:tcPr>
                <w:tcW w:w="992" w:type="dxa"/>
                <w:vAlign w:val="center"/>
              </w:tcPr>
              <w:p w:rsidR="00BD77CD" w:rsidRDefault="00BD77CD"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2041199761"/>
          </w:sdtPr>
          <w:sdtContent>
            <w:tc>
              <w:tcPr>
                <w:tcW w:w="1270" w:type="dxa"/>
                <w:vAlign w:val="center"/>
              </w:tcPr>
              <w:p w:rsidR="00BD77CD" w:rsidRDefault="00BD77CD"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294222443"/>
          </w:sdtPr>
          <w:sdtContent>
            <w:tc>
              <w:tcPr>
                <w:tcW w:w="1310" w:type="dxa"/>
                <w:gridSpan w:val="2"/>
                <w:vAlign w:val="center"/>
              </w:tcPr>
              <w:p w:rsidR="00BD77CD" w:rsidRDefault="00BD77CD"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37391877"/>
          </w:sdtPr>
          <w:sdtContent>
            <w:tc>
              <w:tcPr>
                <w:tcW w:w="1106" w:type="dxa"/>
                <w:vAlign w:val="center"/>
              </w:tcPr>
              <w:p w:rsidR="00BD77CD" w:rsidRDefault="00BD77CD"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757084256"/>
          </w:sdtPr>
          <w:sdtContent>
            <w:tc>
              <w:tcPr>
                <w:tcW w:w="1417" w:type="dxa"/>
                <w:vAlign w:val="center"/>
              </w:tcPr>
              <w:p w:rsidR="00BD77CD" w:rsidRDefault="00BD77CD" w:rsidP="00261348">
                <w:pPr>
                  <w:spacing w:after="0" w:line="240" w:lineRule="auto"/>
                  <w:jc w:val="center"/>
                  <w:rPr>
                    <w:rFonts w:cs="Arial"/>
                  </w:rPr>
                </w:pPr>
                <w:r w:rsidRPr="00435B1B">
                  <w:rPr>
                    <w:rFonts w:ascii="MS Gothic" w:eastAsia="MS Gothic" w:hAnsi="MS Gothic" w:cs="MS Gothic" w:hint="eastAsia"/>
                  </w:rPr>
                  <w:t>☒</w:t>
                </w:r>
              </w:p>
            </w:tc>
          </w:sdtContent>
        </w:sdt>
      </w:tr>
      <w:tr w:rsidR="00BD77CD" w:rsidRPr="00435B1B" w:rsidTr="00A332B7">
        <w:trPr>
          <w:trHeight w:val="267"/>
        </w:trPr>
        <w:tc>
          <w:tcPr>
            <w:tcW w:w="2127" w:type="dxa"/>
            <w:vMerge/>
          </w:tcPr>
          <w:p w:rsidR="00BD77CD" w:rsidRPr="00435B1B" w:rsidRDefault="00BD77CD" w:rsidP="00261348">
            <w:pPr>
              <w:spacing w:after="0" w:line="240" w:lineRule="auto"/>
              <w:rPr>
                <w:rFonts w:cs="Arial"/>
                <w:sz w:val="18"/>
                <w:szCs w:val="18"/>
              </w:rPr>
            </w:pPr>
          </w:p>
        </w:tc>
        <w:tc>
          <w:tcPr>
            <w:tcW w:w="1701" w:type="dxa"/>
          </w:tcPr>
          <w:p w:rsidR="00BD77CD" w:rsidRPr="00435B1B" w:rsidRDefault="00BD77CD" w:rsidP="00261348">
            <w:pPr>
              <w:spacing w:after="0" w:line="240" w:lineRule="auto"/>
              <w:rPr>
                <w:rFonts w:cs="Arial"/>
                <w:sz w:val="18"/>
                <w:szCs w:val="18"/>
              </w:rPr>
            </w:pPr>
            <w:r w:rsidRPr="00435B1B">
              <w:rPr>
                <w:rFonts w:cs="Arial"/>
                <w:sz w:val="18"/>
                <w:szCs w:val="18"/>
              </w:rPr>
              <w:t>Rozšíření kapacity MŠ Helsinská o 50 dětí</w:t>
            </w:r>
          </w:p>
        </w:tc>
        <w:tc>
          <w:tcPr>
            <w:tcW w:w="1418" w:type="dxa"/>
            <w:vMerge/>
            <w:vAlign w:val="center"/>
          </w:tcPr>
          <w:p w:rsidR="00BD77CD" w:rsidRPr="00435B1B" w:rsidRDefault="00BD77CD" w:rsidP="00261348">
            <w:pPr>
              <w:spacing w:after="0" w:line="240" w:lineRule="auto"/>
              <w:jc w:val="center"/>
              <w:rPr>
                <w:rFonts w:cs="Arial"/>
                <w:sz w:val="18"/>
                <w:szCs w:val="18"/>
              </w:rPr>
            </w:pPr>
          </w:p>
        </w:tc>
        <w:tc>
          <w:tcPr>
            <w:tcW w:w="1417" w:type="dxa"/>
            <w:vAlign w:val="center"/>
          </w:tcPr>
          <w:p w:rsidR="00BD77CD" w:rsidRPr="00435B1B" w:rsidRDefault="00BD77CD" w:rsidP="00A332B7">
            <w:pPr>
              <w:spacing w:after="0" w:line="240" w:lineRule="auto"/>
              <w:jc w:val="center"/>
              <w:rPr>
                <w:rFonts w:cs="Arial"/>
                <w:sz w:val="18"/>
                <w:szCs w:val="18"/>
              </w:rPr>
            </w:pPr>
            <w:r w:rsidRPr="00435B1B">
              <w:rPr>
                <w:rFonts w:cs="Arial"/>
                <w:sz w:val="18"/>
                <w:szCs w:val="18"/>
              </w:rPr>
              <w:t>2018</w:t>
            </w:r>
          </w:p>
        </w:tc>
        <w:tc>
          <w:tcPr>
            <w:tcW w:w="992" w:type="dxa"/>
            <w:vAlign w:val="center"/>
          </w:tcPr>
          <w:p w:rsidR="00BD77CD" w:rsidRPr="00435B1B" w:rsidRDefault="00BD77CD" w:rsidP="00261348">
            <w:pPr>
              <w:spacing w:after="0" w:line="240" w:lineRule="auto"/>
              <w:jc w:val="center"/>
              <w:rPr>
                <w:rFonts w:cs="Arial"/>
                <w:sz w:val="18"/>
                <w:szCs w:val="18"/>
              </w:rPr>
            </w:pPr>
            <w:r w:rsidRPr="00435B1B">
              <w:rPr>
                <w:rFonts w:cs="Arial"/>
                <w:sz w:val="18"/>
                <w:szCs w:val="18"/>
              </w:rPr>
              <w:t>SC 1.1.1</w:t>
            </w:r>
          </w:p>
        </w:tc>
        <w:sdt>
          <w:sdtPr>
            <w:rPr>
              <w:rFonts w:cs="Arial"/>
            </w:rPr>
            <w:id w:val="-461491380"/>
          </w:sdtPr>
          <w:sdtContent>
            <w:tc>
              <w:tcPr>
                <w:tcW w:w="851" w:type="dxa"/>
                <w:vAlign w:val="center"/>
              </w:tcPr>
              <w:p w:rsidR="00BD77CD" w:rsidRDefault="00BD77CD"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075626933"/>
          </w:sdtPr>
          <w:sdtContent>
            <w:tc>
              <w:tcPr>
                <w:tcW w:w="992" w:type="dxa"/>
                <w:vAlign w:val="center"/>
              </w:tcPr>
              <w:p w:rsidR="00BD77CD" w:rsidRDefault="00BD77CD"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679929053"/>
          </w:sdtPr>
          <w:sdtContent>
            <w:tc>
              <w:tcPr>
                <w:tcW w:w="1270" w:type="dxa"/>
                <w:vAlign w:val="center"/>
              </w:tcPr>
              <w:p w:rsidR="00BD77CD" w:rsidRDefault="00BD77CD"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938677192"/>
          </w:sdtPr>
          <w:sdtContent>
            <w:tc>
              <w:tcPr>
                <w:tcW w:w="1310" w:type="dxa"/>
                <w:gridSpan w:val="2"/>
                <w:vAlign w:val="center"/>
              </w:tcPr>
              <w:p w:rsidR="00BD77CD" w:rsidRDefault="00BD77CD"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923641408"/>
          </w:sdtPr>
          <w:sdtContent>
            <w:tc>
              <w:tcPr>
                <w:tcW w:w="1106" w:type="dxa"/>
                <w:vAlign w:val="center"/>
              </w:tcPr>
              <w:p w:rsidR="00BD77CD" w:rsidRDefault="00BD77CD"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534323071"/>
          </w:sdtPr>
          <w:sdtContent>
            <w:tc>
              <w:tcPr>
                <w:tcW w:w="1417" w:type="dxa"/>
                <w:vAlign w:val="center"/>
              </w:tcPr>
              <w:p w:rsidR="00BD77CD" w:rsidRDefault="00BD77CD" w:rsidP="00261348">
                <w:pPr>
                  <w:spacing w:after="0" w:line="240" w:lineRule="auto"/>
                  <w:jc w:val="center"/>
                  <w:rPr>
                    <w:rFonts w:cs="Arial"/>
                  </w:rPr>
                </w:pPr>
                <w:r w:rsidRPr="00435B1B">
                  <w:rPr>
                    <w:rFonts w:ascii="MS Gothic" w:eastAsia="MS Gothic" w:hAnsi="MS Gothic" w:cs="MS Gothic" w:hint="eastAsia"/>
                  </w:rPr>
                  <w:t>☒</w:t>
                </w:r>
              </w:p>
            </w:tc>
          </w:sdtContent>
        </w:sdt>
      </w:tr>
      <w:tr w:rsidR="00EC4DE8" w:rsidRPr="00435B1B" w:rsidTr="00261348">
        <w:trPr>
          <w:trHeight w:val="267"/>
        </w:trPr>
        <w:tc>
          <w:tcPr>
            <w:tcW w:w="2127" w:type="dxa"/>
            <w:vAlign w:val="center"/>
          </w:tcPr>
          <w:p w:rsidR="00EC4DE8" w:rsidRPr="00435B1B" w:rsidRDefault="00EC4DE8" w:rsidP="00EC4DE8">
            <w:pPr>
              <w:spacing w:after="0" w:line="240" w:lineRule="auto"/>
              <w:rPr>
                <w:rFonts w:cs="Arial"/>
                <w:sz w:val="18"/>
                <w:szCs w:val="18"/>
              </w:rPr>
            </w:pPr>
            <w:r w:rsidRPr="00403601">
              <w:rPr>
                <w:rFonts w:cs="Arial"/>
                <w:sz w:val="18"/>
                <w:szCs w:val="18"/>
              </w:rPr>
              <w:t>ZŠ Olomouc, Heyrovského 33</w:t>
            </w:r>
          </w:p>
          <w:p w:rsidR="00EC4DE8" w:rsidRPr="00435B1B" w:rsidRDefault="00EC4DE8" w:rsidP="00EC4DE8">
            <w:pPr>
              <w:spacing w:after="0" w:line="240" w:lineRule="auto"/>
              <w:rPr>
                <w:rFonts w:cs="Arial"/>
                <w:sz w:val="18"/>
                <w:szCs w:val="18"/>
              </w:rPr>
            </w:pPr>
            <w:r w:rsidRPr="00435B1B">
              <w:rPr>
                <w:rFonts w:cs="Arial"/>
                <w:sz w:val="18"/>
                <w:szCs w:val="18"/>
              </w:rPr>
              <w:t>IČ 47 657 022</w:t>
            </w:r>
          </w:p>
          <w:p w:rsidR="00EC4DE8" w:rsidRPr="00435B1B" w:rsidRDefault="00EC4DE8" w:rsidP="00EC4DE8">
            <w:pPr>
              <w:spacing w:after="0" w:line="240" w:lineRule="auto"/>
              <w:rPr>
                <w:rFonts w:cs="Arial"/>
                <w:sz w:val="18"/>
                <w:szCs w:val="18"/>
              </w:rPr>
            </w:pPr>
            <w:r w:rsidRPr="00435B1B">
              <w:rPr>
                <w:rFonts w:cs="Arial"/>
                <w:sz w:val="18"/>
                <w:szCs w:val="18"/>
              </w:rPr>
              <w:t>RED IZO: 600 140 121</w:t>
            </w:r>
          </w:p>
          <w:p w:rsidR="00EC4DE8" w:rsidRPr="00403601" w:rsidRDefault="00EC4DE8" w:rsidP="00A332B7">
            <w:pPr>
              <w:spacing w:after="0" w:line="240" w:lineRule="auto"/>
              <w:rPr>
                <w:rFonts w:cs="Arial"/>
                <w:sz w:val="18"/>
                <w:szCs w:val="18"/>
              </w:rPr>
            </w:pPr>
            <w:r w:rsidRPr="00435B1B">
              <w:rPr>
                <w:rFonts w:cs="Arial"/>
                <w:sz w:val="18"/>
                <w:szCs w:val="18"/>
              </w:rPr>
              <w:t>IZO: 047 657 022</w:t>
            </w:r>
          </w:p>
        </w:tc>
        <w:tc>
          <w:tcPr>
            <w:tcW w:w="1701" w:type="dxa"/>
            <w:vAlign w:val="center"/>
          </w:tcPr>
          <w:p w:rsidR="00EC4DE8" w:rsidRPr="00435B1B" w:rsidRDefault="00EC4DE8" w:rsidP="00261348">
            <w:pPr>
              <w:spacing w:after="0" w:line="240" w:lineRule="auto"/>
              <w:rPr>
                <w:rFonts w:cs="Arial"/>
                <w:sz w:val="18"/>
                <w:szCs w:val="18"/>
              </w:rPr>
            </w:pPr>
            <w:r w:rsidRPr="00435B1B">
              <w:rPr>
                <w:rFonts w:cs="Arial"/>
                <w:sz w:val="18"/>
                <w:szCs w:val="18"/>
              </w:rPr>
              <w:t>Vyučování 21. století</w:t>
            </w:r>
          </w:p>
        </w:tc>
        <w:tc>
          <w:tcPr>
            <w:tcW w:w="1418" w:type="dxa"/>
            <w:vAlign w:val="center"/>
          </w:tcPr>
          <w:p w:rsidR="00EC4DE8" w:rsidRPr="00435B1B" w:rsidRDefault="00EC4DE8" w:rsidP="00261348">
            <w:pPr>
              <w:spacing w:after="0" w:line="240" w:lineRule="auto"/>
              <w:jc w:val="center"/>
              <w:rPr>
                <w:rFonts w:cs="Arial"/>
                <w:sz w:val="18"/>
                <w:szCs w:val="18"/>
              </w:rPr>
            </w:pPr>
            <w:r w:rsidRPr="00435B1B">
              <w:rPr>
                <w:rFonts w:cs="Arial"/>
                <w:sz w:val="18"/>
                <w:szCs w:val="18"/>
              </w:rPr>
              <w:t>1 100 000</w:t>
            </w:r>
          </w:p>
        </w:tc>
        <w:tc>
          <w:tcPr>
            <w:tcW w:w="1417" w:type="dxa"/>
            <w:vAlign w:val="center"/>
          </w:tcPr>
          <w:p w:rsidR="00EC4DE8" w:rsidRPr="00435B1B" w:rsidRDefault="00EC4DE8" w:rsidP="00261348">
            <w:pPr>
              <w:spacing w:after="0" w:line="240" w:lineRule="auto"/>
              <w:jc w:val="center"/>
              <w:rPr>
                <w:rFonts w:cs="Arial"/>
                <w:sz w:val="18"/>
                <w:szCs w:val="18"/>
              </w:rPr>
            </w:pPr>
            <w:r w:rsidRPr="00435B1B">
              <w:rPr>
                <w:rFonts w:cs="Arial"/>
                <w:sz w:val="18"/>
                <w:szCs w:val="18"/>
              </w:rPr>
              <w:t>2017</w:t>
            </w:r>
          </w:p>
        </w:tc>
        <w:tc>
          <w:tcPr>
            <w:tcW w:w="992" w:type="dxa"/>
            <w:vAlign w:val="center"/>
          </w:tcPr>
          <w:p w:rsidR="00EC4DE8" w:rsidRPr="00435B1B" w:rsidRDefault="00EC4DE8" w:rsidP="00EC4DE8">
            <w:pPr>
              <w:spacing w:after="0" w:line="240" w:lineRule="auto"/>
              <w:jc w:val="center"/>
              <w:rPr>
                <w:rFonts w:cs="Arial"/>
                <w:sz w:val="18"/>
                <w:szCs w:val="18"/>
              </w:rPr>
            </w:pPr>
            <w:r w:rsidRPr="00435B1B">
              <w:rPr>
                <w:rFonts w:cs="Arial"/>
                <w:sz w:val="18"/>
                <w:szCs w:val="18"/>
              </w:rPr>
              <w:t>SC 1.1.4</w:t>
            </w:r>
          </w:p>
          <w:p w:rsidR="00EC4DE8" w:rsidRPr="00435B1B" w:rsidRDefault="00EC4DE8" w:rsidP="00EC4DE8">
            <w:pPr>
              <w:spacing w:after="0" w:line="240" w:lineRule="auto"/>
              <w:jc w:val="center"/>
              <w:rPr>
                <w:rFonts w:cs="Arial"/>
                <w:sz w:val="18"/>
                <w:szCs w:val="18"/>
              </w:rPr>
            </w:pPr>
            <w:r w:rsidRPr="00435B1B">
              <w:rPr>
                <w:rFonts w:cs="Arial"/>
                <w:sz w:val="18"/>
                <w:szCs w:val="18"/>
              </w:rPr>
              <w:t>SC 3.4.2</w:t>
            </w:r>
          </w:p>
          <w:p w:rsidR="00EC4DE8" w:rsidRPr="00435B1B" w:rsidRDefault="00EC4DE8" w:rsidP="00EC4DE8">
            <w:pPr>
              <w:spacing w:after="0" w:line="240" w:lineRule="auto"/>
              <w:jc w:val="center"/>
              <w:rPr>
                <w:rFonts w:cs="Arial"/>
                <w:sz w:val="18"/>
                <w:szCs w:val="18"/>
              </w:rPr>
            </w:pPr>
            <w:r w:rsidRPr="00435B1B">
              <w:rPr>
                <w:rFonts w:cs="Arial"/>
                <w:sz w:val="18"/>
                <w:szCs w:val="18"/>
              </w:rPr>
              <w:t>(3.3.2,</w:t>
            </w:r>
          </w:p>
          <w:p w:rsidR="00EC4DE8" w:rsidRPr="00435B1B" w:rsidRDefault="00EC4DE8" w:rsidP="00261348">
            <w:pPr>
              <w:spacing w:after="0" w:line="240" w:lineRule="auto"/>
              <w:jc w:val="center"/>
              <w:rPr>
                <w:rFonts w:cs="Arial"/>
                <w:sz w:val="18"/>
                <w:szCs w:val="18"/>
              </w:rPr>
            </w:pPr>
            <w:r w:rsidRPr="00435B1B">
              <w:rPr>
                <w:rFonts w:cs="Arial"/>
                <w:sz w:val="18"/>
                <w:szCs w:val="18"/>
              </w:rPr>
              <w:t>3.5.2)</w:t>
            </w:r>
          </w:p>
        </w:tc>
        <w:sdt>
          <w:sdtPr>
            <w:rPr>
              <w:rFonts w:cs="Arial"/>
            </w:rPr>
            <w:id w:val="-1806463956"/>
          </w:sdtPr>
          <w:sdtContent>
            <w:tc>
              <w:tcPr>
                <w:tcW w:w="851" w:type="dxa"/>
                <w:vAlign w:val="center"/>
              </w:tcPr>
              <w:p w:rsidR="00EC4DE8" w:rsidRDefault="00EC4DE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608539458"/>
          </w:sdtPr>
          <w:sdtContent>
            <w:tc>
              <w:tcPr>
                <w:tcW w:w="992" w:type="dxa"/>
                <w:vAlign w:val="center"/>
              </w:tcPr>
              <w:p w:rsidR="00EC4DE8" w:rsidRDefault="00EC4DE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670215685"/>
          </w:sdtPr>
          <w:sdtContent>
            <w:tc>
              <w:tcPr>
                <w:tcW w:w="1270" w:type="dxa"/>
                <w:vAlign w:val="center"/>
              </w:tcPr>
              <w:p w:rsidR="00EC4DE8" w:rsidRDefault="00EC4DE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914809923"/>
          </w:sdtPr>
          <w:sdtContent>
            <w:tc>
              <w:tcPr>
                <w:tcW w:w="1310" w:type="dxa"/>
                <w:gridSpan w:val="2"/>
                <w:vAlign w:val="center"/>
              </w:tcPr>
              <w:p w:rsidR="00EC4DE8" w:rsidRDefault="00EC4DE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977253332"/>
          </w:sdtPr>
          <w:sdtContent>
            <w:tc>
              <w:tcPr>
                <w:tcW w:w="1106" w:type="dxa"/>
                <w:vAlign w:val="center"/>
              </w:tcPr>
              <w:p w:rsidR="00EC4DE8" w:rsidRDefault="00EC4DE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794359813"/>
          </w:sdtPr>
          <w:sdtContent>
            <w:tc>
              <w:tcPr>
                <w:tcW w:w="1417" w:type="dxa"/>
                <w:vAlign w:val="center"/>
              </w:tcPr>
              <w:p w:rsidR="00EC4DE8" w:rsidRDefault="00EC4DE8" w:rsidP="00261348">
                <w:pPr>
                  <w:spacing w:after="0" w:line="240" w:lineRule="auto"/>
                  <w:jc w:val="center"/>
                  <w:rPr>
                    <w:rFonts w:cs="Arial"/>
                  </w:rPr>
                </w:pPr>
                <w:r w:rsidRPr="00435B1B">
                  <w:rPr>
                    <w:rFonts w:ascii="MS Gothic" w:eastAsia="MS Gothic" w:hAnsi="MS Gothic" w:cs="MS Gothic" w:hint="eastAsia"/>
                  </w:rPr>
                  <w:t>☐</w:t>
                </w:r>
              </w:p>
            </w:tc>
          </w:sdtContent>
        </w:sdt>
      </w:tr>
      <w:tr w:rsidR="00EC4DE8" w:rsidRPr="00435B1B" w:rsidTr="00261348">
        <w:trPr>
          <w:trHeight w:val="267"/>
        </w:trPr>
        <w:tc>
          <w:tcPr>
            <w:tcW w:w="2127" w:type="dxa"/>
            <w:vAlign w:val="center"/>
          </w:tcPr>
          <w:p w:rsidR="00EC4DE8" w:rsidRPr="00435B1B" w:rsidRDefault="00EC4DE8" w:rsidP="00EC4DE8">
            <w:pPr>
              <w:spacing w:after="0" w:line="240" w:lineRule="auto"/>
              <w:rPr>
                <w:rFonts w:cs="Arial"/>
                <w:sz w:val="18"/>
                <w:szCs w:val="18"/>
              </w:rPr>
            </w:pPr>
            <w:r w:rsidRPr="00403601">
              <w:rPr>
                <w:rFonts w:cs="Arial"/>
                <w:sz w:val="18"/>
                <w:szCs w:val="18"/>
              </w:rPr>
              <w:t>ZŠ a MŠ Olomouc, Gorkého 39</w:t>
            </w:r>
          </w:p>
          <w:p w:rsidR="00EC4DE8" w:rsidRPr="00435B1B" w:rsidRDefault="00EC4DE8" w:rsidP="00EC4DE8">
            <w:pPr>
              <w:spacing w:after="0" w:line="240" w:lineRule="auto"/>
              <w:rPr>
                <w:rFonts w:cs="Arial"/>
                <w:sz w:val="18"/>
                <w:szCs w:val="18"/>
              </w:rPr>
            </w:pPr>
            <w:r w:rsidRPr="00435B1B">
              <w:rPr>
                <w:rFonts w:cs="Arial"/>
                <w:sz w:val="18"/>
                <w:szCs w:val="18"/>
              </w:rPr>
              <w:t>IČ 75 029 529</w:t>
            </w:r>
          </w:p>
          <w:p w:rsidR="00EC4DE8" w:rsidRPr="00435B1B" w:rsidRDefault="00EC4DE8" w:rsidP="00EC4DE8">
            <w:pPr>
              <w:spacing w:after="0" w:line="240" w:lineRule="auto"/>
              <w:rPr>
                <w:rFonts w:cs="Arial"/>
                <w:sz w:val="18"/>
                <w:szCs w:val="18"/>
              </w:rPr>
            </w:pPr>
            <w:r w:rsidRPr="00435B1B">
              <w:rPr>
                <w:rFonts w:cs="Arial"/>
                <w:sz w:val="18"/>
                <w:szCs w:val="18"/>
              </w:rPr>
              <w:t>RED IZO: 600 141 004</w:t>
            </w:r>
          </w:p>
          <w:p w:rsidR="00EC4DE8" w:rsidRPr="00403601" w:rsidRDefault="00EC4DE8" w:rsidP="00EC4DE8">
            <w:pPr>
              <w:spacing w:after="0" w:line="240" w:lineRule="auto"/>
              <w:rPr>
                <w:rFonts w:cs="Arial"/>
                <w:sz w:val="18"/>
                <w:szCs w:val="18"/>
              </w:rPr>
            </w:pPr>
            <w:r w:rsidRPr="00435B1B">
              <w:rPr>
                <w:rFonts w:cs="Arial"/>
                <w:sz w:val="18"/>
                <w:szCs w:val="18"/>
              </w:rPr>
              <w:t>IZO: 102 320 098</w:t>
            </w:r>
          </w:p>
        </w:tc>
        <w:tc>
          <w:tcPr>
            <w:tcW w:w="1701" w:type="dxa"/>
            <w:vAlign w:val="center"/>
          </w:tcPr>
          <w:p w:rsidR="00EC4DE8" w:rsidRPr="00435B1B" w:rsidRDefault="00EC4DE8" w:rsidP="00261348">
            <w:pPr>
              <w:spacing w:after="0" w:line="240" w:lineRule="auto"/>
              <w:rPr>
                <w:rFonts w:cs="Arial"/>
                <w:sz w:val="18"/>
                <w:szCs w:val="18"/>
              </w:rPr>
            </w:pPr>
            <w:r w:rsidRPr="00435B1B">
              <w:rPr>
                <w:rFonts w:cs="Arial"/>
                <w:sz w:val="18"/>
                <w:szCs w:val="18"/>
              </w:rPr>
              <w:t>Rekonstrukce odborných učeben, vznik učebny cizích jazyků</w:t>
            </w:r>
          </w:p>
        </w:tc>
        <w:tc>
          <w:tcPr>
            <w:tcW w:w="1418" w:type="dxa"/>
            <w:vAlign w:val="center"/>
          </w:tcPr>
          <w:p w:rsidR="00EC4DE8" w:rsidRPr="00435B1B" w:rsidRDefault="00EC4DE8" w:rsidP="00261348">
            <w:pPr>
              <w:spacing w:after="0" w:line="240" w:lineRule="auto"/>
              <w:jc w:val="center"/>
              <w:rPr>
                <w:rFonts w:cs="Arial"/>
                <w:sz w:val="18"/>
                <w:szCs w:val="18"/>
              </w:rPr>
            </w:pPr>
            <w:r w:rsidRPr="00435B1B">
              <w:rPr>
                <w:rFonts w:cs="Arial"/>
                <w:sz w:val="18"/>
                <w:szCs w:val="18"/>
              </w:rPr>
              <w:t>1 800 000</w:t>
            </w:r>
          </w:p>
        </w:tc>
        <w:tc>
          <w:tcPr>
            <w:tcW w:w="1417" w:type="dxa"/>
            <w:vAlign w:val="center"/>
          </w:tcPr>
          <w:p w:rsidR="00EC4DE8" w:rsidRPr="00435B1B" w:rsidRDefault="00EC4DE8" w:rsidP="00261348">
            <w:pPr>
              <w:spacing w:after="0" w:line="240" w:lineRule="auto"/>
              <w:jc w:val="center"/>
              <w:rPr>
                <w:rFonts w:cs="Arial"/>
                <w:sz w:val="18"/>
                <w:szCs w:val="18"/>
              </w:rPr>
            </w:pPr>
            <w:r>
              <w:rPr>
                <w:rFonts w:cs="Arial"/>
                <w:sz w:val="18"/>
                <w:szCs w:val="18"/>
              </w:rPr>
              <w:t>2018</w:t>
            </w:r>
          </w:p>
        </w:tc>
        <w:tc>
          <w:tcPr>
            <w:tcW w:w="992" w:type="dxa"/>
            <w:vAlign w:val="center"/>
          </w:tcPr>
          <w:p w:rsidR="00EC4DE8" w:rsidRPr="00435B1B" w:rsidRDefault="00EC4DE8" w:rsidP="00EC4DE8">
            <w:pPr>
              <w:spacing w:after="0" w:line="240" w:lineRule="auto"/>
              <w:jc w:val="center"/>
              <w:rPr>
                <w:rFonts w:cs="Arial"/>
                <w:sz w:val="18"/>
                <w:szCs w:val="18"/>
              </w:rPr>
            </w:pPr>
            <w:r w:rsidRPr="00435B1B">
              <w:rPr>
                <w:rFonts w:cs="Arial"/>
                <w:sz w:val="18"/>
                <w:szCs w:val="18"/>
              </w:rPr>
              <w:t>SC 1.1.4</w:t>
            </w:r>
          </w:p>
          <w:p w:rsidR="00EC4DE8" w:rsidRPr="00435B1B" w:rsidRDefault="00EC4DE8" w:rsidP="00EC4DE8">
            <w:pPr>
              <w:spacing w:after="0" w:line="240" w:lineRule="auto"/>
              <w:jc w:val="center"/>
              <w:rPr>
                <w:rFonts w:cs="Arial"/>
                <w:sz w:val="18"/>
                <w:szCs w:val="18"/>
              </w:rPr>
            </w:pPr>
            <w:r w:rsidRPr="00435B1B">
              <w:rPr>
                <w:rFonts w:cs="Arial"/>
                <w:sz w:val="18"/>
                <w:szCs w:val="18"/>
              </w:rPr>
              <w:t>SC 3.3.2</w:t>
            </w:r>
          </w:p>
          <w:p w:rsidR="00EC4DE8" w:rsidRPr="00435B1B" w:rsidRDefault="00EC4DE8" w:rsidP="00EC4DE8">
            <w:pPr>
              <w:spacing w:after="0" w:line="240" w:lineRule="auto"/>
              <w:jc w:val="center"/>
              <w:rPr>
                <w:rFonts w:cs="Arial"/>
                <w:sz w:val="18"/>
                <w:szCs w:val="18"/>
              </w:rPr>
            </w:pPr>
            <w:r w:rsidRPr="00435B1B">
              <w:rPr>
                <w:rFonts w:cs="Arial"/>
                <w:sz w:val="18"/>
                <w:szCs w:val="18"/>
              </w:rPr>
              <w:t>SC 3.5.2</w:t>
            </w:r>
          </w:p>
          <w:p w:rsidR="00EC4DE8" w:rsidRPr="00435B1B" w:rsidRDefault="00EC4DE8" w:rsidP="00EC4DE8">
            <w:pPr>
              <w:spacing w:after="0" w:line="240" w:lineRule="auto"/>
              <w:jc w:val="center"/>
              <w:rPr>
                <w:rFonts w:cs="Arial"/>
                <w:sz w:val="18"/>
                <w:szCs w:val="18"/>
              </w:rPr>
            </w:pPr>
            <w:r w:rsidRPr="00435B1B">
              <w:rPr>
                <w:rFonts w:cs="Arial"/>
                <w:sz w:val="18"/>
                <w:szCs w:val="18"/>
              </w:rPr>
              <w:t>SC 4.1.2</w:t>
            </w:r>
          </w:p>
        </w:tc>
        <w:sdt>
          <w:sdtPr>
            <w:rPr>
              <w:rFonts w:cs="Arial"/>
            </w:rPr>
            <w:id w:val="-907689616"/>
          </w:sdtPr>
          <w:sdtContent>
            <w:tc>
              <w:tcPr>
                <w:tcW w:w="851" w:type="dxa"/>
                <w:vAlign w:val="center"/>
              </w:tcPr>
              <w:p w:rsidR="00EC4DE8" w:rsidRDefault="00EC4DE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572038576"/>
          </w:sdtPr>
          <w:sdtContent>
            <w:tc>
              <w:tcPr>
                <w:tcW w:w="992" w:type="dxa"/>
                <w:vAlign w:val="center"/>
              </w:tcPr>
              <w:p w:rsidR="00EC4DE8" w:rsidRDefault="00EC4DE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852845576"/>
          </w:sdtPr>
          <w:sdtContent>
            <w:tc>
              <w:tcPr>
                <w:tcW w:w="1270" w:type="dxa"/>
                <w:vAlign w:val="center"/>
              </w:tcPr>
              <w:p w:rsidR="00EC4DE8" w:rsidRDefault="00EC4DE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675804773"/>
          </w:sdtPr>
          <w:sdtContent>
            <w:tc>
              <w:tcPr>
                <w:tcW w:w="1310" w:type="dxa"/>
                <w:gridSpan w:val="2"/>
                <w:vAlign w:val="center"/>
              </w:tcPr>
              <w:p w:rsidR="00EC4DE8" w:rsidRDefault="00EC4DE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115094523"/>
          </w:sdtPr>
          <w:sdtContent>
            <w:tc>
              <w:tcPr>
                <w:tcW w:w="1106" w:type="dxa"/>
                <w:vAlign w:val="center"/>
              </w:tcPr>
              <w:p w:rsidR="00EC4DE8" w:rsidRDefault="00EC4DE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507755521"/>
          </w:sdtPr>
          <w:sdtContent>
            <w:tc>
              <w:tcPr>
                <w:tcW w:w="1417" w:type="dxa"/>
                <w:vAlign w:val="center"/>
              </w:tcPr>
              <w:p w:rsidR="00EC4DE8" w:rsidRDefault="00EC4DE8" w:rsidP="00261348">
                <w:pPr>
                  <w:spacing w:after="0" w:line="240" w:lineRule="auto"/>
                  <w:jc w:val="center"/>
                  <w:rPr>
                    <w:rFonts w:cs="Arial"/>
                  </w:rPr>
                </w:pPr>
                <w:r w:rsidRPr="00435B1B">
                  <w:rPr>
                    <w:rFonts w:ascii="MS Gothic" w:eastAsia="MS Gothic" w:hAnsi="MS Gothic" w:cs="MS Gothic" w:hint="eastAsia"/>
                  </w:rPr>
                  <w:t>☐</w:t>
                </w:r>
              </w:p>
            </w:tc>
          </w:sdtContent>
        </w:sdt>
      </w:tr>
      <w:tr w:rsidR="00BD77CD" w:rsidRPr="00435B1B" w:rsidTr="00261348">
        <w:trPr>
          <w:trHeight w:val="267"/>
        </w:trPr>
        <w:tc>
          <w:tcPr>
            <w:tcW w:w="2127" w:type="dxa"/>
            <w:vAlign w:val="center"/>
          </w:tcPr>
          <w:p w:rsidR="00BD77CD" w:rsidRPr="00435B1B" w:rsidRDefault="00BD77CD" w:rsidP="00A332B7">
            <w:pPr>
              <w:spacing w:after="0" w:line="240" w:lineRule="auto"/>
              <w:rPr>
                <w:rFonts w:cs="Arial"/>
                <w:sz w:val="18"/>
                <w:szCs w:val="18"/>
              </w:rPr>
            </w:pPr>
            <w:r w:rsidRPr="00403601">
              <w:rPr>
                <w:rFonts w:cs="Arial"/>
                <w:sz w:val="18"/>
                <w:szCs w:val="18"/>
              </w:rPr>
              <w:t>FZŠ a MŠ Olomouc, Holečkova 10</w:t>
            </w:r>
          </w:p>
          <w:p w:rsidR="00BD77CD" w:rsidRPr="00435B1B" w:rsidRDefault="00BD77CD" w:rsidP="00A332B7">
            <w:pPr>
              <w:spacing w:after="0" w:line="240" w:lineRule="auto"/>
              <w:rPr>
                <w:rFonts w:cs="Arial"/>
                <w:sz w:val="18"/>
                <w:szCs w:val="18"/>
              </w:rPr>
            </w:pPr>
            <w:r w:rsidRPr="00435B1B">
              <w:rPr>
                <w:rFonts w:cs="Arial"/>
                <w:sz w:val="18"/>
                <w:szCs w:val="18"/>
              </w:rPr>
              <w:t>IČ 70 631 000</w:t>
            </w:r>
          </w:p>
          <w:p w:rsidR="00BD77CD" w:rsidRPr="00435B1B" w:rsidRDefault="00BD77CD" w:rsidP="00A332B7">
            <w:pPr>
              <w:spacing w:after="0" w:line="240" w:lineRule="auto"/>
              <w:rPr>
                <w:rFonts w:cs="Arial"/>
                <w:sz w:val="18"/>
                <w:szCs w:val="18"/>
              </w:rPr>
            </w:pPr>
            <w:r w:rsidRPr="00435B1B">
              <w:rPr>
                <w:rFonts w:cs="Arial"/>
                <w:sz w:val="18"/>
                <w:szCs w:val="18"/>
              </w:rPr>
              <w:t>RED IZO:600 140 636</w:t>
            </w:r>
          </w:p>
          <w:p w:rsidR="00BD77CD" w:rsidRPr="00435B1B" w:rsidRDefault="00BD77CD" w:rsidP="00261348">
            <w:pPr>
              <w:spacing w:after="0" w:line="240" w:lineRule="auto"/>
              <w:rPr>
                <w:rFonts w:cs="Arial"/>
                <w:sz w:val="18"/>
                <w:szCs w:val="18"/>
              </w:rPr>
            </w:pPr>
            <w:r w:rsidRPr="00435B1B">
              <w:rPr>
                <w:rFonts w:cs="Arial"/>
                <w:sz w:val="18"/>
                <w:szCs w:val="18"/>
              </w:rPr>
              <w:t>IZO: 102 832 561</w:t>
            </w:r>
          </w:p>
        </w:tc>
        <w:tc>
          <w:tcPr>
            <w:tcW w:w="1701" w:type="dxa"/>
            <w:vAlign w:val="center"/>
          </w:tcPr>
          <w:p w:rsidR="00BD77CD" w:rsidRPr="00435B1B" w:rsidRDefault="00BD77CD" w:rsidP="00261348">
            <w:pPr>
              <w:spacing w:after="0" w:line="240" w:lineRule="auto"/>
              <w:rPr>
                <w:rFonts w:cs="Arial"/>
                <w:sz w:val="18"/>
                <w:szCs w:val="18"/>
              </w:rPr>
            </w:pPr>
            <w:r w:rsidRPr="00435B1B">
              <w:rPr>
                <w:rFonts w:cs="Arial"/>
                <w:sz w:val="18"/>
                <w:szCs w:val="18"/>
              </w:rPr>
              <w:t>Navýšení kapacity v MŠ Střední novosadská o jedno odd. pro 25 dětí</w:t>
            </w:r>
          </w:p>
        </w:tc>
        <w:tc>
          <w:tcPr>
            <w:tcW w:w="1418" w:type="dxa"/>
            <w:vAlign w:val="center"/>
          </w:tcPr>
          <w:p w:rsidR="00BD77CD" w:rsidRPr="00435B1B" w:rsidRDefault="00BD77CD" w:rsidP="00261348">
            <w:pPr>
              <w:spacing w:after="0" w:line="240" w:lineRule="auto"/>
              <w:jc w:val="center"/>
              <w:rPr>
                <w:rFonts w:cs="Arial"/>
                <w:sz w:val="18"/>
                <w:szCs w:val="18"/>
              </w:rPr>
            </w:pPr>
            <w:r w:rsidRPr="00435B1B">
              <w:rPr>
                <w:rFonts w:cs="Arial"/>
                <w:sz w:val="18"/>
                <w:szCs w:val="18"/>
              </w:rPr>
              <w:t>4 000 000</w:t>
            </w:r>
          </w:p>
        </w:tc>
        <w:tc>
          <w:tcPr>
            <w:tcW w:w="1417" w:type="dxa"/>
            <w:vAlign w:val="center"/>
          </w:tcPr>
          <w:p w:rsidR="00BD77CD" w:rsidRPr="00435B1B" w:rsidRDefault="00BD77CD" w:rsidP="00261348">
            <w:pPr>
              <w:spacing w:after="0" w:line="240" w:lineRule="auto"/>
              <w:jc w:val="center"/>
              <w:rPr>
                <w:rFonts w:cs="Arial"/>
                <w:sz w:val="18"/>
                <w:szCs w:val="18"/>
              </w:rPr>
            </w:pPr>
            <w:r w:rsidRPr="00435B1B">
              <w:rPr>
                <w:rFonts w:cs="Arial"/>
                <w:sz w:val="18"/>
                <w:szCs w:val="18"/>
              </w:rPr>
              <w:t>2018</w:t>
            </w:r>
          </w:p>
        </w:tc>
        <w:tc>
          <w:tcPr>
            <w:tcW w:w="992" w:type="dxa"/>
            <w:vAlign w:val="center"/>
          </w:tcPr>
          <w:p w:rsidR="00BD77CD" w:rsidRPr="00435B1B" w:rsidRDefault="00BD77CD" w:rsidP="00261348">
            <w:pPr>
              <w:spacing w:after="0" w:line="240" w:lineRule="auto"/>
              <w:jc w:val="center"/>
              <w:rPr>
                <w:rFonts w:cs="Arial"/>
                <w:sz w:val="18"/>
                <w:szCs w:val="18"/>
              </w:rPr>
            </w:pPr>
            <w:r w:rsidRPr="00435B1B">
              <w:rPr>
                <w:rFonts w:cs="Arial"/>
                <w:sz w:val="18"/>
                <w:szCs w:val="18"/>
              </w:rPr>
              <w:t>SC 1.1.1</w:t>
            </w:r>
          </w:p>
        </w:tc>
        <w:sdt>
          <w:sdtPr>
            <w:rPr>
              <w:rFonts w:cs="Arial"/>
            </w:rPr>
            <w:id w:val="-1690908791"/>
          </w:sdtPr>
          <w:sdtContent>
            <w:tc>
              <w:tcPr>
                <w:tcW w:w="851" w:type="dxa"/>
                <w:vAlign w:val="center"/>
              </w:tcPr>
              <w:p w:rsidR="00BD77CD" w:rsidRDefault="00BD77CD"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886408726"/>
          </w:sdtPr>
          <w:sdtContent>
            <w:tc>
              <w:tcPr>
                <w:tcW w:w="992" w:type="dxa"/>
                <w:vAlign w:val="center"/>
              </w:tcPr>
              <w:p w:rsidR="00BD77CD" w:rsidRDefault="00BD77CD"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92024254"/>
          </w:sdtPr>
          <w:sdtContent>
            <w:tc>
              <w:tcPr>
                <w:tcW w:w="1270" w:type="dxa"/>
                <w:vAlign w:val="center"/>
              </w:tcPr>
              <w:p w:rsidR="00BD77CD" w:rsidRDefault="00BD77CD"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477288691"/>
          </w:sdtPr>
          <w:sdtContent>
            <w:tc>
              <w:tcPr>
                <w:tcW w:w="1310" w:type="dxa"/>
                <w:gridSpan w:val="2"/>
                <w:vAlign w:val="center"/>
              </w:tcPr>
              <w:p w:rsidR="00BD77CD" w:rsidRDefault="00BD77CD"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574327262"/>
          </w:sdtPr>
          <w:sdtContent>
            <w:tc>
              <w:tcPr>
                <w:tcW w:w="1106" w:type="dxa"/>
                <w:vAlign w:val="center"/>
              </w:tcPr>
              <w:p w:rsidR="00BD77CD" w:rsidRDefault="00BD77CD"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026788195"/>
          </w:sdtPr>
          <w:sdtContent>
            <w:tc>
              <w:tcPr>
                <w:tcW w:w="1417" w:type="dxa"/>
                <w:vAlign w:val="center"/>
              </w:tcPr>
              <w:p w:rsidR="00BD77CD" w:rsidRDefault="00BD77CD" w:rsidP="00261348">
                <w:pPr>
                  <w:spacing w:after="0" w:line="240" w:lineRule="auto"/>
                  <w:jc w:val="center"/>
                  <w:rPr>
                    <w:rFonts w:cs="Arial"/>
                  </w:rPr>
                </w:pPr>
                <w:r w:rsidRPr="00435B1B">
                  <w:rPr>
                    <w:rFonts w:ascii="MS Gothic" w:eastAsia="MS Gothic" w:hAnsi="MS Gothic" w:cs="MS Gothic" w:hint="eastAsia"/>
                  </w:rPr>
                  <w:t>☒</w:t>
                </w:r>
              </w:p>
            </w:tc>
          </w:sdtContent>
        </w:sdt>
      </w:tr>
      <w:tr w:rsidR="003B380E" w:rsidRPr="00435B1B" w:rsidTr="003B380E">
        <w:trPr>
          <w:trHeight w:val="267"/>
        </w:trPr>
        <w:tc>
          <w:tcPr>
            <w:tcW w:w="2127" w:type="dxa"/>
            <w:vMerge w:val="restart"/>
            <w:vAlign w:val="center"/>
          </w:tcPr>
          <w:p w:rsidR="003B380E" w:rsidRPr="00435B1B" w:rsidRDefault="003B380E" w:rsidP="00A332B7">
            <w:pPr>
              <w:spacing w:after="0" w:line="240" w:lineRule="auto"/>
              <w:rPr>
                <w:rFonts w:cs="Arial"/>
                <w:sz w:val="18"/>
                <w:szCs w:val="18"/>
              </w:rPr>
            </w:pPr>
            <w:r w:rsidRPr="00403601">
              <w:rPr>
                <w:rFonts w:cs="Arial"/>
                <w:sz w:val="18"/>
                <w:szCs w:val="18"/>
              </w:rPr>
              <w:t>ZŠ a MŠ Olomouc, Dvorského 33</w:t>
            </w:r>
          </w:p>
          <w:p w:rsidR="003B380E" w:rsidRPr="00435B1B" w:rsidRDefault="003B380E" w:rsidP="00A332B7">
            <w:pPr>
              <w:spacing w:after="0" w:line="240" w:lineRule="auto"/>
              <w:rPr>
                <w:rFonts w:cs="Arial"/>
                <w:sz w:val="18"/>
                <w:szCs w:val="18"/>
              </w:rPr>
            </w:pPr>
            <w:r w:rsidRPr="00435B1B">
              <w:rPr>
                <w:rFonts w:cs="Arial"/>
                <w:sz w:val="18"/>
                <w:szCs w:val="18"/>
              </w:rPr>
              <w:t>IČ 70 631 042</w:t>
            </w:r>
          </w:p>
          <w:p w:rsidR="003B380E" w:rsidRPr="00435B1B" w:rsidRDefault="003B380E" w:rsidP="00A332B7">
            <w:pPr>
              <w:spacing w:after="0" w:line="240" w:lineRule="auto"/>
              <w:rPr>
                <w:rFonts w:cs="Arial"/>
                <w:sz w:val="18"/>
                <w:szCs w:val="18"/>
              </w:rPr>
            </w:pPr>
            <w:r w:rsidRPr="00435B1B">
              <w:rPr>
                <w:rFonts w:cs="Arial"/>
                <w:sz w:val="18"/>
                <w:szCs w:val="18"/>
              </w:rPr>
              <w:t>RED IZO: 600 141 071</w:t>
            </w:r>
          </w:p>
          <w:p w:rsidR="003B380E" w:rsidRPr="00435B1B" w:rsidRDefault="003B380E" w:rsidP="00A332B7">
            <w:pPr>
              <w:spacing w:after="0" w:line="240" w:lineRule="auto"/>
              <w:rPr>
                <w:rFonts w:cs="Arial"/>
                <w:sz w:val="18"/>
                <w:szCs w:val="18"/>
              </w:rPr>
            </w:pPr>
            <w:r w:rsidRPr="00435B1B">
              <w:rPr>
                <w:rFonts w:cs="Arial"/>
                <w:sz w:val="18"/>
                <w:szCs w:val="18"/>
              </w:rPr>
              <w:t>IZO:</w:t>
            </w:r>
          </w:p>
          <w:p w:rsidR="003B380E" w:rsidRPr="00435B1B" w:rsidRDefault="003B380E" w:rsidP="00A332B7">
            <w:pPr>
              <w:spacing w:after="0" w:line="240" w:lineRule="auto"/>
              <w:rPr>
                <w:rFonts w:cs="Arial"/>
                <w:sz w:val="18"/>
                <w:szCs w:val="18"/>
              </w:rPr>
            </w:pPr>
            <w:r w:rsidRPr="00435B1B">
              <w:rPr>
                <w:rFonts w:cs="Arial"/>
                <w:sz w:val="18"/>
                <w:szCs w:val="18"/>
              </w:rPr>
              <w:t>MŠ 107 626 608</w:t>
            </w:r>
          </w:p>
          <w:p w:rsidR="003B380E" w:rsidRPr="00BD77CD" w:rsidRDefault="003B380E" w:rsidP="00A332B7">
            <w:pPr>
              <w:spacing w:after="0" w:line="240" w:lineRule="auto"/>
              <w:rPr>
                <w:rFonts w:cs="Arial"/>
                <w:sz w:val="18"/>
                <w:szCs w:val="18"/>
                <w:highlight w:val="yellow"/>
              </w:rPr>
            </w:pPr>
            <w:r w:rsidRPr="00435B1B">
              <w:rPr>
                <w:rFonts w:cs="Arial"/>
                <w:sz w:val="18"/>
                <w:szCs w:val="18"/>
              </w:rPr>
              <w:t>ZŠ  102 308 730</w:t>
            </w:r>
          </w:p>
        </w:tc>
        <w:tc>
          <w:tcPr>
            <w:tcW w:w="1701" w:type="dxa"/>
            <w:vAlign w:val="center"/>
          </w:tcPr>
          <w:p w:rsidR="003B380E" w:rsidRPr="00435B1B" w:rsidRDefault="003B380E" w:rsidP="003B380E">
            <w:pPr>
              <w:spacing w:after="0" w:line="240" w:lineRule="auto"/>
              <w:rPr>
                <w:rFonts w:cs="Arial"/>
                <w:sz w:val="18"/>
                <w:szCs w:val="18"/>
              </w:rPr>
            </w:pPr>
            <w:r w:rsidRPr="00435B1B">
              <w:rPr>
                <w:rFonts w:cs="Arial"/>
                <w:sz w:val="18"/>
                <w:szCs w:val="18"/>
              </w:rPr>
              <w:t>Rozšíření kapacity MŠ Dvorského 33 o 25 dětí</w:t>
            </w:r>
          </w:p>
        </w:tc>
        <w:tc>
          <w:tcPr>
            <w:tcW w:w="1418" w:type="dxa"/>
            <w:vAlign w:val="center"/>
          </w:tcPr>
          <w:p w:rsidR="003B380E" w:rsidRPr="00435B1B" w:rsidRDefault="003B380E" w:rsidP="00261348">
            <w:pPr>
              <w:spacing w:after="0" w:line="240" w:lineRule="auto"/>
              <w:jc w:val="center"/>
              <w:rPr>
                <w:rFonts w:cs="Arial"/>
                <w:sz w:val="18"/>
                <w:szCs w:val="18"/>
              </w:rPr>
            </w:pPr>
            <w:r w:rsidRPr="00435B1B">
              <w:rPr>
                <w:rFonts w:cs="Arial"/>
                <w:sz w:val="18"/>
                <w:szCs w:val="18"/>
              </w:rPr>
              <w:t>5 000 000</w:t>
            </w:r>
          </w:p>
        </w:tc>
        <w:tc>
          <w:tcPr>
            <w:tcW w:w="1417" w:type="dxa"/>
            <w:vAlign w:val="center"/>
          </w:tcPr>
          <w:p w:rsidR="003B380E" w:rsidRPr="00435B1B" w:rsidRDefault="003B380E" w:rsidP="003B380E">
            <w:pPr>
              <w:spacing w:after="0" w:line="240" w:lineRule="auto"/>
              <w:jc w:val="center"/>
              <w:rPr>
                <w:rFonts w:cs="Arial"/>
                <w:sz w:val="18"/>
                <w:szCs w:val="18"/>
              </w:rPr>
            </w:pPr>
            <w:r>
              <w:rPr>
                <w:rFonts w:cs="Arial"/>
                <w:sz w:val="18"/>
                <w:szCs w:val="18"/>
              </w:rPr>
              <w:t>2018</w:t>
            </w:r>
          </w:p>
        </w:tc>
        <w:tc>
          <w:tcPr>
            <w:tcW w:w="992" w:type="dxa"/>
            <w:vAlign w:val="center"/>
          </w:tcPr>
          <w:p w:rsidR="003B380E" w:rsidRPr="00435B1B" w:rsidRDefault="003B380E" w:rsidP="00261348">
            <w:pPr>
              <w:spacing w:after="0" w:line="240" w:lineRule="auto"/>
              <w:jc w:val="center"/>
              <w:rPr>
                <w:rFonts w:cs="Arial"/>
                <w:sz w:val="18"/>
                <w:szCs w:val="18"/>
              </w:rPr>
            </w:pPr>
            <w:r w:rsidRPr="00435B1B">
              <w:rPr>
                <w:rFonts w:cs="Arial"/>
                <w:sz w:val="18"/>
                <w:szCs w:val="18"/>
              </w:rPr>
              <w:t>SC 1.1.1</w:t>
            </w:r>
          </w:p>
        </w:tc>
        <w:sdt>
          <w:sdtPr>
            <w:rPr>
              <w:rFonts w:cs="Arial"/>
            </w:rPr>
            <w:id w:val="1430843814"/>
          </w:sdtPr>
          <w:sdtContent>
            <w:tc>
              <w:tcPr>
                <w:tcW w:w="851" w:type="dxa"/>
                <w:vAlign w:val="center"/>
              </w:tcPr>
              <w:p w:rsidR="003B380E" w:rsidRDefault="003B380E"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627393058"/>
          </w:sdtPr>
          <w:sdtContent>
            <w:tc>
              <w:tcPr>
                <w:tcW w:w="992" w:type="dxa"/>
                <w:vAlign w:val="center"/>
              </w:tcPr>
              <w:p w:rsidR="003B380E" w:rsidRDefault="003B380E"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533620048"/>
          </w:sdtPr>
          <w:sdtContent>
            <w:tc>
              <w:tcPr>
                <w:tcW w:w="1270" w:type="dxa"/>
                <w:vAlign w:val="center"/>
              </w:tcPr>
              <w:p w:rsidR="003B380E" w:rsidRDefault="003B380E"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785915295"/>
          </w:sdtPr>
          <w:sdtContent>
            <w:tc>
              <w:tcPr>
                <w:tcW w:w="1310" w:type="dxa"/>
                <w:gridSpan w:val="2"/>
                <w:vAlign w:val="center"/>
              </w:tcPr>
              <w:p w:rsidR="003B380E" w:rsidRDefault="003B380E"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461008997"/>
          </w:sdtPr>
          <w:sdtContent>
            <w:tc>
              <w:tcPr>
                <w:tcW w:w="1106" w:type="dxa"/>
                <w:vAlign w:val="center"/>
              </w:tcPr>
              <w:p w:rsidR="003B380E" w:rsidRDefault="003B380E"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769088487"/>
          </w:sdtPr>
          <w:sdtContent>
            <w:tc>
              <w:tcPr>
                <w:tcW w:w="1417" w:type="dxa"/>
                <w:vAlign w:val="center"/>
              </w:tcPr>
              <w:p w:rsidR="003B380E" w:rsidRDefault="003B380E" w:rsidP="00261348">
                <w:pPr>
                  <w:spacing w:after="0" w:line="240" w:lineRule="auto"/>
                  <w:jc w:val="center"/>
                  <w:rPr>
                    <w:rFonts w:cs="Arial"/>
                  </w:rPr>
                </w:pPr>
                <w:r w:rsidRPr="00435B1B">
                  <w:rPr>
                    <w:rFonts w:ascii="MS Gothic" w:eastAsia="MS Gothic" w:hAnsi="MS Gothic" w:cs="MS Gothic" w:hint="eastAsia"/>
                  </w:rPr>
                  <w:t>☒</w:t>
                </w:r>
              </w:p>
            </w:tc>
          </w:sdtContent>
        </w:sdt>
      </w:tr>
      <w:tr w:rsidR="003B380E" w:rsidRPr="00435B1B" w:rsidTr="00261348">
        <w:trPr>
          <w:trHeight w:val="267"/>
        </w:trPr>
        <w:tc>
          <w:tcPr>
            <w:tcW w:w="2127" w:type="dxa"/>
            <w:vMerge/>
            <w:vAlign w:val="center"/>
          </w:tcPr>
          <w:p w:rsidR="003B380E" w:rsidRPr="00BD77CD" w:rsidRDefault="003B380E" w:rsidP="00A332B7">
            <w:pPr>
              <w:spacing w:after="0" w:line="240" w:lineRule="auto"/>
              <w:rPr>
                <w:rFonts w:cs="Arial"/>
                <w:sz w:val="18"/>
                <w:szCs w:val="18"/>
                <w:highlight w:val="yellow"/>
              </w:rPr>
            </w:pPr>
          </w:p>
        </w:tc>
        <w:tc>
          <w:tcPr>
            <w:tcW w:w="1701" w:type="dxa"/>
            <w:vAlign w:val="center"/>
          </w:tcPr>
          <w:p w:rsidR="003B380E" w:rsidRPr="00435B1B" w:rsidRDefault="003B380E" w:rsidP="00261348">
            <w:pPr>
              <w:spacing w:after="0" w:line="240" w:lineRule="auto"/>
              <w:rPr>
                <w:rFonts w:cs="Arial"/>
                <w:sz w:val="18"/>
                <w:szCs w:val="18"/>
              </w:rPr>
            </w:pPr>
            <w:r w:rsidRPr="00435B1B">
              <w:rPr>
                <w:rFonts w:cs="Arial"/>
                <w:sz w:val="18"/>
                <w:szCs w:val="18"/>
              </w:rPr>
              <w:t>Vybudování odborných učeben</w:t>
            </w:r>
          </w:p>
        </w:tc>
        <w:tc>
          <w:tcPr>
            <w:tcW w:w="1418" w:type="dxa"/>
            <w:vAlign w:val="center"/>
          </w:tcPr>
          <w:p w:rsidR="003B380E" w:rsidRPr="00435B1B" w:rsidRDefault="00A2734F" w:rsidP="00261348">
            <w:pPr>
              <w:spacing w:after="0" w:line="240" w:lineRule="auto"/>
              <w:jc w:val="center"/>
              <w:rPr>
                <w:rFonts w:cs="Arial"/>
                <w:sz w:val="18"/>
                <w:szCs w:val="18"/>
              </w:rPr>
            </w:pPr>
            <w:r>
              <w:rPr>
                <w:rFonts w:cs="Arial"/>
                <w:sz w:val="18"/>
                <w:szCs w:val="18"/>
              </w:rPr>
              <w:t xml:space="preserve">1 </w:t>
            </w:r>
            <w:r w:rsidR="003B380E" w:rsidRPr="00435B1B">
              <w:rPr>
                <w:rFonts w:cs="Arial"/>
                <w:sz w:val="18"/>
                <w:szCs w:val="18"/>
              </w:rPr>
              <w:t>550 000</w:t>
            </w:r>
          </w:p>
        </w:tc>
        <w:tc>
          <w:tcPr>
            <w:tcW w:w="1417" w:type="dxa"/>
            <w:vAlign w:val="center"/>
          </w:tcPr>
          <w:p w:rsidR="003B380E" w:rsidRPr="00435B1B" w:rsidRDefault="003B380E" w:rsidP="00A332B7">
            <w:pPr>
              <w:spacing w:after="0" w:line="240" w:lineRule="auto"/>
              <w:jc w:val="center"/>
              <w:rPr>
                <w:rFonts w:cs="Arial"/>
                <w:sz w:val="18"/>
                <w:szCs w:val="18"/>
              </w:rPr>
            </w:pPr>
            <w:r w:rsidRPr="00435B1B">
              <w:rPr>
                <w:rFonts w:cs="Arial"/>
                <w:sz w:val="18"/>
                <w:szCs w:val="18"/>
              </w:rPr>
              <w:t>201</w:t>
            </w:r>
            <w:r w:rsidR="00A332B7">
              <w:rPr>
                <w:rFonts w:cs="Arial"/>
                <w:sz w:val="18"/>
                <w:szCs w:val="18"/>
              </w:rPr>
              <w:t>8</w:t>
            </w:r>
          </w:p>
        </w:tc>
        <w:tc>
          <w:tcPr>
            <w:tcW w:w="992" w:type="dxa"/>
            <w:vAlign w:val="center"/>
          </w:tcPr>
          <w:p w:rsidR="003B380E" w:rsidRPr="00435B1B" w:rsidRDefault="003B380E" w:rsidP="00A332B7">
            <w:pPr>
              <w:spacing w:after="0" w:line="240" w:lineRule="auto"/>
              <w:jc w:val="center"/>
              <w:rPr>
                <w:rFonts w:cs="Arial"/>
                <w:sz w:val="18"/>
                <w:szCs w:val="18"/>
              </w:rPr>
            </w:pPr>
            <w:r w:rsidRPr="00435B1B">
              <w:rPr>
                <w:rFonts w:cs="Arial"/>
                <w:sz w:val="18"/>
                <w:szCs w:val="18"/>
              </w:rPr>
              <w:t>SC 1.1.4</w:t>
            </w:r>
          </w:p>
          <w:p w:rsidR="003B380E" w:rsidRPr="00435B1B" w:rsidRDefault="003B380E" w:rsidP="00A332B7">
            <w:pPr>
              <w:spacing w:after="0" w:line="240" w:lineRule="auto"/>
              <w:jc w:val="center"/>
              <w:rPr>
                <w:rFonts w:cs="Arial"/>
                <w:sz w:val="18"/>
                <w:szCs w:val="18"/>
              </w:rPr>
            </w:pPr>
            <w:r w:rsidRPr="00435B1B">
              <w:rPr>
                <w:rFonts w:cs="Arial"/>
                <w:sz w:val="18"/>
                <w:szCs w:val="18"/>
              </w:rPr>
              <w:t>SC 3.5.2</w:t>
            </w:r>
          </w:p>
          <w:p w:rsidR="003B380E" w:rsidRPr="00435B1B" w:rsidRDefault="003B380E" w:rsidP="00261348">
            <w:pPr>
              <w:spacing w:after="0" w:line="240" w:lineRule="auto"/>
              <w:jc w:val="center"/>
              <w:rPr>
                <w:rFonts w:cs="Arial"/>
                <w:sz w:val="18"/>
                <w:szCs w:val="18"/>
              </w:rPr>
            </w:pPr>
            <w:r w:rsidRPr="00435B1B">
              <w:rPr>
                <w:rFonts w:cs="Arial"/>
                <w:sz w:val="18"/>
                <w:szCs w:val="18"/>
              </w:rPr>
              <w:t>SC 4.1.2</w:t>
            </w:r>
          </w:p>
        </w:tc>
        <w:sdt>
          <w:sdtPr>
            <w:rPr>
              <w:rFonts w:cs="Arial"/>
            </w:rPr>
            <w:id w:val="1329559384"/>
          </w:sdtPr>
          <w:sdtContent>
            <w:tc>
              <w:tcPr>
                <w:tcW w:w="851" w:type="dxa"/>
                <w:vAlign w:val="center"/>
              </w:tcPr>
              <w:p w:rsidR="003B380E" w:rsidRDefault="003B380E"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853885122"/>
          </w:sdtPr>
          <w:sdtContent>
            <w:tc>
              <w:tcPr>
                <w:tcW w:w="992" w:type="dxa"/>
                <w:vAlign w:val="center"/>
              </w:tcPr>
              <w:p w:rsidR="003B380E" w:rsidRDefault="003B380E"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696186203"/>
          </w:sdtPr>
          <w:sdtContent>
            <w:tc>
              <w:tcPr>
                <w:tcW w:w="1270" w:type="dxa"/>
                <w:vAlign w:val="center"/>
              </w:tcPr>
              <w:p w:rsidR="003B380E" w:rsidRDefault="003B380E"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447842509"/>
          </w:sdtPr>
          <w:sdtContent>
            <w:tc>
              <w:tcPr>
                <w:tcW w:w="1310" w:type="dxa"/>
                <w:gridSpan w:val="2"/>
                <w:vAlign w:val="center"/>
              </w:tcPr>
              <w:p w:rsidR="003B380E" w:rsidRDefault="003B380E"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79281444"/>
          </w:sdtPr>
          <w:sdtContent>
            <w:tc>
              <w:tcPr>
                <w:tcW w:w="1106" w:type="dxa"/>
                <w:vAlign w:val="center"/>
              </w:tcPr>
              <w:p w:rsidR="003B380E" w:rsidRDefault="003B380E"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130671741"/>
          </w:sdtPr>
          <w:sdtContent>
            <w:tc>
              <w:tcPr>
                <w:tcW w:w="1417" w:type="dxa"/>
                <w:vAlign w:val="center"/>
              </w:tcPr>
              <w:p w:rsidR="003B380E" w:rsidRDefault="003B380E" w:rsidP="00261348">
                <w:pPr>
                  <w:spacing w:after="0" w:line="240" w:lineRule="auto"/>
                  <w:jc w:val="center"/>
                  <w:rPr>
                    <w:rFonts w:cs="Arial"/>
                  </w:rPr>
                </w:pPr>
                <w:r w:rsidRPr="00435B1B">
                  <w:rPr>
                    <w:rFonts w:ascii="MS Gothic" w:eastAsia="MS Gothic" w:hAnsi="MS Gothic" w:cs="MS Gothic" w:hint="eastAsia"/>
                  </w:rPr>
                  <w:t>☐</w:t>
                </w:r>
              </w:p>
            </w:tc>
          </w:sdtContent>
        </w:sdt>
      </w:tr>
    </w:tbl>
    <w:p w:rsidR="00261348" w:rsidRPr="00435B1B" w:rsidRDefault="00261348" w:rsidP="00261348">
      <w:pPr>
        <w:rPr>
          <w:rFonts w:ascii="Arial" w:hAnsi="Arial" w:cs="Arial"/>
        </w:rPr>
      </w:pPr>
      <w:r w:rsidRPr="00435B1B">
        <w:rPr>
          <w:rFonts w:ascii="Arial" w:hAnsi="Arial" w:cs="Arial"/>
        </w:rPr>
        <w:br w:type="page"/>
      </w:r>
    </w:p>
    <w:tbl>
      <w:tblPr>
        <w:tblStyle w:val="Mkatabulky11"/>
        <w:tblW w:w="14601" w:type="dxa"/>
        <w:tblInd w:w="-176" w:type="dxa"/>
        <w:tblLayout w:type="fixed"/>
        <w:tblLook w:val="04A0"/>
      </w:tblPr>
      <w:tblGrid>
        <w:gridCol w:w="2127"/>
        <w:gridCol w:w="1701"/>
        <w:gridCol w:w="1418"/>
        <w:gridCol w:w="1417"/>
        <w:gridCol w:w="992"/>
        <w:gridCol w:w="851"/>
        <w:gridCol w:w="992"/>
        <w:gridCol w:w="1270"/>
        <w:gridCol w:w="1310"/>
        <w:gridCol w:w="1106"/>
        <w:gridCol w:w="1417"/>
      </w:tblGrid>
      <w:tr w:rsidR="00261348" w:rsidRPr="00435B1B" w:rsidTr="00261348">
        <w:trPr>
          <w:trHeight w:val="267"/>
        </w:trPr>
        <w:tc>
          <w:tcPr>
            <w:tcW w:w="2127" w:type="dxa"/>
            <w:vMerge w:val="restart"/>
          </w:tcPr>
          <w:p w:rsidR="00261348" w:rsidRPr="00435B1B" w:rsidRDefault="00261348" w:rsidP="00261348">
            <w:pPr>
              <w:spacing w:after="0" w:line="240" w:lineRule="auto"/>
              <w:rPr>
                <w:rFonts w:cs="Arial"/>
              </w:rPr>
            </w:pPr>
            <w:r w:rsidRPr="00435B1B">
              <w:rPr>
                <w:rFonts w:cs="Arial"/>
              </w:rPr>
              <w:lastRenderedPageBreak/>
              <w:t xml:space="preserve">Identifikace školy, školského zařízení či dalšího subjektu </w:t>
            </w:r>
          </w:p>
          <w:p w:rsidR="00261348" w:rsidRPr="00435B1B" w:rsidRDefault="00261348" w:rsidP="00261348">
            <w:pPr>
              <w:spacing w:after="0" w:line="240" w:lineRule="auto"/>
              <w:rPr>
                <w:rFonts w:cs="Arial"/>
              </w:rPr>
            </w:pPr>
            <w:r w:rsidRPr="00435B1B">
              <w:rPr>
                <w:rFonts w:cs="Arial"/>
              </w:rPr>
              <w:t>Název:</w:t>
            </w:r>
          </w:p>
          <w:p w:rsidR="00261348" w:rsidRPr="00435B1B" w:rsidRDefault="00261348" w:rsidP="00261348">
            <w:pPr>
              <w:spacing w:after="0" w:line="240" w:lineRule="auto"/>
              <w:rPr>
                <w:rFonts w:cs="Arial"/>
              </w:rPr>
            </w:pPr>
            <w:r w:rsidRPr="00435B1B">
              <w:rPr>
                <w:rFonts w:cs="Arial"/>
              </w:rPr>
              <w:t>IČO:</w:t>
            </w:r>
          </w:p>
          <w:p w:rsidR="00261348" w:rsidRPr="00435B1B" w:rsidRDefault="00261348" w:rsidP="00261348">
            <w:pPr>
              <w:spacing w:after="0" w:line="240" w:lineRule="auto"/>
              <w:rPr>
                <w:rFonts w:cs="Arial"/>
              </w:rPr>
            </w:pPr>
            <w:r w:rsidRPr="00435B1B">
              <w:rPr>
                <w:rFonts w:cs="Arial"/>
              </w:rPr>
              <w:t>RED IZO:</w:t>
            </w:r>
          </w:p>
          <w:p w:rsidR="00261348" w:rsidRPr="00435B1B" w:rsidRDefault="00261348" w:rsidP="00261348">
            <w:pPr>
              <w:spacing w:after="0" w:line="240" w:lineRule="auto"/>
              <w:rPr>
                <w:rFonts w:cs="Arial"/>
              </w:rPr>
            </w:pPr>
            <w:r w:rsidRPr="00435B1B">
              <w:rPr>
                <w:rFonts w:cs="Arial"/>
              </w:rPr>
              <w:t>IZO:</w:t>
            </w:r>
          </w:p>
          <w:p w:rsidR="00261348" w:rsidRPr="00435B1B" w:rsidRDefault="00261348" w:rsidP="00261348">
            <w:pPr>
              <w:spacing w:after="0" w:line="240" w:lineRule="auto"/>
              <w:rPr>
                <w:rFonts w:cs="Arial"/>
              </w:rPr>
            </w:pPr>
          </w:p>
        </w:tc>
        <w:tc>
          <w:tcPr>
            <w:tcW w:w="1701" w:type="dxa"/>
            <w:vMerge w:val="restart"/>
          </w:tcPr>
          <w:p w:rsidR="00261348" w:rsidRPr="00435B1B" w:rsidRDefault="00261348" w:rsidP="00261348">
            <w:pPr>
              <w:spacing w:after="0" w:line="240" w:lineRule="auto"/>
              <w:rPr>
                <w:rFonts w:cs="Arial"/>
              </w:rPr>
            </w:pPr>
            <w:r w:rsidRPr="00435B1B">
              <w:rPr>
                <w:rFonts w:cs="Arial"/>
              </w:rPr>
              <w:t>Název projektu:</w:t>
            </w:r>
          </w:p>
        </w:tc>
        <w:tc>
          <w:tcPr>
            <w:tcW w:w="1418" w:type="dxa"/>
            <w:vMerge w:val="restart"/>
          </w:tcPr>
          <w:p w:rsidR="00261348" w:rsidRPr="00435B1B" w:rsidRDefault="00261348" w:rsidP="00261348">
            <w:pPr>
              <w:spacing w:after="0" w:line="240" w:lineRule="auto"/>
              <w:rPr>
                <w:rFonts w:cs="Arial"/>
              </w:rPr>
            </w:pPr>
            <w:r w:rsidRPr="00435B1B">
              <w:rPr>
                <w:rFonts w:cs="Arial"/>
              </w:rPr>
              <w:t>Očekávané celkové náklady na projekt v Kč</w:t>
            </w:r>
          </w:p>
        </w:tc>
        <w:tc>
          <w:tcPr>
            <w:tcW w:w="1417" w:type="dxa"/>
            <w:vMerge w:val="restart"/>
          </w:tcPr>
          <w:p w:rsidR="00261348" w:rsidRPr="00435B1B" w:rsidRDefault="00261348" w:rsidP="00261348">
            <w:pPr>
              <w:spacing w:after="0" w:line="240" w:lineRule="auto"/>
              <w:rPr>
                <w:rFonts w:cs="Arial"/>
              </w:rPr>
            </w:pPr>
            <w:r w:rsidRPr="00435B1B">
              <w:rPr>
                <w:rFonts w:cs="Arial"/>
              </w:rPr>
              <w:t>Očekávaný termín realizace projektu  (od – do)</w:t>
            </w:r>
          </w:p>
          <w:p w:rsidR="00261348" w:rsidRPr="00435B1B" w:rsidRDefault="00261348" w:rsidP="00261348">
            <w:pPr>
              <w:spacing w:after="0" w:line="240" w:lineRule="auto"/>
              <w:rPr>
                <w:rFonts w:cs="Arial"/>
              </w:rPr>
            </w:pPr>
          </w:p>
        </w:tc>
        <w:tc>
          <w:tcPr>
            <w:tcW w:w="992" w:type="dxa"/>
            <w:vMerge w:val="restart"/>
          </w:tcPr>
          <w:p w:rsidR="00261348" w:rsidRPr="00435B1B" w:rsidRDefault="00261348" w:rsidP="00261348">
            <w:pPr>
              <w:spacing w:after="0" w:line="240" w:lineRule="auto"/>
              <w:rPr>
                <w:rFonts w:cs="Arial"/>
              </w:rPr>
            </w:pPr>
            <w:r w:rsidRPr="00435B1B">
              <w:rPr>
                <w:rFonts w:cs="Arial"/>
              </w:rPr>
              <w:t>Soulad s cílem MAP*</w:t>
            </w:r>
          </w:p>
          <w:p w:rsidR="00261348" w:rsidRPr="00435B1B" w:rsidRDefault="00261348" w:rsidP="00261348">
            <w:pPr>
              <w:spacing w:after="0" w:line="240" w:lineRule="auto"/>
              <w:rPr>
                <w:rFonts w:cs="Arial"/>
              </w:rPr>
            </w:pPr>
          </w:p>
        </w:tc>
        <w:tc>
          <w:tcPr>
            <w:tcW w:w="6946" w:type="dxa"/>
            <w:gridSpan w:val="6"/>
          </w:tcPr>
          <w:p w:rsidR="00261348" w:rsidRPr="00435B1B" w:rsidRDefault="00261348" w:rsidP="00261348">
            <w:pPr>
              <w:spacing w:after="0" w:line="240" w:lineRule="auto"/>
              <w:rPr>
                <w:rFonts w:cs="Arial"/>
              </w:rPr>
            </w:pPr>
            <w:r w:rsidRPr="00435B1B">
              <w:rPr>
                <w:rFonts w:cs="Arial"/>
              </w:rPr>
              <w:t>Typ projektu:</w:t>
            </w:r>
          </w:p>
        </w:tc>
      </w:tr>
      <w:tr w:rsidR="00261348" w:rsidRPr="00435B1B" w:rsidTr="00261348">
        <w:trPr>
          <w:trHeight w:val="520"/>
        </w:trPr>
        <w:tc>
          <w:tcPr>
            <w:tcW w:w="2127" w:type="dxa"/>
            <w:vMerge/>
          </w:tcPr>
          <w:p w:rsidR="00261348" w:rsidRPr="00435B1B" w:rsidRDefault="00261348" w:rsidP="00261348">
            <w:pPr>
              <w:spacing w:after="0" w:line="240" w:lineRule="auto"/>
              <w:rPr>
                <w:rFonts w:cs="Arial"/>
              </w:rPr>
            </w:pPr>
          </w:p>
        </w:tc>
        <w:tc>
          <w:tcPr>
            <w:tcW w:w="1701" w:type="dxa"/>
            <w:vMerge/>
          </w:tcPr>
          <w:p w:rsidR="00261348" w:rsidRPr="00435B1B" w:rsidRDefault="00261348" w:rsidP="00261348">
            <w:pPr>
              <w:spacing w:after="0" w:line="240" w:lineRule="auto"/>
              <w:rPr>
                <w:rFonts w:cs="Arial"/>
              </w:rPr>
            </w:pPr>
          </w:p>
        </w:tc>
        <w:tc>
          <w:tcPr>
            <w:tcW w:w="1418" w:type="dxa"/>
            <w:vMerge/>
          </w:tcPr>
          <w:p w:rsidR="00261348" w:rsidRPr="00435B1B" w:rsidRDefault="00261348" w:rsidP="00261348">
            <w:pPr>
              <w:spacing w:after="0" w:line="240" w:lineRule="auto"/>
              <w:rPr>
                <w:rFonts w:cs="Arial"/>
              </w:rPr>
            </w:pPr>
          </w:p>
        </w:tc>
        <w:tc>
          <w:tcPr>
            <w:tcW w:w="1417" w:type="dxa"/>
            <w:vMerge/>
          </w:tcPr>
          <w:p w:rsidR="00261348" w:rsidRPr="00435B1B" w:rsidRDefault="00261348" w:rsidP="00261348">
            <w:pPr>
              <w:spacing w:after="0" w:line="240" w:lineRule="auto"/>
              <w:rPr>
                <w:rFonts w:cs="Arial"/>
              </w:rPr>
            </w:pPr>
          </w:p>
        </w:tc>
        <w:tc>
          <w:tcPr>
            <w:tcW w:w="992" w:type="dxa"/>
            <w:vMerge/>
          </w:tcPr>
          <w:p w:rsidR="00261348" w:rsidRPr="00435B1B" w:rsidRDefault="00261348" w:rsidP="00261348">
            <w:pPr>
              <w:spacing w:after="0" w:line="240" w:lineRule="auto"/>
              <w:rPr>
                <w:rFonts w:cs="Arial"/>
              </w:rPr>
            </w:pPr>
          </w:p>
        </w:tc>
        <w:tc>
          <w:tcPr>
            <w:tcW w:w="4423" w:type="dxa"/>
            <w:gridSpan w:val="4"/>
          </w:tcPr>
          <w:p w:rsidR="00261348" w:rsidRPr="00435B1B" w:rsidRDefault="00261348" w:rsidP="00261348">
            <w:pPr>
              <w:spacing w:after="0" w:line="240" w:lineRule="auto"/>
              <w:rPr>
                <w:rFonts w:cs="Arial"/>
              </w:rPr>
            </w:pPr>
            <w:r w:rsidRPr="00435B1B">
              <w:rPr>
                <w:rFonts w:cs="Arial"/>
              </w:rPr>
              <w:t>s vazbou na klíčové kompetence IROP</w:t>
            </w:r>
          </w:p>
        </w:tc>
        <w:tc>
          <w:tcPr>
            <w:tcW w:w="1106" w:type="dxa"/>
            <w:vMerge w:val="restart"/>
          </w:tcPr>
          <w:p w:rsidR="00261348" w:rsidRPr="00435B1B" w:rsidRDefault="00261348" w:rsidP="00261348">
            <w:pPr>
              <w:spacing w:after="0" w:line="240" w:lineRule="auto"/>
              <w:rPr>
                <w:rFonts w:cs="Arial"/>
                <w:sz w:val="20"/>
                <w:szCs w:val="20"/>
              </w:rPr>
            </w:pPr>
            <w:r w:rsidRPr="00435B1B">
              <w:rPr>
                <w:rFonts w:cs="Arial"/>
                <w:sz w:val="20"/>
                <w:szCs w:val="20"/>
              </w:rPr>
              <w:t>Bezbarié-rovost školy, školského zařízení ****</w:t>
            </w:r>
          </w:p>
        </w:tc>
        <w:tc>
          <w:tcPr>
            <w:tcW w:w="1417" w:type="dxa"/>
            <w:vMerge w:val="restart"/>
          </w:tcPr>
          <w:p w:rsidR="00261348" w:rsidRPr="00435B1B" w:rsidRDefault="00261348" w:rsidP="00261348">
            <w:pPr>
              <w:spacing w:after="0" w:line="240" w:lineRule="auto"/>
              <w:rPr>
                <w:rFonts w:cs="Arial"/>
                <w:sz w:val="20"/>
                <w:szCs w:val="20"/>
              </w:rPr>
            </w:pPr>
            <w:r w:rsidRPr="00435B1B">
              <w:rPr>
                <w:rFonts w:cs="Arial"/>
                <w:sz w:val="20"/>
                <w:szCs w:val="20"/>
              </w:rPr>
              <w:t>Rozšiřování kapacit kmenových učeben mateřských nebo základních škol *****</w:t>
            </w:r>
          </w:p>
        </w:tc>
      </w:tr>
      <w:tr w:rsidR="00261348" w:rsidRPr="00435B1B" w:rsidTr="00261348">
        <w:trPr>
          <w:trHeight w:val="802"/>
        </w:trPr>
        <w:tc>
          <w:tcPr>
            <w:tcW w:w="2127" w:type="dxa"/>
            <w:vMerge/>
          </w:tcPr>
          <w:p w:rsidR="00261348" w:rsidRPr="00435B1B" w:rsidRDefault="00261348" w:rsidP="00261348">
            <w:pPr>
              <w:spacing w:after="0" w:line="240" w:lineRule="auto"/>
              <w:rPr>
                <w:rFonts w:cs="Arial"/>
              </w:rPr>
            </w:pPr>
          </w:p>
        </w:tc>
        <w:tc>
          <w:tcPr>
            <w:tcW w:w="1701" w:type="dxa"/>
            <w:vMerge/>
          </w:tcPr>
          <w:p w:rsidR="00261348" w:rsidRPr="00435B1B" w:rsidRDefault="00261348" w:rsidP="00261348">
            <w:pPr>
              <w:spacing w:after="0" w:line="240" w:lineRule="auto"/>
              <w:rPr>
                <w:rFonts w:cs="Arial"/>
              </w:rPr>
            </w:pPr>
          </w:p>
        </w:tc>
        <w:tc>
          <w:tcPr>
            <w:tcW w:w="1418" w:type="dxa"/>
            <w:vMerge/>
          </w:tcPr>
          <w:p w:rsidR="00261348" w:rsidRPr="00435B1B" w:rsidRDefault="00261348" w:rsidP="00261348">
            <w:pPr>
              <w:spacing w:after="0" w:line="240" w:lineRule="auto"/>
              <w:rPr>
                <w:rFonts w:cs="Arial"/>
              </w:rPr>
            </w:pPr>
          </w:p>
        </w:tc>
        <w:tc>
          <w:tcPr>
            <w:tcW w:w="1417" w:type="dxa"/>
            <w:vMerge/>
          </w:tcPr>
          <w:p w:rsidR="00261348" w:rsidRPr="00435B1B" w:rsidRDefault="00261348" w:rsidP="00261348">
            <w:pPr>
              <w:spacing w:after="0" w:line="240" w:lineRule="auto"/>
              <w:rPr>
                <w:rFonts w:cs="Arial"/>
              </w:rPr>
            </w:pPr>
          </w:p>
        </w:tc>
        <w:tc>
          <w:tcPr>
            <w:tcW w:w="992" w:type="dxa"/>
            <w:vMerge/>
          </w:tcPr>
          <w:p w:rsidR="00261348" w:rsidRPr="00435B1B" w:rsidRDefault="00261348" w:rsidP="00261348">
            <w:pPr>
              <w:spacing w:after="0" w:line="240" w:lineRule="auto"/>
              <w:rPr>
                <w:rFonts w:cs="Arial"/>
              </w:rPr>
            </w:pPr>
          </w:p>
        </w:tc>
        <w:tc>
          <w:tcPr>
            <w:tcW w:w="851" w:type="dxa"/>
          </w:tcPr>
          <w:p w:rsidR="00261348" w:rsidRPr="00435B1B" w:rsidRDefault="00261348" w:rsidP="00261348">
            <w:pPr>
              <w:spacing w:after="0" w:line="240" w:lineRule="auto"/>
              <w:rPr>
                <w:rFonts w:cs="Arial"/>
                <w:sz w:val="20"/>
                <w:szCs w:val="20"/>
              </w:rPr>
            </w:pPr>
            <w:r w:rsidRPr="00435B1B">
              <w:rPr>
                <w:rFonts w:cs="Arial"/>
                <w:sz w:val="20"/>
                <w:szCs w:val="20"/>
              </w:rPr>
              <w:t>Cizí jazyk</w:t>
            </w:r>
          </w:p>
        </w:tc>
        <w:tc>
          <w:tcPr>
            <w:tcW w:w="992" w:type="dxa"/>
          </w:tcPr>
          <w:p w:rsidR="00261348" w:rsidRPr="00435B1B" w:rsidRDefault="00261348" w:rsidP="00261348">
            <w:pPr>
              <w:spacing w:after="0" w:line="240" w:lineRule="auto"/>
              <w:rPr>
                <w:rFonts w:cs="Arial"/>
                <w:sz w:val="20"/>
                <w:szCs w:val="20"/>
              </w:rPr>
            </w:pPr>
            <w:r w:rsidRPr="00435B1B">
              <w:rPr>
                <w:rFonts w:cs="Arial"/>
                <w:sz w:val="20"/>
                <w:szCs w:val="20"/>
              </w:rPr>
              <w:t>Přírodní vědy **</w:t>
            </w:r>
          </w:p>
        </w:tc>
        <w:tc>
          <w:tcPr>
            <w:tcW w:w="1270" w:type="dxa"/>
          </w:tcPr>
          <w:p w:rsidR="00261348" w:rsidRPr="00435B1B" w:rsidRDefault="00261348" w:rsidP="00261348">
            <w:pPr>
              <w:spacing w:after="0" w:line="240" w:lineRule="auto"/>
              <w:rPr>
                <w:rFonts w:cs="Arial"/>
                <w:sz w:val="20"/>
                <w:szCs w:val="20"/>
              </w:rPr>
            </w:pPr>
            <w:r w:rsidRPr="00435B1B">
              <w:rPr>
                <w:rFonts w:cs="Arial"/>
                <w:sz w:val="20"/>
                <w:szCs w:val="20"/>
              </w:rPr>
              <w:t>Technické a řemeslné obory **</w:t>
            </w:r>
          </w:p>
        </w:tc>
        <w:tc>
          <w:tcPr>
            <w:tcW w:w="1310" w:type="dxa"/>
          </w:tcPr>
          <w:p w:rsidR="00261348" w:rsidRPr="00435B1B" w:rsidRDefault="00261348" w:rsidP="00261348">
            <w:pPr>
              <w:spacing w:after="0" w:line="240" w:lineRule="auto"/>
              <w:rPr>
                <w:rFonts w:cs="Arial"/>
                <w:sz w:val="20"/>
                <w:szCs w:val="20"/>
              </w:rPr>
            </w:pPr>
            <w:r w:rsidRPr="00435B1B">
              <w:rPr>
                <w:rFonts w:cs="Arial"/>
                <w:sz w:val="20"/>
                <w:szCs w:val="20"/>
              </w:rPr>
              <w:t>Práce s digitál. technologie-mi ***</w:t>
            </w:r>
          </w:p>
        </w:tc>
        <w:tc>
          <w:tcPr>
            <w:tcW w:w="1106" w:type="dxa"/>
            <w:vMerge/>
          </w:tcPr>
          <w:p w:rsidR="00261348" w:rsidRPr="00435B1B" w:rsidRDefault="00261348" w:rsidP="00261348">
            <w:pPr>
              <w:spacing w:after="0" w:line="240" w:lineRule="auto"/>
              <w:rPr>
                <w:rFonts w:cs="Arial"/>
                <w:sz w:val="20"/>
                <w:szCs w:val="20"/>
              </w:rPr>
            </w:pPr>
          </w:p>
        </w:tc>
        <w:tc>
          <w:tcPr>
            <w:tcW w:w="1417" w:type="dxa"/>
            <w:vMerge/>
          </w:tcPr>
          <w:p w:rsidR="00261348" w:rsidRPr="00435B1B" w:rsidRDefault="00261348" w:rsidP="00261348">
            <w:pPr>
              <w:spacing w:after="0" w:line="240" w:lineRule="auto"/>
              <w:rPr>
                <w:rFonts w:cs="Arial"/>
                <w:sz w:val="20"/>
                <w:szCs w:val="20"/>
              </w:rPr>
            </w:pPr>
          </w:p>
        </w:tc>
      </w:tr>
      <w:tr w:rsidR="00FA036C" w:rsidRPr="00435B1B" w:rsidTr="00261348">
        <w:trPr>
          <w:trHeight w:val="267"/>
        </w:trPr>
        <w:tc>
          <w:tcPr>
            <w:tcW w:w="2127" w:type="dxa"/>
            <w:vAlign w:val="center"/>
          </w:tcPr>
          <w:p w:rsidR="00FA036C" w:rsidRPr="00435B1B" w:rsidRDefault="00FA036C" w:rsidP="00840073">
            <w:pPr>
              <w:spacing w:after="0" w:line="240" w:lineRule="auto"/>
              <w:rPr>
                <w:rFonts w:cs="Arial"/>
                <w:sz w:val="18"/>
                <w:szCs w:val="18"/>
              </w:rPr>
            </w:pPr>
            <w:r w:rsidRPr="00403601">
              <w:rPr>
                <w:rFonts w:cs="Arial"/>
                <w:sz w:val="18"/>
                <w:szCs w:val="18"/>
              </w:rPr>
              <w:t>MŠ Olomouc, Dělnická 17</w:t>
            </w:r>
          </w:p>
          <w:p w:rsidR="00FA036C" w:rsidRPr="00435B1B" w:rsidRDefault="00FA036C" w:rsidP="00840073">
            <w:pPr>
              <w:spacing w:after="0" w:line="240" w:lineRule="auto"/>
              <w:rPr>
                <w:rFonts w:cs="Arial"/>
                <w:sz w:val="18"/>
                <w:szCs w:val="18"/>
              </w:rPr>
            </w:pPr>
            <w:r w:rsidRPr="00435B1B">
              <w:rPr>
                <w:rFonts w:cs="Arial"/>
                <w:sz w:val="18"/>
                <w:szCs w:val="18"/>
              </w:rPr>
              <w:t>IČ 75 029 600</w:t>
            </w:r>
          </w:p>
          <w:p w:rsidR="00FA036C" w:rsidRPr="00435B1B" w:rsidRDefault="00FA036C" w:rsidP="00840073">
            <w:pPr>
              <w:spacing w:after="0" w:line="240" w:lineRule="auto"/>
              <w:rPr>
                <w:rFonts w:cs="Arial"/>
                <w:sz w:val="18"/>
                <w:szCs w:val="18"/>
              </w:rPr>
            </w:pPr>
            <w:r w:rsidRPr="00435B1B">
              <w:rPr>
                <w:rFonts w:cs="Arial"/>
                <w:sz w:val="18"/>
                <w:szCs w:val="18"/>
              </w:rPr>
              <w:t>RED IZO: 600 139 263</w:t>
            </w:r>
          </w:p>
          <w:p w:rsidR="00FA036C" w:rsidRPr="00403601" w:rsidRDefault="00FA036C" w:rsidP="00A332B7">
            <w:pPr>
              <w:spacing w:after="0" w:line="240" w:lineRule="auto"/>
              <w:rPr>
                <w:rFonts w:cs="Arial"/>
                <w:sz w:val="18"/>
                <w:szCs w:val="18"/>
              </w:rPr>
            </w:pPr>
            <w:r w:rsidRPr="00435B1B">
              <w:rPr>
                <w:rFonts w:cs="Arial"/>
                <w:sz w:val="18"/>
                <w:szCs w:val="18"/>
              </w:rPr>
              <w:t>IZO: 107 626 926</w:t>
            </w:r>
          </w:p>
        </w:tc>
        <w:tc>
          <w:tcPr>
            <w:tcW w:w="1701" w:type="dxa"/>
            <w:vAlign w:val="center"/>
          </w:tcPr>
          <w:p w:rsidR="00FA036C" w:rsidRPr="00403601" w:rsidRDefault="00FA036C" w:rsidP="00261348">
            <w:pPr>
              <w:spacing w:after="0" w:line="240" w:lineRule="auto"/>
              <w:rPr>
                <w:rFonts w:cs="Arial"/>
                <w:sz w:val="18"/>
                <w:szCs w:val="18"/>
              </w:rPr>
            </w:pPr>
            <w:r w:rsidRPr="00435B1B">
              <w:rPr>
                <w:rFonts w:cs="Arial"/>
                <w:sz w:val="18"/>
                <w:szCs w:val="18"/>
              </w:rPr>
              <w:t>Rozšíření kapacity MŠ U Kovárny, vč. vybavení a úpravy zahrady</w:t>
            </w:r>
          </w:p>
        </w:tc>
        <w:tc>
          <w:tcPr>
            <w:tcW w:w="1418" w:type="dxa"/>
            <w:vAlign w:val="center"/>
          </w:tcPr>
          <w:p w:rsidR="00FA036C" w:rsidRPr="00435B1B" w:rsidRDefault="00FA036C" w:rsidP="00261348">
            <w:pPr>
              <w:spacing w:after="0" w:line="240" w:lineRule="auto"/>
              <w:jc w:val="center"/>
              <w:rPr>
                <w:rFonts w:cs="Arial"/>
                <w:sz w:val="18"/>
                <w:szCs w:val="18"/>
              </w:rPr>
            </w:pPr>
            <w:r w:rsidRPr="00435B1B">
              <w:rPr>
                <w:rFonts w:cs="Arial"/>
                <w:sz w:val="18"/>
                <w:szCs w:val="18"/>
              </w:rPr>
              <w:t>3 000 000</w:t>
            </w:r>
          </w:p>
        </w:tc>
        <w:tc>
          <w:tcPr>
            <w:tcW w:w="1417" w:type="dxa"/>
            <w:vAlign w:val="center"/>
          </w:tcPr>
          <w:p w:rsidR="00FA036C" w:rsidRDefault="00FA036C" w:rsidP="00261348">
            <w:pPr>
              <w:spacing w:after="0" w:line="240" w:lineRule="auto"/>
              <w:jc w:val="center"/>
              <w:rPr>
                <w:rFonts w:cs="Arial"/>
                <w:sz w:val="18"/>
                <w:szCs w:val="18"/>
              </w:rPr>
            </w:pPr>
            <w:r>
              <w:rPr>
                <w:rFonts w:cs="Arial"/>
                <w:sz w:val="18"/>
                <w:szCs w:val="18"/>
              </w:rPr>
              <w:t>2018</w:t>
            </w:r>
          </w:p>
        </w:tc>
        <w:tc>
          <w:tcPr>
            <w:tcW w:w="992" w:type="dxa"/>
            <w:vAlign w:val="center"/>
          </w:tcPr>
          <w:p w:rsidR="00FA036C" w:rsidRPr="00435B1B" w:rsidRDefault="00FA036C" w:rsidP="00261348">
            <w:pPr>
              <w:spacing w:after="0" w:line="240" w:lineRule="auto"/>
              <w:jc w:val="center"/>
              <w:rPr>
                <w:rFonts w:cs="Arial"/>
                <w:sz w:val="18"/>
                <w:szCs w:val="18"/>
              </w:rPr>
            </w:pPr>
            <w:r w:rsidRPr="00435B1B">
              <w:rPr>
                <w:rFonts w:cs="Arial"/>
                <w:sz w:val="18"/>
                <w:szCs w:val="18"/>
              </w:rPr>
              <w:t>SC 1.1.1</w:t>
            </w:r>
          </w:p>
        </w:tc>
        <w:sdt>
          <w:sdtPr>
            <w:rPr>
              <w:rFonts w:cs="Arial"/>
            </w:rPr>
            <w:id w:val="-384716712"/>
          </w:sdtPr>
          <w:sdtContent>
            <w:tc>
              <w:tcPr>
                <w:tcW w:w="851" w:type="dxa"/>
                <w:vAlign w:val="center"/>
              </w:tcPr>
              <w:p w:rsidR="00FA036C" w:rsidRDefault="00FA036C" w:rsidP="00261348">
                <w:pPr>
                  <w:spacing w:after="0" w:line="240" w:lineRule="auto"/>
                  <w:jc w:val="center"/>
                  <w:rPr>
                    <w:rFonts w:cs="Arial"/>
                  </w:rPr>
                </w:pPr>
                <w:r>
                  <w:rPr>
                    <w:rFonts w:ascii="MS Gothic" w:eastAsia="MS Gothic" w:hAnsi="MS Gothic" w:cs="Arial" w:hint="eastAsia"/>
                  </w:rPr>
                  <w:t>☐</w:t>
                </w:r>
              </w:p>
            </w:tc>
          </w:sdtContent>
        </w:sdt>
        <w:sdt>
          <w:sdtPr>
            <w:rPr>
              <w:rFonts w:cs="Arial"/>
            </w:rPr>
            <w:id w:val="-2086144113"/>
          </w:sdtPr>
          <w:sdtContent>
            <w:tc>
              <w:tcPr>
                <w:tcW w:w="992" w:type="dxa"/>
                <w:vAlign w:val="center"/>
              </w:tcPr>
              <w:p w:rsidR="00FA036C" w:rsidRDefault="00FA036C"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750271862"/>
          </w:sdtPr>
          <w:sdtContent>
            <w:tc>
              <w:tcPr>
                <w:tcW w:w="1270" w:type="dxa"/>
                <w:vAlign w:val="center"/>
              </w:tcPr>
              <w:p w:rsidR="00FA036C" w:rsidRDefault="00FA036C"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864561092"/>
          </w:sdtPr>
          <w:sdtContent>
            <w:tc>
              <w:tcPr>
                <w:tcW w:w="1310" w:type="dxa"/>
                <w:vAlign w:val="center"/>
              </w:tcPr>
              <w:p w:rsidR="00FA036C" w:rsidRDefault="00FA036C"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508301089"/>
          </w:sdtPr>
          <w:sdtContent>
            <w:tc>
              <w:tcPr>
                <w:tcW w:w="1106" w:type="dxa"/>
                <w:vAlign w:val="center"/>
              </w:tcPr>
              <w:p w:rsidR="00FA036C" w:rsidRDefault="00FA036C"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98360640"/>
          </w:sdtPr>
          <w:sdtContent>
            <w:tc>
              <w:tcPr>
                <w:tcW w:w="1417" w:type="dxa"/>
                <w:vAlign w:val="center"/>
              </w:tcPr>
              <w:p w:rsidR="00FA036C" w:rsidRDefault="00FA036C" w:rsidP="00261348">
                <w:pPr>
                  <w:spacing w:after="0" w:line="240" w:lineRule="auto"/>
                  <w:jc w:val="center"/>
                  <w:rPr>
                    <w:rFonts w:cs="Arial"/>
                  </w:rPr>
                </w:pPr>
                <w:r w:rsidRPr="00435B1B">
                  <w:rPr>
                    <w:rFonts w:ascii="MS Gothic" w:eastAsia="MS Gothic" w:hAnsi="MS Gothic" w:cs="MS Gothic" w:hint="eastAsia"/>
                  </w:rPr>
                  <w:t>☒</w:t>
                </w:r>
              </w:p>
            </w:tc>
          </w:sdtContent>
        </w:sdt>
      </w:tr>
      <w:tr w:rsidR="00403601" w:rsidRPr="00435B1B" w:rsidTr="00261348">
        <w:trPr>
          <w:trHeight w:val="267"/>
        </w:trPr>
        <w:tc>
          <w:tcPr>
            <w:tcW w:w="2127" w:type="dxa"/>
            <w:vMerge w:val="restart"/>
            <w:vAlign w:val="center"/>
          </w:tcPr>
          <w:p w:rsidR="00403601" w:rsidRPr="00435B1B" w:rsidRDefault="00403601" w:rsidP="00A332B7">
            <w:pPr>
              <w:spacing w:after="0" w:line="240" w:lineRule="auto"/>
              <w:rPr>
                <w:rFonts w:cs="Arial"/>
                <w:sz w:val="18"/>
                <w:szCs w:val="18"/>
              </w:rPr>
            </w:pPr>
            <w:r w:rsidRPr="00403601">
              <w:rPr>
                <w:rFonts w:cs="Arial"/>
                <w:sz w:val="18"/>
                <w:szCs w:val="18"/>
              </w:rPr>
              <w:t>ZŠ a MŠ Olomouc-Nemilany, Raisova 1</w:t>
            </w:r>
          </w:p>
          <w:p w:rsidR="00403601" w:rsidRPr="00435B1B" w:rsidRDefault="00403601" w:rsidP="00A332B7">
            <w:pPr>
              <w:spacing w:after="0" w:line="240" w:lineRule="auto"/>
              <w:rPr>
                <w:rFonts w:cs="Arial"/>
                <w:sz w:val="18"/>
                <w:szCs w:val="18"/>
              </w:rPr>
            </w:pPr>
            <w:r w:rsidRPr="00435B1B">
              <w:rPr>
                <w:rFonts w:cs="Arial"/>
                <w:sz w:val="18"/>
                <w:szCs w:val="18"/>
              </w:rPr>
              <w:t>IČ 75 029 511</w:t>
            </w:r>
          </w:p>
          <w:p w:rsidR="00403601" w:rsidRPr="00435B1B" w:rsidRDefault="00403601" w:rsidP="00A332B7">
            <w:pPr>
              <w:spacing w:after="0" w:line="240" w:lineRule="auto"/>
              <w:rPr>
                <w:rFonts w:cs="Arial"/>
                <w:sz w:val="18"/>
                <w:szCs w:val="18"/>
              </w:rPr>
            </w:pPr>
            <w:r w:rsidRPr="00435B1B">
              <w:rPr>
                <w:rFonts w:cs="Arial"/>
                <w:sz w:val="18"/>
                <w:szCs w:val="18"/>
              </w:rPr>
              <w:t>RED IZO: 600 140 598</w:t>
            </w:r>
          </w:p>
          <w:p w:rsidR="00403601" w:rsidRPr="00435B1B" w:rsidRDefault="00403601" w:rsidP="00A332B7">
            <w:pPr>
              <w:spacing w:after="0" w:line="240" w:lineRule="auto"/>
              <w:rPr>
                <w:rFonts w:cs="Arial"/>
              </w:rPr>
            </w:pPr>
            <w:r w:rsidRPr="00435B1B">
              <w:rPr>
                <w:rFonts w:cs="Arial"/>
                <w:sz w:val="18"/>
                <w:szCs w:val="18"/>
              </w:rPr>
              <w:t>IZO: 102 308 756</w:t>
            </w:r>
          </w:p>
          <w:p w:rsidR="00403601" w:rsidRPr="003B380E" w:rsidRDefault="00403601" w:rsidP="00261348">
            <w:pPr>
              <w:spacing w:after="0" w:line="240" w:lineRule="auto"/>
              <w:rPr>
                <w:rFonts w:cs="Arial"/>
                <w:sz w:val="18"/>
                <w:szCs w:val="18"/>
                <w:highlight w:val="yellow"/>
              </w:rPr>
            </w:pPr>
          </w:p>
        </w:tc>
        <w:tc>
          <w:tcPr>
            <w:tcW w:w="1701" w:type="dxa"/>
            <w:vAlign w:val="center"/>
          </w:tcPr>
          <w:p w:rsidR="00403601" w:rsidRPr="00435B1B" w:rsidRDefault="00403601" w:rsidP="00261348">
            <w:pPr>
              <w:spacing w:after="0" w:line="240" w:lineRule="auto"/>
              <w:rPr>
                <w:rFonts w:cs="Arial"/>
                <w:sz w:val="18"/>
                <w:szCs w:val="18"/>
              </w:rPr>
            </w:pPr>
            <w:r w:rsidRPr="00403601">
              <w:rPr>
                <w:rFonts w:cs="Arial"/>
                <w:sz w:val="18"/>
                <w:szCs w:val="18"/>
              </w:rPr>
              <w:t>Bezbariérové úpravy ZŠ</w:t>
            </w:r>
            <w:r w:rsidRPr="00435B1B">
              <w:rPr>
                <w:rFonts w:cs="Arial"/>
                <w:sz w:val="18"/>
                <w:szCs w:val="18"/>
              </w:rPr>
              <w:t xml:space="preserve"> Slavonín rozšířením šaten a bezbar. soc. zař.</w:t>
            </w:r>
          </w:p>
        </w:tc>
        <w:tc>
          <w:tcPr>
            <w:tcW w:w="1418" w:type="dxa"/>
            <w:vAlign w:val="center"/>
          </w:tcPr>
          <w:p w:rsidR="00403601" w:rsidRPr="00435B1B" w:rsidRDefault="00403601" w:rsidP="00261348">
            <w:pPr>
              <w:spacing w:after="0" w:line="240" w:lineRule="auto"/>
              <w:jc w:val="center"/>
              <w:rPr>
                <w:rFonts w:cs="Arial"/>
                <w:sz w:val="18"/>
                <w:szCs w:val="18"/>
              </w:rPr>
            </w:pPr>
            <w:r w:rsidRPr="00435B1B">
              <w:rPr>
                <w:rFonts w:cs="Arial"/>
                <w:sz w:val="18"/>
                <w:szCs w:val="18"/>
              </w:rPr>
              <w:t>2 500 000</w:t>
            </w:r>
          </w:p>
        </w:tc>
        <w:tc>
          <w:tcPr>
            <w:tcW w:w="1417" w:type="dxa"/>
            <w:vAlign w:val="center"/>
          </w:tcPr>
          <w:p w:rsidR="00403601" w:rsidRPr="00435B1B" w:rsidRDefault="00403601" w:rsidP="00261348">
            <w:pPr>
              <w:spacing w:after="0" w:line="240" w:lineRule="auto"/>
              <w:jc w:val="center"/>
              <w:rPr>
                <w:rFonts w:cs="Arial"/>
                <w:sz w:val="18"/>
                <w:szCs w:val="18"/>
              </w:rPr>
            </w:pPr>
            <w:r>
              <w:rPr>
                <w:rFonts w:cs="Arial"/>
                <w:sz w:val="18"/>
                <w:szCs w:val="18"/>
              </w:rPr>
              <w:t>2018</w:t>
            </w:r>
          </w:p>
        </w:tc>
        <w:tc>
          <w:tcPr>
            <w:tcW w:w="992" w:type="dxa"/>
            <w:vAlign w:val="center"/>
          </w:tcPr>
          <w:p w:rsidR="00403601" w:rsidRPr="00435B1B" w:rsidRDefault="00403601" w:rsidP="00261348">
            <w:pPr>
              <w:spacing w:after="0" w:line="240" w:lineRule="auto"/>
              <w:jc w:val="center"/>
              <w:rPr>
                <w:rFonts w:cs="Arial"/>
                <w:sz w:val="18"/>
                <w:szCs w:val="18"/>
              </w:rPr>
            </w:pPr>
            <w:r w:rsidRPr="00435B1B">
              <w:rPr>
                <w:rFonts w:cs="Arial"/>
                <w:sz w:val="18"/>
                <w:szCs w:val="18"/>
              </w:rPr>
              <w:t>SC 2.1.2</w:t>
            </w:r>
          </w:p>
        </w:tc>
        <w:sdt>
          <w:sdtPr>
            <w:rPr>
              <w:rFonts w:cs="Arial"/>
            </w:rPr>
            <w:id w:val="211999681"/>
          </w:sdtPr>
          <w:sdtContent>
            <w:tc>
              <w:tcPr>
                <w:tcW w:w="851" w:type="dxa"/>
                <w:vAlign w:val="center"/>
              </w:tcPr>
              <w:p w:rsidR="00403601" w:rsidRDefault="00403601"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726379590"/>
          </w:sdtPr>
          <w:sdtContent>
            <w:tc>
              <w:tcPr>
                <w:tcW w:w="992" w:type="dxa"/>
                <w:vAlign w:val="center"/>
              </w:tcPr>
              <w:p w:rsidR="00403601" w:rsidRDefault="00403601"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731276436"/>
          </w:sdtPr>
          <w:sdtContent>
            <w:tc>
              <w:tcPr>
                <w:tcW w:w="1270" w:type="dxa"/>
                <w:vAlign w:val="center"/>
              </w:tcPr>
              <w:p w:rsidR="00403601" w:rsidRDefault="00403601"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821243523"/>
          </w:sdtPr>
          <w:sdtContent>
            <w:tc>
              <w:tcPr>
                <w:tcW w:w="1310" w:type="dxa"/>
                <w:vAlign w:val="center"/>
              </w:tcPr>
              <w:p w:rsidR="00403601" w:rsidRDefault="00403601"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502096115"/>
          </w:sdtPr>
          <w:sdtContent>
            <w:tc>
              <w:tcPr>
                <w:tcW w:w="1106" w:type="dxa"/>
                <w:vAlign w:val="center"/>
              </w:tcPr>
              <w:p w:rsidR="00403601" w:rsidRDefault="00403601"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989902543"/>
          </w:sdtPr>
          <w:sdtContent>
            <w:tc>
              <w:tcPr>
                <w:tcW w:w="1417" w:type="dxa"/>
                <w:vAlign w:val="center"/>
              </w:tcPr>
              <w:p w:rsidR="00403601" w:rsidRDefault="00403601" w:rsidP="00261348">
                <w:pPr>
                  <w:spacing w:after="0" w:line="240" w:lineRule="auto"/>
                  <w:jc w:val="center"/>
                  <w:rPr>
                    <w:rFonts w:cs="Arial"/>
                  </w:rPr>
                </w:pPr>
                <w:r w:rsidRPr="00435B1B">
                  <w:rPr>
                    <w:rFonts w:ascii="MS Gothic" w:eastAsia="MS Gothic" w:hAnsi="MS Gothic" w:cs="MS Gothic" w:hint="eastAsia"/>
                  </w:rPr>
                  <w:t>☐</w:t>
                </w:r>
              </w:p>
            </w:tc>
          </w:sdtContent>
        </w:sdt>
      </w:tr>
      <w:tr w:rsidR="00403601" w:rsidRPr="00435B1B" w:rsidTr="00261348">
        <w:trPr>
          <w:trHeight w:val="267"/>
        </w:trPr>
        <w:tc>
          <w:tcPr>
            <w:tcW w:w="2127" w:type="dxa"/>
            <w:vMerge/>
            <w:vAlign w:val="center"/>
          </w:tcPr>
          <w:p w:rsidR="00403601" w:rsidRPr="003B380E" w:rsidRDefault="00403601" w:rsidP="00261348">
            <w:pPr>
              <w:spacing w:after="0" w:line="240" w:lineRule="auto"/>
              <w:rPr>
                <w:rFonts w:cs="Arial"/>
                <w:sz w:val="18"/>
                <w:szCs w:val="18"/>
                <w:highlight w:val="yellow"/>
              </w:rPr>
            </w:pPr>
          </w:p>
        </w:tc>
        <w:tc>
          <w:tcPr>
            <w:tcW w:w="1701" w:type="dxa"/>
            <w:vAlign w:val="center"/>
          </w:tcPr>
          <w:p w:rsidR="00403601" w:rsidRPr="00435B1B" w:rsidRDefault="00403601" w:rsidP="00261348">
            <w:pPr>
              <w:spacing w:after="0" w:line="240" w:lineRule="auto"/>
              <w:rPr>
                <w:rFonts w:cs="Arial"/>
                <w:sz w:val="18"/>
                <w:szCs w:val="18"/>
              </w:rPr>
            </w:pPr>
            <w:r>
              <w:rPr>
                <w:rFonts w:cs="Arial"/>
                <w:sz w:val="18"/>
                <w:szCs w:val="18"/>
              </w:rPr>
              <w:t>Přístavba k budově ZŠ Slavonín – vybudování 2 tříd</w:t>
            </w:r>
          </w:p>
        </w:tc>
        <w:tc>
          <w:tcPr>
            <w:tcW w:w="1418" w:type="dxa"/>
            <w:vAlign w:val="center"/>
          </w:tcPr>
          <w:p w:rsidR="00403601" w:rsidRPr="00435B1B" w:rsidRDefault="00403601" w:rsidP="00261348">
            <w:pPr>
              <w:spacing w:after="0" w:line="240" w:lineRule="auto"/>
              <w:jc w:val="center"/>
              <w:rPr>
                <w:rFonts w:cs="Arial"/>
                <w:sz w:val="18"/>
                <w:szCs w:val="18"/>
              </w:rPr>
            </w:pPr>
            <w:r w:rsidRPr="00435B1B">
              <w:rPr>
                <w:rFonts w:cs="Arial"/>
                <w:sz w:val="18"/>
                <w:szCs w:val="18"/>
              </w:rPr>
              <w:t>5 000 000</w:t>
            </w:r>
          </w:p>
        </w:tc>
        <w:tc>
          <w:tcPr>
            <w:tcW w:w="1417" w:type="dxa"/>
            <w:vAlign w:val="center"/>
          </w:tcPr>
          <w:p w:rsidR="00403601" w:rsidRPr="00435B1B" w:rsidRDefault="00403601" w:rsidP="00261348">
            <w:pPr>
              <w:spacing w:after="0" w:line="240" w:lineRule="auto"/>
              <w:jc w:val="center"/>
              <w:rPr>
                <w:rFonts w:cs="Arial"/>
                <w:sz w:val="18"/>
                <w:szCs w:val="18"/>
              </w:rPr>
            </w:pPr>
            <w:r w:rsidRPr="00435B1B">
              <w:rPr>
                <w:rFonts w:cs="Arial"/>
                <w:sz w:val="18"/>
                <w:szCs w:val="18"/>
              </w:rPr>
              <w:t>2018</w:t>
            </w:r>
          </w:p>
        </w:tc>
        <w:tc>
          <w:tcPr>
            <w:tcW w:w="992" w:type="dxa"/>
            <w:vAlign w:val="center"/>
          </w:tcPr>
          <w:p w:rsidR="00403601" w:rsidRPr="00435B1B" w:rsidRDefault="00403601" w:rsidP="00A332B7">
            <w:pPr>
              <w:spacing w:after="0" w:line="240" w:lineRule="auto"/>
              <w:jc w:val="center"/>
              <w:rPr>
                <w:rFonts w:cs="Arial"/>
                <w:sz w:val="18"/>
                <w:szCs w:val="18"/>
              </w:rPr>
            </w:pPr>
            <w:r w:rsidRPr="00435B1B">
              <w:rPr>
                <w:rFonts w:cs="Arial"/>
                <w:sz w:val="18"/>
                <w:szCs w:val="18"/>
              </w:rPr>
              <w:t>SC 1.1.4</w:t>
            </w:r>
          </w:p>
          <w:p w:rsidR="00403601" w:rsidRPr="00435B1B" w:rsidRDefault="00403601" w:rsidP="00A332B7">
            <w:pPr>
              <w:spacing w:after="0" w:line="240" w:lineRule="auto"/>
              <w:jc w:val="center"/>
              <w:rPr>
                <w:rFonts w:cs="Arial"/>
                <w:sz w:val="18"/>
                <w:szCs w:val="18"/>
              </w:rPr>
            </w:pPr>
            <w:r w:rsidRPr="00435B1B">
              <w:rPr>
                <w:rFonts w:cs="Arial"/>
                <w:sz w:val="18"/>
                <w:szCs w:val="18"/>
              </w:rPr>
              <w:t>SC 4.1.2</w:t>
            </w:r>
          </w:p>
          <w:p w:rsidR="00403601" w:rsidRPr="00435B1B" w:rsidRDefault="00403601" w:rsidP="00261348">
            <w:pPr>
              <w:spacing w:after="0" w:line="240" w:lineRule="auto"/>
              <w:jc w:val="center"/>
              <w:rPr>
                <w:rFonts w:cs="Arial"/>
                <w:sz w:val="18"/>
                <w:szCs w:val="18"/>
              </w:rPr>
            </w:pPr>
            <w:r w:rsidRPr="00435B1B">
              <w:rPr>
                <w:rFonts w:cs="Arial"/>
                <w:sz w:val="18"/>
                <w:szCs w:val="18"/>
              </w:rPr>
              <w:t>SC 3.5.2</w:t>
            </w:r>
          </w:p>
        </w:tc>
        <w:sdt>
          <w:sdtPr>
            <w:rPr>
              <w:rFonts w:cs="Arial"/>
            </w:rPr>
            <w:id w:val="-1278789834"/>
          </w:sdtPr>
          <w:sdtContent>
            <w:tc>
              <w:tcPr>
                <w:tcW w:w="851" w:type="dxa"/>
                <w:vAlign w:val="center"/>
              </w:tcPr>
              <w:p w:rsidR="00403601" w:rsidRDefault="00403601"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878131291"/>
          </w:sdtPr>
          <w:sdtContent>
            <w:tc>
              <w:tcPr>
                <w:tcW w:w="992" w:type="dxa"/>
                <w:vAlign w:val="center"/>
              </w:tcPr>
              <w:p w:rsidR="00403601" w:rsidRDefault="00403601"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420014736"/>
          </w:sdtPr>
          <w:sdtContent>
            <w:tc>
              <w:tcPr>
                <w:tcW w:w="1270" w:type="dxa"/>
                <w:vAlign w:val="center"/>
              </w:tcPr>
              <w:p w:rsidR="00403601" w:rsidRDefault="00403601"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303116204"/>
          </w:sdtPr>
          <w:sdtContent>
            <w:tc>
              <w:tcPr>
                <w:tcW w:w="1310" w:type="dxa"/>
                <w:vAlign w:val="center"/>
              </w:tcPr>
              <w:p w:rsidR="00403601" w:rsidRDefault="00403601"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002123461"/>
          </w:sdtPr>
          <w:sdtContent>
            <w:tc>
              <w:tcPr>
                <w:tcW w:w="1106" w:type="dxa"/>
                <w:vAlign w:val="center"/>
              </w:tcPr>
              <w:p w:rsidR="00403601" w:rsidRDefault="00403601"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55548792"/>
          </w:sdtPr>
          <w:sdtContent>
            <w:tc>
              <w:tcPr>
                <w:tcW w:w="1417" w:type="dxa"/>
                <w:vAlign w:val="center"/>
              </w:tcPr>
              <w:p w:rsidR="00403601" w:rsidRDefault="00403601"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67"/>
        </w:trPr>
        <w:tc>
          <w:tcPr>
            <w:tcW w:w="2127" w:type="dxa"/>
            <w:vAlign w:val="center"/>
          </w:tcPr>
          <w:p w:rsidR="00261348" w:rsidRPr="00403601" w:rsidRDefault="00261348" w:rsidP="00261348">
            <w:pPr>
              <w:spacing w:after="0" w:line="240" w:lineRule="auto"/>
              <w:rPr>
                <w:rFonts w:cs="Arial"/>
                <w:sz w:val="18"/>
                <w:szCs w:val="18"/>
              </w:rPr>
            </w:pPr>
            <w:r w:rsidRPr="00403601">
              <w:rPr>
                <w:rFonts w:cs="Arial"/>
                <w:sz w:val="18"/>
                <w:szCs w:val="18"/>
              </w:rPr>
              <w:t>FZŠ a MŠ Olomouc,</w:t>
            </w:r>
          </w:p>
          <w:p w:rsidR="00261348" w:rsidRPr="00435B1B" w:rsidRDefault="00261348" w:rsidP="00261348">
            <w:pPr>
              <w:spacing w:after="0" w:line="240" w:lineRule="auto"/>
              <w:rPr>
                <w:rFonts w:cs="Arial"/>
                <w:sz w:val="18"/>
                <w:szCs w:val="18"/>
              </w:rPr>
            </w:pPr>
            <w:r w:rsidRPr="00403601">
              <w:rPr>
                <w:rFonts w:cs="Arial"/>
                <w:sz w:val="18"/>
                <w:szCs w:val="18"/>
              </w:rPr>
              <w:t>8. května 29</w:t>
            </w:r>
          </w:p>
          <w:p w:rsidR="00261348" w:rsidRPr="00435B1B" w:rsidRDefault="00261348" w:rsidP="00261348">
            <w:pPr>
              <w:spacing w:after="0" w:line="240" w:lineRule="auto"/>
              <w:rPr>
                <w:rFonts w:cs="Arial"/>
                <w:sz w:val="18"/>
                <w:szCs w:val="18"/>
              </w:rPr>
            </w:pPr>
            <w:r w:rsidRPr="00435B1B">
              <w:rPr>
                <w:rFonts w:cs="Arial"/>
                <w:sz w:val="18"/>
                <w:szCs w:val="18"/>
              </w:rPr>
              <w:t>IČ 70 631 018</w:t>
            </w:r>
          </w:p>
          <w:p w:rsidR="00261348" w:rsidRPr="00435B1B" w:rsidRDefault="00261348" w:rsidP="00261348">
            <w:pPr>
              <w:spacing w:after="0" w:line="240" w:lineRule="auto"/>
              <w:rPr>
                <w:rFonts w:cs="Arial"/>
                <w:sz w:val="18"/>
                <w:szCs w:val="18"/>
              </w:rPr>
            </w:pPr>
            <w:r w:rsidRPr="00435B1B">
              <w:rPr>
                <w:rFonts w:cs="Arial"/>
                <w:sz w:val="18"/>
                <w:szCs w:val="18"/>
              </w:rPr>
              <w:t>RED IZO: 600 140 628</w:t>
            </w:r>
          </w:p>
          <w:p w:rsidR="00261348" w:rsidRPr="00435B1B" w:rsidRDefault="00261348" w:rsidP="00261348">
            <w:pPr>
              <w:spacing w:after="0" w:line="240" w:lineRule="auto"/>
              <w:rPr>
                <w:rFonts w:cs="Arial"/>
              </w:rPr>
            </w:pPr>
            <w:r w:rsidRPr="00435B1B">
              <w:rPr>
                <w:rFonts w:cs="Arial"/>
                <w:sz w:val="18"/>
                <w:szCs w:val="18"/>
              </w:rPr>
              <w:t>IZO: 102 320 071</w:t>
            </w:r>
          </w:p>
        </w:tc>
        <w:tc>
          <w:tcPr>
            <w:tcW w:w="1701" w:type="dxa"/>
            <w:vAlign w:val="center"/>
          </w:tcPr>
          <w:p w:rsidR="00261348" w:rsidRPr="00435B1B" w:rsidRDefault="00261348" w:rsidP="00261348">
            <w:pPr>
              <w:spacing w:after="0" w:line="240" w:lineRule="auto"/>
              <w:rPr>
                <w:rFonts w:cs="Arial"/>
              </w:rPr>
            </w:pPr>
            <w:r w:rsidRPr="00435B1B">
              <w:rPr>
                <w:rFonts w:cs="Arial"/>
                <w:sz w:val="18"/>
                <w:szCs w:val="18"/>
              </w:rPr>
              <w:t>Bezbariérové úpravy pro ZŠ - výtah</w:t>
            </w:r>
          </w:p>
        </w:tc>
        <w:tc>
          <w:tcPr>
            <w:tcW w:w="1418" w:type="dxa"/>
            <w:vAlign w:val="center"/>
          </w:tcPr>
          <w:p w:rsidR="00261348" w:rsidRPr="00435B1B" w:rsidRDefault="00261348" w:rsidP="00261348">
            <w:pPr>
              <w:spacing w:after="0" w:line="240" w:lineRule="auto"/>
              <w:jc w:val="center"/>
              <w:rPr>
                <w:rFonts w:cs="Arial"/>
              </w:rPr>
            </w:pPr>
            <w:r w:rsidRPr="00435B1B">
              <w:rPr>
                <w:rFonts w:cs="Arial"/>
                <w:sz w:val="18"/>
                <w:szCs w:val="18"/>
              </w:rPr>
              <w:t>2 500 000</w:t>
            </w:r>
          </w:p>
        </w:tc>
        <w:tc>
          <w:tcPr>
            <w:tcW w:w="1417" w:type="dxa"/>
            <w:vAlign w:val="center"/>
          </w:tcPr>
          <w:p w:rsidR="00261348" w:rsidRPr="00435B1B" w:rsidRDefault="00261348" w:rsidP="00A332B7">
            <w:pPr>
              <w:spacing w:after="0" w:line="240" w:lineRule="auto"/>
              <w:jc w:val="center"/>
              <w:rPr>
                <w:rFonts w:cs="Arial"/>
              </w:rPr>
            </w:pPr>
            <w:r w:rsidRPr="00435B1B">
              <w:rPr>
                <w:rFonts w:cs="Arial"/>
                <w:sz w:val="18"/>
                <w:szCs w:val="18"/>
              </w:rPr>
              <w:t>201</w:t>
            </w:r>
            <w:r w:rsidR="00A332B7">
              <w:rPr>
                <w:rFonts w:cs="Arial"/>
                <w:sz w:val="18"/>
                <w:szCs w:val="18"/>
              </w:rPr>
              <w:t>9</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2.1.2</w:t>
            </w:r>
          </w:p>
          <w:p w:rsidR="00261348" w:rsidRPr="00435B1B" w:rsidRDefault="00261348" w:rsidP="00261348">
            <w:pPr>
              <w:spacing w:after="0" w:line="240" w:lineRule="auto"/>
              <w:jc w:val="center"/>
              <w:rPr>
                <w:rFonts w:cs="Arial"/>
              </w:rPr>
            </w:pPr>
            <w:r w:rsidRPr="00435B1B">
              <w:rPr>
                <w:rFonts w:cs="Arial"/>
                <w:sz w:val="18"/>
                <w:szCs w:val="18"/>
              </w:rPr>
              <w:t>(3.3.2)</w:t>
            </w:r>
          </w:p>
        </w:tc>
        <w:sdt>
          <w:sdtPr>
            <w:rPr>
              <w:rFonts w:cs="Arial"/>
            </w:rPr>
            <w:id w:val="-1285414455"/>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760594344"/>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480499126"/>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278269161"/>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c>
          <w:tcPr>
            <w:tcW w:w="1106" w:type="dxa"/>
            <w:vAlign w:val="center"/>
          </w:tcPr>
          <w:p w:rsidR="00261348" w:rsidRPr="00435B1B" w:rsidRDefault="001803EB" w:rsidP="00261348">
            <w:pPr>
              <w:spacing w:after="0" w:line="240" w:lineRule="auto"/>
              <w:jc w:val="center"/>
              <w:rPr>
                <w:rFonts w:cs="Arial"/>
                <w:sz w:val="18"/>
                <w:szCs w:val="18"/>
              </w:rPr>
            </w:pPr>
            <w:sdt>
              <w:sdtPr>
                <w:rPr>
                  <w:rFonts w:cs="Arial"/>
                </w:rPr>
                <w:id w:val="-1405057166"/>
              </w:sdtPr>
              <w:sdtContent>
                <w:r w:rsidR="00261348" w:rsidRPr="00435B1B">
                  <w:rPr>
                    <w:rFonts w:ascii="MS Gothic" w:eastAsia="MS Gothic" w:hAnsi="MS Gothic" w:cs="MS Gothic" w:hint="eastAsia"/>
                  </w:rPr>
                  <w:t>☒</w:t>
                </w:r>
              </w:sdtContent>
            </w:sdt>
          </w:p>
        </w:tc>
        <w:sdt>
          <w:sdtPr>
            <w:rPr>
              <w:rFonts w:cs="Arial"/>
            </w:rPr>
            <w:id w:val="1004938706"/>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67"/>
        </w:trPr>
        <w:tc>
          <w:tcPr>
            <w:tcW w:w="2127" w:type="dxa"/>
            <w:vMerge w:val="restart"/>
            <w:vAlign w:val="center"/>
          </w:tcPr>
          <w:p w:rsidR="00261348" w:rsidRPr="00435B1B" w:rsidRDefault="00261348" w:rsidP="00261348">
            <w:pPr>
              <w:spacing w:after="0" w:line="240" w:lineRule="auto"/>
              <w:rPr>
                <w:rFonts w:cs="Arial"/>
                <w:sz w:val="18"/>
                <w:szCs w:val="18"/>
              </w:rPr>
            </w:pPr>
            <w:r w:rsidRPr="00403601">
              <w:rPr>
                <w:rFonts w:cs="Arial"/>
                <w:sz w:val="18"/>
                <w:szCs w:val="18"/>
              </w:rPr>
              <w:t>ZŠ a MŠ Olomouc-Holice, Náves Svobody 41</w:t>
            </w:r>
          </w:p>
          <w:p w:rsidR="00261348" w:rsidRPr="00435B1B" w:rsidRDefault="00261348" w:rsidP="00261348">
            <w:pPr>
              <w:spacing w:after="0" w:line="240" w:lineRule="auto"/>
              <w:rPr>
                <w:rFonts w:cs="Arial"/>
                <w:sz w:val="18"/>
                <w:szCs w:val="18"/>
              </w:rPr>
            </w:pPr>
            <w:r w:rsidRPr="00435B1B">
              <w:rPr>
                <w:rFonts w:cs="Arial"/>
                <w:sz w:val="18"/>
                <w:szCs w:val="18"/>
              </w:rPr>
              <w:t>IČ 61 989 631</w:t>
            </w:r>
          </w:p>
          <w:p w:rsidR="00261348" w:rsidRPr="00435B1B" w:rsidRDefault="00261348" w:rsidP="00261348">
            <w:pPr>
              <w:spacing w:after="0" w:line="240" w:lineRule="auto"/>
              <w:rPr>
                <w:rFonts w:cs="Arial"/>
                <w:sz w:val="18"/>
                <w:szCs w:val="18"/>
              </w:rPr>
            </w:pPr>
            <w:r w:rsidRPr="00435B1B">
              <w:rPr>
                <w:rFonts w:cs="Arial"/>
                <w:sz w:val="18"/>
                <w:szCs w:val="18"/>
              </w:rPr>
              <w:t>RED IZO: 600 140 199</w:t>
            </w:r>
          </w:p>
          <w:p w:rsidR="00261348" w:rsidRPr="00435B1B" w:rsidRDefault="00261348" w:rsidP="00261348">
            <w:pPr>
              <w:spacing w:after="0" w:line="240" w:lineRule="auto"/>
              <w:rPr>
                <w:rFonts w:cs="Arial"/>
              </w:rPr>
            </w:pPr>
            <w:r w:rsidRPr="00435B1B">
              <w:rPr>
                <w:rFonts w:cs="Arial"/>
                <w:sz w:val="18"/>
                <w:szCs w:val="18"/>
              </w:rPr>
              <w:t>IZO: 102 308 705</w:t>
            </w:r>
          </w:p>
        </w:tc>
        <w:tc>
          <w:tcPr>
            <w:tcW w:w="1701" w:type="dxa"/>
            <w:vAlign w:val="center"/>
          </w:tcPr>
          <w:p w:rsidR="00261348" w:rsidRPr="00435B1B" w:rsidRDefault="00261348" w:rsidP="00261348">
            <w:pPr>
              <w:spacing w:after="0" w:line="240" w:lineRule="auto"/>
              <w:rPr>
                <w:rFonts w:cs="Arial"/>
              </w:rPr>
            </w:pPr>
            <w:r w:rsidRPr="00435B1B">
              <w:rPr>
                <w:rFonts w:cs="Arial"/>
                <w:sz w:val="18"/>
                <w:szCs w:val="18"/>
              </w:rPr>
              <w:t>Bezbariérové úpravy ZŠ – plošina pro tělesně postižené žáky</w:t>
            </w:r>
          </w:p>
        </w:tc>
        <w:tc>
          <w:tcPr>
            <w:tcW w:w="1418" w:type="dxa"/>
            <w:vAlign w:val="center"/>
          </w:tcPr>
          <w:p w:rsidR="00261348" w:rsidRPr="00435B1B" w:rsidRDefault="00261348" w:rsidP="00A2734F">
            <w:pPr>
              <w:spacing w:after="0" w:line="240" w:lineRule="auto"/>
              <w:jc w:val="center"/>
              <w:rPr>
                <w:rFonts w:cs="Arial"/>
              </w:rPr>
            </w:pPr>
            <w:r w:rsidRPr="00435B1B">
              <w:rPr>
                <w:rFonts w:cs="Arial"/>
                <w:sz w:val="18"/>
                <w:szCs w:val="18"/>
              </w:rPr>
              <w:t>1 </w:t>
            </w:r>
            <w:r w:rsidR="00A2734F">
              <w:rPr>
                <w:rFonts w:cs="Arial"/>
                <w:sz w:val="18"/>
                <w:szCs w:val="18"/>
              </w:rPr>
              <w:t>3</w:t>
            </w:r>
            <w:r w:rsidRPr="00435B1B">
              <w:rPr>
                <w:rFonts w:cs="Arial"/>
                <w:sz w:val="18"/>
                <w:szCs w:val="18"/>
              </w:rPr>
              <w:t>00 000</w:t>
            </w:r>
          </w:p>
        </w:tc>
        <w:tc>
          <w:tcPr>
            <w:tcW w:w="1417" w:type="dxa"/>
            <w:vAlign w:val="center"/>
          </w:tcPr>
          <w:p w:rsidR="00261348" w:rsidRPr="00435B1B" w:rsidRDefault="00A332B7" w:rsidP="00A332B7">
            <w:pPr>
              <w:spacing w:after="0" w:line="240" w:lineRule="auto"/>
              <w:jc w:val="center"/>
              <w:rPr>
                <w:rFonts w:cs="Arial"/>
              </w:rPr>
            </w:pPr>
            <w:r>
              <w:rPr>
                <w:rFonts w:cs="Arial"/>
                <w:sz w:val="18"/>
                <w:szCs w:val="18"/>
              </w:rPr>
              <w:t>2019</w:t>
            </w:r>
          </w:p>
        </w:tc>
        <w:tc>
          <w:tcPr>
            <w:tcW w:w="992" w:type="dxa"/>
            <w:vAlign w:val="center"/>
          </w:tcPr>
          <w:p w:rsidR="00261348" w:rsidRPr="00435B1B" w:rsidRDefault="00261348" w:rsidP="00261348">
            <w:pPr>
              <w:spacing w:after="0" w:line="240" w:lineRule="auto"/>
              <w:jc w:val="center"/>
              <w:rPr>
                <w:rFonts w:cs="Arial"/>
              </w:rPr>
            </w:pPr>
            <w:r w:rsidRPr="00435B1B">
              <w:rPr>
                <w:rFonts w:cs="Arial"/>
                <w:sz w:val="18"/>
                <w:szCs w:val="18"/>
              </w:rPr>
              <w:t>SC 2.1.2</w:t>
            </w:r>
          </w:p>
        </w:tc>
        <w:sdt>
          <w:sdtPr>
            <w:rPr>
              <w:rFonts w:cs="Arial"/>
            </w:rPr>
            <w:id w:val="1846589034"/>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113632199"/>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635408050"/>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870680658"/>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220140946"/>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83805798"/>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67"/>
        </w:trPr>
        <w:tc>
          <w:tcPr>
            <w:tcW w:w="2127" w:type="dxa"/>
            <w:vMerge/>
            <w:vAlign w:val="center"/>
          </w:tcPr>
          <w:p w:rsidR="00261348" w:rsidRPr="00435B1B" w:rsidRDefault="00261348" w:rsidP="00261348">
            <w:pPr>
              <w:spacing w:after="0" w:line="240" w:lineRule="auto"/>
              <w:rPr>
                <w:rFonts w:cs="Arial"/>
              </w:rPr>
            </w:pPr>
          </w:p>
        </w:tc>
        <w:tc>
          <w:tcPr>
            <w:tcW w:w="1701" w:type="dxa"/>
            <w:vAlign w:val="center"/>
          </w:tcPr>
          <w:p w:rsidR="00261348" w:rsidRPr="00435B1B" w:rsidRDefault="00261348" w:rsidP="00261348">
            <w:pPr>
              <w:spacing w:after="0" w:line="240" w:lineRule="auto"/>
              <w:rPr>
                <w:rFonts w:cs="Arial"/>
              </w:rPr>
            </w:pPr>
            <w:r w:rsidRPr="00435B1B">
              <w:rPr>
                <w:rFonts w:cs="Arial"/>
                <w:sz w:val="18"/>
                <w:szCs w:val="18"/>
              </w:rPr>
              <w:t>Vybudování dílen a odborných učeben ZŠ</w:t>
            </w:r>
          </w:p>
        </w:tc>
        <w:tc>
          <w:tcPr>
            <w:tcW w:w="1418" w:type="dxa"/>
            <w:vAlign w:val="center"/>
          </w:tcPr>
          <w:p w:rsidR="00261348" w:rsidRPr="00435B1B" w:rsidRDefault="00261348" w:rsidP="00261348">
            <w:pPr>
              <w:spacing w:after="0" w:line="240" w:lineRule="auto"/>
              <w:jc w:val="center"/>
              <w:rPr>
                <w:rFonts w:cs="Arial"/>
              </w:rPr>
            </w:pPr>
            <w:r w:rsidRPr="00435B1B">
              <w:rPr>
                <w:rFonts w:cs="Arial"/>
                <w:sz w:val="18"/>
                <w:szCs w:val="18"/>
              </w:rPr>
              <w:t>1 750 000</w:t>
            </w:r>
          </w:p>
        </w:tc>
        <w:tc>
          <w:tcPr>
            <w:tcW w:w="1417" w:type="dxa"/>
            <w:vAlign w:val="center"/>
          </w:tcPr>
          <w:p w:rsidR="00261348" w:rsidRPr="00435B1B" w:rsidRDefault="00A332B7" w:rsidP="00261348">
            <w:pPr>
              <w:spacing w:after="0" w:line="240" w:lineRule="auto"/>
              <w:jc w:val="center"/>
              <w:rPr>
                <w:rFonts w:cs="Arial"/>
              </w:rPr>
            </w:pPr>
            <w:r>
              <w:rPr>
                <w:rFonts w:cs="Arial"/>
                <w:sz w:val="18"/>
                <w:szCs w:val="18"/>
              </w:rPr>
              <w:t>2019</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1.1.4</w:t>
            </w:r>
          </w:p>
          <w:p w:rsidR="00261348" w:rsidRPr="00435B1B" w:rsidRDefault="00261348" w:rsidP="00261348">
            <w:pPr>
              <w:spacing w:after="0" w:line="240" w:lineRule="auto"/>
              <w:jc w:val="center"/>
              <w:rPr>
                <w:rFonts w:cs="Arial"/>
                <w:sz w:val="18"/>
                <w:szCs w:val="18"/>
              </w:rPr>
            </w:pPr>
            <w:r w:rsidRPr="00435B1B">
              <w:rPr>
                <w:rFonts w:cs="Arial"/>
                <w:sz w:val="18"/>
                <w:szCs w:val="18"/>
              </w:rPr>
              <w:t>SC 4.1.2</w:t>
            </w:r>
          </w:p>
          <w:p w:rsidR="00261348" w:rsidRPr="00435B1B" w:rsidRDefault="00261348" w:rsidP="00261348">
            <w:pPr>
              <w:spacing w:after="0" w:line="240" w:lineRule="auto"/>
              <w:jc w:val="center"/>
              <w:rPr>
                <w:rFonts w:cs="Arial"/>
              </w:rPr>
            </w:pPr>
            <w:r w:rsidRPr="00435B1B">
              <w:rPr>
                <w:rFonts w:cs="Arial"/>
                <w:sz w:val="18"/>
                <w:szCs w:val="18"/>
              </w:rPr>
              <w:t>(3.5.2)</w:t>
            </w:r>
          </w:p>
        </w:tc>
        <w:sdt>
          <w:sdtPr>
            <w:rPr>
              <w:rFonts w:cs="Arial"/>
            </w:rPr>
            <w:id w:val="-79682562"/>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613795435"/>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023666127"/>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952281671"/>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2134085053"/>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920556072"/>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FA036C" w:rsidRPr="00435B1B" w:rsidTr="00261348">
        <w:trPr>
          <w:trHeight w:val="267"/>
        </w:trPr>
        <w:tc>
          <w:tcPr>
            <w:tcW w:w="2127" w:type="dxa"/>
            <w:vAlign w:val="center"/>
          </w:tcPr>
          <w:p w:rsidR="00FA036C" w:rsidRPr="00435B1B" w:rsidRDefault="00FA036C" w:rsidP="00840073">
            <w:pPr>
              <w:spacing w:after="0" w:line="240" w:lineRule="auto"/>
              <w:rPr>
                <w:rFonts w:cs="Arial"/>
                <w:sz w:val="18"/>
                <w:szCs w:val="18"/>
              </w:rPr>
            </w:pPr>
            <w:r w:rsidRPr="00435B1B">
              <w:rPr>
                <w:rFonts w:cs="Arial"/>
                <w:sz w:val="18"/>
                <w:szCs w:val="18"/>
              </w:rPr>
              <w:t>Statutární město Olomouc</w:t>
            </w:r>
          </w:p>
          <w:p w:rsidR="00FA036C" w:rsidRPr="00435B1B" w:rsidRDefault="00FA036C" w:rsidP="00261348">
            <w:pPr>
              <w:spacing w:after="0" w:line="240" w:lineRule="auto"/>
              <w:rPr>
                <w:rFonts w:cs="Arial"/>
              </w:rPr>
            </w:pPr>
            <w:r w:rsidRPr="00435B1B">
              <w:rPr>
                <w:rFonts w:cs="Arial"/>
                <w:sz w:val="18"/>
                <w:szCs w:val="18"/>
              </w:rPr>
              <w:t>IČ 00299308</w:t>
            </w:r>
          </w:p>
        </w:tc>
        <w:tc>
          <w:tcPr>
            <w:tcW w:w="1701" w:type="dxa"/>
            <w:vAlign w:val="center"/>
          </w:tcPr>
          <w:p w:rsidR="00FA036C" w:rsidRPr="00435B1B" w:rsidRDefault="00FA036C" w:rsidP="00261348">
            <w:pPr>
              <w:spacing w:after="0" w:line="240" w:lineRule="auto"/>
              <w:rPr>
                <w:rFonts w:cs="Arial"/>
                <w:sz w:val="18"/>
                <w:szCs w:val="18"/>
              </w:rPr>
            </w:pPr>
            <w:r w:rsidRPr="00435B1B">
              <w:rPr>
                <w:rFonts w:cs="Arial"/>
                <w:sz w:val="18"/>
                <w:szCs w:val="18"/>
              </w:rPr>
              <w:t>Centrum prevence hrou</w:t>
            </w:r>
          </w:p>
        </w:tc>
        <w:tc>
          <w:tcPr>
            <w:tcW w:w="1418" w:type="dxa"/>
            <w:vAlign w:val="center"/>
          </w:tcPr>
          <w:p w:rsidR="00FA036C" w:rsidRPr="00435B1B" w:rsidRDefault="00FA036C" w:rsidP="00261348">
            <w:pPr>
              <w:spacing w:after="0" w:line="240" w:lineRule="auto"/>
              <w:jc w:val="center"/>
              <w:rPr>
                <w:rFonts w:cs="Arial"/>
                <w:sz w:val="18"/>
                <w:szCs w:val="18"/>
              </w:rPr>
            </w:pPr>
            <w:r w:rsidRPr="00435B1B">
              <w:rPr>
                <w:rFonts w:cs="Arial"/>
                <w:sz w:val="18"/>
                <w:szCs w:val="18"/>
              </w:rPr>
              <w:t>30 000 000</w:t>
            </w:r>
          </w:p>
        </w:tc>
        <w:tc>
          <w:tcPr>
            <w:tcW w:w="1417" w:type="dxa"/>
            <w:vAlign w:val="center"/>
          </w:tcPr>
          <w:p w:rsidR="00FA036C" w:rsidRDefault="00FA036C" w:rsidP="00261348">
            <w:pPr>
              <w:spacing w:after="0" w:line="240" w:lineRule="auto"/>
              <w:jc w:val="center"/>
              <w:rPr>
                <w:rFonts w:cs="Arial"/>
                <w:sz w:val="18"/>
                <w:szCs w:val="18"/>
              </w:rPr>
            </w:pPr>
            <w:r w:rsidRPr="00435B1B">
              <w:rPr>
                <w:rFonts w:cs="Arial"/>
                <w:sz w:val="18"/>
                <w:szCs w:val="18"/>
              </w:rPr>
              <w:t>2017-2018</w:t>
            </w:r>
          </w:p>
        </w:tc>
        <w:tc>
          <w:tcPr>
            <w:tcW w:w="992" w:type="dxa"/>
            <w:vAlign w:val="center"/>
          </w:tcPr>
          <w:p w:rsidR="00FA036C" w:rsidRPr="00435B1B" w:rsidRDefault="00FA036C" w:rsidP="00261348">
            <w:pPr>
              <w:spacing w:after="0" w:line="240" w:lineRule="auto"/>
              <w:jc w:val="center"/>
              <w:rPr>
                <w:rFonts w:cs="Arial"/>
                <w:sz w:val="18"/>
                <w:szCs w:val="18"/>
              </w:rPr>
            </w:pPr>
            <w:r w:rsidRPr="00435B1B">
              <w:rPr>
                <w:rFonts w:cs="Arial"/>
                <w:sz w:val="18"/>
                <w:szCs w:val="18"/>
              </w:rPr>
              <w:t>SC 3.5.3</w:t>
            </w:r>
          </w:p>
        </w:tc>
        <w:sdt>
          <w:sdtPr>
            <w:rPr>
              <w:rFonts w:cs="Arial"/>
            </w:rPr>
            <w:id w:val="-1750500316"/>
          </w:sdtPr>
          <w:sdtContent>
            <w:tc>
              <w:tcPr>
                <w:tcW w:w="851" w:type="dxa"/>
                <w:vAlign w:val="center"/>
              </w:tcPr>
              <w:p w:rsidR="00FA036C" w:rsidRDefault="00FA036C"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801995589"/>
          </w:sdtPr>
          <w:sdtContent>
            <w:tc>
              <w:tcPr>
                <w:tcW w:w="992" w:type="dxa"/>
                <w:vAlign w:val="center"/>
              </w:tcPr>
              <w:p w:rsidR="00FA036C" w:rsidRDefault="00FA036C"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690485516"/>
          </w:sdtPr>
          <w:sdtContent>
            <w:tc>
              <w:tcPr>
                <w:tcW w:w="1270" w:type="dxa"/>
                <w:vAlign w:val="center"/>
              </w:tcPr>
              <w:p w:rsidR="00FA036C" w:rsidRDefault="00FA036C"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49020432"/>
          </w:sdtPr>
          <w:sdtContent>
            <w:tc>
              <w:tcPr>
                <w:tcW w:w="1310" w:type="dxa"/>
                <w:vAlign w:val="center"/>
              </w:tcPr>
              <w:p w:rsidR="00FA036C" w:rsidRDefault="00FA036C" w:rsidP="00261348">
                <w:pPr>
                  <w:spacing w:after="0" w:line="240" w:lineRule="auto"/>
                  <w:jc w:val="center"/>
                  <w:rPr>
                    <w:rFonts w:cs="Arial"/>
                  </w:rPr>
                </w:pPr>
                <w:r>
                  <w:rPr>
                    <w:rFonts w:ascii="MS Gothic" w:eastAsia="MS Gothic" w:hAnsi="MS Gothic" w:cs="Arial" w:hint="eastAsia"/>
                  </w:rPr>
                  <w:t>☒</w:t>
                </w:r>
              </w:p>
            </w:tc>
          </w:sdtContent>
        </w:sdt>
        <w:sdt>
          <w:sdtPr>
            <w:rPr>
              <w:rFonts w:cs="Arial"/>
            </w:rPr>
            <w:id w:val="-1015215145"/>
          </w:sdtPr>
          <w:sdtContent>
            <w:tc>
              <w:tcPr>
                <w:tcW w:w="1106" w:type="dxa"/>
                <w:vAlign w:val="center"/>
              </w:tcPr>
              <w:p w:rsidR="00FA036C" w:rsidRDefault="00FA036C"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962841431"/>
          </w:sdtPr>
          <w:sdtContent>
            <w:tc>
              <w:tcPr>
                <w:tcW w:w="1417" w:type="dxa"/>
                <w:vAlign w:val="center"/>
              </w:tcPr>
              <w:p w:rsidR="00FA036C" w:rsidRDefault="00FA036C" w:rsidP="00261348">
                <w:pPr>
                  <w:spacing w:after="0" w:line="240" w:lineRule="auto"/>
                  <w:jc w:val="center"/>
                  <w:rPr>
                    <w:rFonts w:cs="Arial"/>
                  </w:rPr>
                </w:pPr>
                <w:r w:rsidRPr="00435B1B">
                  <w:rPr>
                    <w:rFonts w:ascii="MS Gothic" w:eastAsia="MS Gothic" w:hAnsi="MS Gothic" w:cs="MS Gothic" w:hint="eastAsia"/>
                  </w:rPr>
                  <w:t>☐</w:t>
                </w:r>
              </w:p>
            </w:tc>
          </w:sdtContent>
        </w:sdt>
      </w:tr>
    </w:tbl>
    <w:p w:rsidR="00261348" w:rsidRPr="00435B1B" w:rsidRDefault="00261348" w:rsidP="00261348">
      <w:pPr>
        <w:rPr>
          <w:rFonts w:ascii="Arial" w:hAnsi="Arial" w:cs="Arial"/>
        </w:rPr>
      </w:pPr>
      <w:r w:rsidRPr="00435B1B">
        <w:rPr>
          <w:rFonts w:ascii="Arial" w:hAnsi="Arial" w:cs="Arial"/>
        </w:rPr>
        <w:br w:type="page"/>
      </w:r>
    </w:p>
    <w:tbl>
      <w:tblPr>
        <w:tblStyle w:val="Mkatabulky11"/>
        <w:tblW w:w="14601" w:type="dxa"/>
        <w:tblInd w:w="-176" w:type="dxa"/>
        <w:tblLayout w:type="fixed"/>
        <w:tblLook w:val="04A0"/>
      </w:tblPr>
      <w:tblGrid>
        <w:gridCol w:w="2127"/>
        <w:gridCol w:w="1701"/>
        <w:gridCol w:w="1418"/>
        <w:gridCol w:w="1417"/>
        <w:gridCol w:w="992"/>
        <w:gridCol w:w="851"/>
        <w:gridCol w:w="992"/>
        <w:gridCol w:w="1270"/>
        <w:gridCol w:w="1310"/>
        <w:gridCol w:w="1106"/>
        <w:gridCol w:w="1417"/>
      </w:tblGrid>
      <w:tr w:rsidR="00261348" w:rsidRPr="00435B1B" w:rsidTr="00261348">
        <w:trPr>
          <w:trHeight w:val="267"/>
        </w:trPr>
        <w:tc>
          <w:tcPr>
            <w:tcW w:w="2127" w:type="dxa"/>
            <w:vMerge w:val="restart"/>
          </w:tcPr>
          <w:p w:rsidR="00261348" w:rsidRPr="00435B1B" w:rsidRDefault="00261348" w:rsidP="00261348">
            <w:pPr>
              <w:spacing w:after="0" w:line="240" w:lineRule="auto"/>
              <w:rPr>
                <w:rFonts w:cs="Arial"/>
              </w:rPr>
            </w:pPr>
            <w:r w:rsidRPr="00435B1B">
              <w:rPr>
                <w:rFonts w:cs="Arial"/>
              </w:rPr>
              <w:lastRenderedPageBreak/>
              <w:t xml:space="preserve">Identifikace školy, školského zařízení či dalšího subjektu </w:t>
            </w:r>
          </w:p>
          <w:p w:rsidR="00261348" w:rsidRPr="00435B1B" w:rsidRDefault="00261348" w:rsidP="00261348">
            <w:pPr>
              <w:spacing w:after="0" w:line="240" w:lineRule="auto"/>
              <w:rPr>
                <w:rFonts w:cs="Arial"/>
              </w:rPr>
            </w:pPr>
            <w:r w:rsidRPr="00435B1B">
              <w:rPr>
                <w:rFonts w:cs="Arial"/>
              </w:rPr>
              <w:t>Název:</w:t>
            </w:r>
          </w:p>
          <w:p w:rsidR="00261348" w:rsidRPr="00435B1B" w:rsidRDefault="00261348" w:rsidP="00261348">
            <w:pPr>
              <w:spacing w:after="0" w:line="240" w:lineRule="auto"/>
              <w:rPr>
                <w:rFonts w:cs="Arial"/>
              </w:rPr>
            </w:pPr>
            <w:r w:rsidRPr="00435B1B">
              <w:rPr>
                <w:rFonts w:cs="Arial"/>
              </w:rPr>
              <w:t>IČO:</w:t>
            </w:r>
          </w:p>
          <w:p w:rsidR="00261348" w:rsidRPr="00435B1B" w:rsidRDefault="00261348" w:rsidP="00261348">
            <w:pPr>
              <w:spacing w:after="0" w:line="240" w:lineRule="auto"/>
              <w:rPr>
                <w:rFonts w:cs="Arial"/>
              </w:rPr>
            </w:pPr>
            <w:r w:rsidRPr="00435B1B">
              <w:rPr>
                <w:rFonts w:cs="Arial"/>
              </w:rPr>
              <w:t>RED IZO:</w:t>
            </w:r>
          </w:p>
          <w:p w:rsidR="00261348" w:rsidRPr="00435B1B" w:rsidRDefault="00261348" w:rsidP="00261348">
            <w:pPr>
              <w:spacing w:after="0" w:line="240" w:lineRule="auto"/>
              <w:rPr>
                <w:rFonts w:cs="Arial"/>
              </w:rPr>
            </w:pPr>
            <w:r w:rsidRPr="00435B1B">
              <w:rPr>
                <w:rFonts w:cs="Arial"/>
              </w:rPr>
              <w:t>IZO:</w:t>
            </w:r>
          </w:p>
          <w:p w:rsidR="00261348" w:rsidRPr="00435B1B" w:rsidRDefault="00261348" w:rsidP="00261348">
            <w:pPr>
              <w:spacing w:after="0" w:line="240" w:lineRule="auto"/>
              <w:rPr>
                <w:rFonts w:cs="Arial"/>
              </w:rPr>
            </w:pPr>
          </w:p>
        </w:tc>
        <w:tc>
          <w:tcPr>
            <w:tcW w:w="1701" w:type="dxa"/>
            <w:vMerge w:val="restart"/>
          </w:tcPr>
          <w:p w:rsidR="00261348" w:rsidRPr="00435B1B" w:rsidRDefault="00261348" w:rsidP="00261348">
            <w:pPr>
              <w:spacing w:after="0" w:line="240" w:lineRule="auto"/>
              <w:rPr>
                <w:rFonts w:cs="Arial"/>
              </w:rPr>
            </w:pPr>
            <w:r w:rsidRPr="00435B1B">
              <w:rPr>
                <w:rFonts w:cs="Arial"/>
              </w:rPr>
              <w:t>Název projektu:</w:t>
            </w:r>
          </w:p>
        </w:tc>
        <w:tc>
          <w:tcPr>
            <w:tcW w:w="1418" w:type="dxa"/>
            <w:vMerge w:val="restart"/>
          </w:tcPr>
          <w:p w:rsidR="00261348" w:rsidRPr="00435B1B" w:rsidRDefault="00261348" w:rsidP="00261348">
            <w:pPr>
              <w:spacing w:after="0" w:line="240" w:lineRule="auto"/>
              <w:rPr>
                <w:rFonts w:cs="Arial"/>
              </w:rPr>
            </w:pPr>
            <w:r w:rsidRPr="00435B1B">
              <w:rPr>
                <w:rFonts w:cs="Arial"/>
              </w:rPr>
              <w:t>Očekávané celkové náklady na projekt v Kč</w:t>
            </w:r>
          </w:p>
        </w:tc>
        <w:tc>
          <w:tcPr>
            <w:tcW w:w="1417" w:type="dxa"/>
            <w:vMerge w:val="restart"/>
          </w:tcPr>
          <w:p w:rsidR="00261348" w:rsidRPr="00435B1B" w:rsidRDefault="00261348" w:rsidP="00261348">
            <w:pPr>
              <w:spacing w:after="0" w:line="240" w:lineRule="auto"/>
              <w:rPr>
                <w:rFonts w:cs="Arial"/>
              </w:rPr>
            </w:pPr>
            <w:r w:rsidRPr="00435B1B">
              <w:rPr>
                <w:rFonts w:cs="Arial"/>
              </w:rPr>
              <w:t>Očekávaný termín realizace projektu  (od – do)</w:t>
            </w:r>
          </w:p>
          <w:p w:rsidR="00261348" w:rsidRPr="00435B1B" w:rsidRDefault="00261348" w:rsidP="00261348">
            <w:pPr>
              <w:spacing w:after="0" w:line="240" w:lineRule="auto"/>
              <w:rPr>
                <w:rFonts w:cs="Arial"/>
              </w:rPr>
            </w:pPr>
          </w:p>
        </w:tc>
        <w:tc>
          <w:tcPr>
            <w:tcW w:w="992" w:type="dxa"/>
            <w:vMerge w:val="restart"/>
          </w:tcPr>
          <w:p w:rsidR="00261348" w:rsidRPr="00435B1B" w:rsidRDefault="00261348" w:rsidP="00261348">
            <w:pPr>
              <w:spacing w:after="0" w:line="240" w:lineRule="auto"/>
              <w:rPr>
                <w:rFonts w:cs="Arial"/>
              </w:rPr>
            </w:pPr>
            <w:r w:rsidRPr="00435B1B">
              <w:rPr>
                <w:rFonts w:cs="Arial"/>
              </w:rPr>
              <w:t>Soulad s cílem MAP*</w:t>
            </w:r>
          </w:p>
          <w:p w:rsidR="00261348" w:rsidRPr="00435B1B" w:rsidRDefault="00261348" w:rsidP="00261348">
            <w:pPr>
              <w:spacing w:after="0" w:line="240" w:lineRule="auto"/>
              <w:rPr>
                <w:rFonts w:cs="Arial"/>
              </w:rPr>
            </w:pPr>
          </w:p>
        </w:tc>
        <w:tc>
          <w:tcPr>
            <w:tcW w:w="6946" w:type="dxa"/>
            <w:gridSpan w:val="6"/>
          </w:tcPr>
          <w:p w:rsidR="00261348" w:rsidRPr="00435B1B" w:rsidRDefault="00261348" w:rsidP="00261348">
            <w:pPr>
              <w:spacing w:after="0" w:line="240" w:lineRule="auto"/>
              <w:rPr>
                <w:rFonts w:cs="Arial"/>
              </w:rPr>
            </w:pPr>
            <w:r w:rsidRPr="00435B1B">
              <w:rPr>
                <w:rFonts w:cs="Arial"/>
              </w:rPr>
              <w:t>Typ projektu:</w:t>
            </w:r>
          </w:p>
        </w:tc>
      </w:tr>
      <w:tr w:rsidR="00261348" w:rsidRPr="00435B1B" w:rsidTr="00261348">
        <w:trPr>
          <w:trHeight w:val="520"/>
        </w:trPr>
        <w:tc>
          <w:tcPr>
            <w:tcW w:w="2127" w:type="dxa"/>
            <w:vMerge/>
          </w:tcPr>
          <w:p w:rsidR="00261348" w:rsidRPr="00435B1B" w:rsidRDefault="00261348" w:rsidP="00261348">
            <w:pPr>
              <w:spacing w:after="0" w:line="240" w:lineRule="auto"/>
              <w:rPr>
                <w:rFonts w:cs="Arial"/>
              </w:rPr>
            </w:pPr>
          </w:p>
        </w:tc>
        <w:tc>
          <w:tcPr>
            <w:tcW w:w="1701" w:type="dxa"/>
            <w:vMerge/>
          </w:tcPr>
          <w:p w:rsidR="00261348" w:rsidRPr="00435B1B" w:rsidRDefault="00261348" w:rsidP="00261348">
            <w:pPr>
              <w:spacing w:after="0" w:line="240" w:lineRule="auto"/>
              <w:rPr>
                <w:rFonts w:cs="Arial"/>
              </w:rPr>
            </w:pPr>
          </w:p>
        </w:tc>
        <w:tc>
          <w:tcPr>
            <w:tcW w:w="1418" w:type="dxa"/>
            <w:vMerge/>
          </w:tcPr>
          <w:p w:rsidR="00261348" w:rsidRPr="00435B1B" w:rsidRDefault="00261348" w:rsidP="00261348">
            <w:pPr>
              <w:spacing w:after="0" w:line="240" w:lineRule="auto"/>
              <w:rPr>
                <w:rFonts w:cs="Arial"/>
              </w:rPr>
            </w:pPr>
          </w:p>
        </w:tc>
        <w:tc>
          <w:tcPr>
            <w:tcW w:w="1417" w:type="dxa"/>
            <w:vMerge/>
          </w:tcPr>
          <w:p w:rsidR="00261348" w:rsidRPr="00435B1B" w:rsidRDefault="00261348" w:rsidP="00261348">
            <w:pPr>
              <w:spacing w:after="0" w:line="240" w:lineRule="auto"/>
              <w:rPr>
                <w:rFonts w:cs="Arial"/>
              </w:rPr>
            </w:pPr>
          </w:p>
        </w:tc>
        <w:tc>
          <w:tcPr>
            <w:tcW w:w="992" w:type="dxa"/>
            <w:vMerge/>
          </w:tcPr>
          <w:p w:rsidR="00261348" w:rsidRPr="00435B1B" w:rsidRDefault="00261348" w:rsidP="00261348">
            <w:pPr>
              <w:spacing w:after="0" w:line="240" w:lineRule="auto"/>
              <w:rPr>
                <w:rFonts w:cs="Arial"/>
              </w:rPr>
            </w:pPr>
          </w:p>
        </w:tc>
        <w:tc>
          <w:tcPr>
            <w:tcW w:w="4423" w:type="dxa"/>
            <w:gridSpan w:val="4"/>
          </w:tcPr>
          <w:p w:rsidR="00261348" w:rsidRPr="00435B1B" w:rsidRDefault="00261348" w:rsidP="00261348">
            <w:pPr>
              <w:spacing w:after="0" w:line="240" w:lineRule="auto"/>
              <w:rPr>
                <w:rFonts w:cs="Arial"/>
              </w:rPr>
            </w:pPr>
            <w:r w:rsidRPr="00435B1B">
              <w:rPr>
                <w:rFonts w:cs="Arial"/>
              </w:rPr>
              <w:t>s vazbou na klíčové kompetence IROP</w:t>
            </w:r>
          </w:p>
        </w:tc>
        <w:tc>
          <w:tcPr>
            <w:tcW w:w="1106" w:type="dxa"/>
            <w:vMerge w:val="restart"/>
          </w:tcPr>
          <w:p w:rsidR="00261348" w:rsidRPr="00435B1B" w:rsidRDefault="00261348" w:rsidP="00261348">
            <w:pPr>
              <w:spacing w:after="0" w:line="240" w:lineRule="auto"/>
              <w:rPr>
                <w:rFonts w:cs="Arial"/>
                <w:sz w:val="20"/>
                <w:szCs w:val="20"/>
              </w:rPr>
            </w:pPr>
            <w:r w:rsidRPr="00435B1B">
              <w:rPr>
                <w:rFonts w:cs="Arial"/>
                <w:sz w:val="20"/>
                <w:szCs w:val="20"/>
              </w:rPr>
              <w:t>Bezbarié-rovost školy, školského zařízení ****</w:t>
            </w:r>
          </w:p>
        </w:tc>
        <w:tc>
          <w:tcPr>
            <w:tcW w:w="1417" w:type="dxa"/>
            <w:vMerge w:val="restart"/>
          </w:tcPr>
          <w:p w:rsidR="00261348" w:rsidRPr="00435B1B" w:rsidRDefault="00261348" w:rsidP="00261348">
            <w:pPr>
              <w:spacing w:after="0" w:line="240" w:lineRule="auto"/>
              <w:rPr>
                <w:rFonts w:cs="Arial"/>
                <w:sz w:val="20"/>
                <w:szCs w:val="20"/>
              </w:rPr>
            </w:pPr>
            <w:r w:rsidRPr="00435B1B">
              <w:rPr>
                <w:rFonts w:cs="Arial"/>
                <w:sz w:val="20"/>
                <w:szCs w:val="20"/>
              </w:rPr>
              <w:t>Rozšiřování kapacit kmenových učeben mateřských nebo základních škol *****</w:t>
            </w:r>
          </w:p>
        </w:tc>
      </w:tr>
      <w:tr w:rsidR="00261348" w:rsidRPr="00435B1B" w:rsidTr="00261348">
        <w:trPr>
          <w:trHeight w:val="802"/>
        </w:trPr>
        <w:tc>
          <w:tcPr>
            <w:tcW w:w="2127" w:type="dxa"/>
            <w:vMerge/>
          </w:tcPr>
          <w:p w:rsidR="00261348" w:rsidRPr="00435B1B" w:rsidRDefault="00261348" w:rsidP="00261348">
            <w:pPr>
              <w:spacing w:after="0" w:line="240" w:lineRule="auto"/>
              <w:rPr>
                <w:rFonts w:cs="Arial"/>
              </w:rPr>
            </w:pPr>
          </w:p>
        </w:tc>
        <w:tc>
          <w:tcPr>
            <w:tcW w:w="1701" w:type="dxa"/>
            <w:vMerge/>
          </w:tcPr>
          <w:p w:rsidR="00261348" w:rsidRPr="00435B1B" w:rsidRDefault="00261348" w:rsidP="00261348">
            <w:pPr>
              <w:spacing w:after="0" w:line="240" w:lineRule="auto"/>
              <w:rPr>
                <w:rFonts w:cs="Arial"/>
              </w:rPr>
            </w:pPr>
          </w:p>
        </w:tc>
        <w:tc>
          <w:tcPr>
            <w:tcW w:w="1418" w:type="dxa"/>
            <w:vMerge/>
          </w:tcPr>
          <w:p w:rsidR="00261348" w:rsidRPr="00435B1B" w:rsidRDefault="00261348" w:rsidP="00261348">
            <w:pPr>
              <w:spacing w:after="0" w:line="240" w:lineRule="auto"/>
              <w:rPr>
                <w:rFonts w:cs="Arial"/>
              </w:rPr>
            </w:pPr>
          </w:p>
        </w:tc>
        <w:tc>
          <w:tcPr>
            <w:tcW w:w="1417" w:type="dxa"/>
            <w:vMerge/>
          </w:tcPr>
          <w:p w:rsidR="00261348" w:rsidRPr="00435B1B" w:rsidRDefault="00261348" w:rsidP="00261348">
            <w:pPr>
              <w:spacing w:after="0" w:line="240" w:lineRule="auto"/>
              <w:rPr>
                <w:rFonts w:cs="Arial"/>
              </w:rPr>
            </w:pPr>
          </w:p>
        </w:tc>
        <w:tc>
          <w:tcPr>
            <w:tcW w:w="992" w:type="dxa"/>
            <w:vMerge/>
          </w:tcPr>
          <w:p w:rsidR="00261348" w:rsidRPr="00435B1B" w:rsidRDefault="00261348" w:rsidP="00261348">
            <w:pPr>
              <w:spacing w:after="0" w:line="240" w:lineRule="auto"/>
              <w:rPr>
                <w:rFonts w:cs="Arial"/>
              </w:rPr>
            </w:pPr>
          </w:p>
        </w:tc>
        <w:tc>
          <w:tcPr>
            <w:tcW w:w="851" w:type="dxa"/>
          </w:tcPr>
          <w:p w:rsidR="00261348" w:rsidRPr="00435B1B" w:rsidRDefault="00261348" w:rsidP="00261348">
            <w:pPr>
              <w:spacing w:after="0" w:line="240" w:lineRule="auto"/>
              <w:rPr>
                <w:rFonts w:cs="Arial"/>
                <w:sz w:val="20"/>
                <w:szCs w:val="20"/>
              </w:rPr>
            </w:pPr>
            <w:r w:rsidRPr="00435B1B">
              <w:rPr>
                <w:rFonts w:cs="Arial"/>
                <w:sz w:val="20"/>
                <w:szCs w:val="20"/>
              </w:rPr>
              <w:t>Cizí jazyk</w:t>
            </w:r>
          </w:p>
        </w:tc>
        <w:tc>
          <w:tcPr>
            <w:tcW w:w="992" w:type="dxa"/>
          </w:tcPr>
          <w:p w:rsidR="00261348" w:rsidRPr="00435B1B" w:rsidRDefault="00261348" w:rsidP="00261348">
            <w:pPr>
              <w:spacing w:after="0" w:line="240" w:lineRule="auto"/>
              <w:rPr>
                <w:rFonts w:cs="Arial"/>
                <w:sz w:val="20"/>
                <w:szCs w:val="20"/>
              </w:rPr>
            </w:pPr>
            <w:r w:rsidRPr="00435B1B">
              <w:rPr>
                <w:rFonts w:cs="Arial"/>
                <w:sz w:val="20"/>
                <w:szCs w:val="20"/>
              </w:rPr>
              <w:t>Přírodní vědy **</w:t>
            </w:r>
          </w:p>
        </w:tc>
        <w:tc>
          <w:tcPr>
            <w:tcW w:w="1270" w:type="dxa"/>
          </w:tcPr>
          <w:p w:rsidR="00261348" w:rsidRPr="00435B1B" w:rsidRDefault="00261348" w:rsidP="00261348">
            <w:pPr>
              <w:spacing w:after="0" w:line="240" w:lineRule="auto"/>
              <w:rPr>
                <w:rFonts w:cs="Arial"/>
                <w:sz w:val="20"/>
                <w:szCs w:val="20"/>
              </w:rPr>
            </w:pPr>
            <w:r w:rsidRPr="00435B1B">
              <w:rPr>
                <w:rFonts w:cs="Arial"/>
                <w:sz w:val="20"/>
                <w:szCs w:val="20"/>
              </w:rPr>
              <w:t>Technické a řemeslné obory **</w:t>
            </w:r>
          </w:p>
        </w:tc>
        <w:tc>
          <w:tcPr>
            <w:tcW w:w="1310" w:type="dxa"/>
          </w:tcPr>
          <w:p w:rsidR="00261348" w:rsidRPr="00435B1B" w:rsidRDefault="00261348" w:rsidP="00261348">
            <w:pPr>
              <w:spacing w:after="0" w:line="240" w:lineRule="auto"/>
              <w:rPr>
                <w:rFonts w:cs="Arial"/>
                <w:sz w:val="20"/>
                <w:szCs w:val="20"/>
              </w:rPr>
            </w:pPr>
            <w:r w:rsidRPr="00435B1B">
              <w:rPr>
                <w:rFonts w:cs="Arial"/>
                <w:sz w:val="20"/>
                <w:szCs w:val="20"/>
              </w:rPr>
              <w:t>Práce s digitál. technologie-mi ***</w:t>
            </w:r>
          </w:p>
        </w:tc>
        <w:tc>
          <w:tcPr>
            <w:tcW w:w="1106" w:type="dxa"/>
            <w:vMerge/>
          </w:tcPr>
          <w:p w:rsidR="00261348" w:rsidRPr="00435B1B" w:rsidRDefault="00261348" w:rsidP="00261348">
            <w:pPr>
              <w:spacing w:after="0" w:line="240" w:lineRule="auto"/>
              <w:rPr>
                <w:rFonts w:cs="Arial"/>
                <w:sz w:val="20"/>
                <w:szCs w:val="20"/>
              </w:rPr>
            </w:pPr>
          </w:p>
        </w:tc>
        <w:tc>
          <w:tcPr>
            <w:tcW w:w="1417" w:type="dxa"/>
            <w:vMerge/>
          </w:tcPr>
          <w:p w:rsidR="00261348" w:rsidRPr="00435B1B" w:rsidRDefault="00261348" w:rsidP="00261348">
            <w:pPr>
              <w:spacing w:after="0" w:line="240" w:lineRule="auto"/>
              <w:rPr>
                <w:rFonts w:cs="Arial"/>
                <w:sz w:val="20"/>
                <w:szCs w:val="20"/>
              </w:rPr>
            </w:pPr>
          </w:p>
        </w:tc>
      </w:tr>
      <w:tr w:rsidR="00261348" w:rsidRPr="00435B1B" w:rsidTr="00261348">
        <w:trPr>
          <w:trHeight w:val="282"/>
        </w:trPr>
        <w:tc>
          <w:tcPr>
            <w:tcW w:w="2127" w:type="dxa"/>
            <w:vMerge w:val="restart"/>
            <w:vAlign w:val="center"/>
          </w:tcPr>
          <w:p w:rsidR="00261348" w:rsidRPr="00435B1B" w:rsidRDefault="00261348" w:rsidP="00261348">
            <w:pPr>
              <w:spacing w:after="0" w:line="240" w:lineRule="auto"/>
              <w:rPr>
                <w:rFonts w:cs="Arial"/>
                <w:sz w:val="18"/>
                <w:szCs w:val="18"/>
              </w:rPr>
            </w:pPr>
            <w:r w:rsidRPr="00435B1B">
              <w:rPr>
                <w:rFonts w:cs="Arial"/>
                <w:sz w:val="18"/>
                <w:szCs w:val="18"/>
              </w:rPr>
              <w:t>Waldorfská ZŠ a MŠ Olomouc, s.r.o.</w:t>
            </w:r>
          </w:p>
          <w:p w:rsidR="00261348" w:rsidRPr="00435B1B" w:rsidRDefault="00261348" w:rsidP="00261348">
            <w:pPr>
              <w:spacing w:after="0" w:line="240" w:lineRule="auto"/>
              <w:rPr>
                <w:rFonts w:cs="Arial"/>
                <w:sz w:val="18"/>
                <w:szCs w:val="18"/>
              </w:rPr>
            </w:pPr>
            <w:r w:rsidRPr="00435B1B">
              <w:rPr>
                <w:rFonts w:cs="Arial"/>
                <w:sz w:val="18"/>
                <w:szCs w:val="18"/>
              </w:rPr>
              <w:t>IČ 28 595 475</w:t>
            </w:r>
          </w:p>
          <w:p w:rsidR="00261348" w:rsidRPr="00435B1B" w:rsidRDefault="00261348" w:rsidP="00261348">
            <w:pPr>
              <w:spacing w:after="0" w:line="240" w:lineRule="auto"/>
              <w:rPr>
                <w:rFonts w:cs="Arial"/>
                <w:sz w:val="18"/>
                <w:szCs w:val="18"/>
              </w:rPr>
            </w:pPr>
            <w:r w:rsidRPr="00435B1B">
              <w:rPr>
                <w:rFonts w:cs="Arial"/>
                <w:sz w:val="18"/>
                <w:szCs w:val="18"/>
              </w:rPr>
              <w:t>RED IZO: 691 001 359</w:t>
            </w:r>
          </w:p>
          <w:p w:rsidR="00261348" w:rsidRPr="00435B1B" w:rsidRDefault="00261348" w:rsidP="00261348">
            <w:pPr>
              <w:spacing w:after="0" w:line="240" w:lineRule="auto"/>
              <w:rPr>
                <w:rFonts w:cs="Arial"/>
                <w:sz w:val="18"/>
                <w:szCs w:val="18"/>
              </w:rPr>
            </w:pPr>
            <w:r w:rsidRPr="00435B1B">
              <w:rPr>
                <w:rFonts w:cs="Arial"/>
                <w:sz w:val="18"/>
                <w:szCs w:val="18"/>
              </w:rPr>
              <w:t>IZO:</w:t>
            </w:r>
          </w:p>
          <w:p w:rsidR="00261348" w:rsidRPr="00435B1B" w:rsidRDefault="00261348" w:rsidP="00261348">
            <w:pPr>
              <w:spacing w:after="0" w:line="240" w:lineRule="auto"/>
              <w:rPr>
                <w:rFonts w:cs="Arial"/>
                <w:sz w:val="18"/>
                <w:szCs w:val="18"/>
              </w:rPr>
            </w:pPr>
            <w:r w:rsidRPr="00435B1B">
              <w:rPr>
                <w:rFonts w:cs="Arial"/>
                <w:sz w:val="18"/>
                <w:szCs w:val="18"/>
              </w:rPr>
              <w:t>MŠ 181 019 728</w:t>
            </w:r>
          </w:p>
          <w:p w:rsidR="00261348" w:rsidRPr="00435B1B" w:rsidRDefault="00261348" w:rsidP="00261348">
            <w:pPr>
              <w:spacing w:after="0" w:line="240" w:lineRule="auto"/>
              <w:rPr>
                <w:rFonts w:cs="Arial"/>
                <w:sz w:val="18"/>
                <w:szCs w:val="18"/>
              </w:rPr>
            </w:pPr>
            <w:r w:rsidRPr="00435B1B">
              <w:rPr>
                <w:rFonts w:cs="Arial"/>
                <w:sz w:val="18"/>
                <w:szCs w:val="18"/>
              </w:rPr>
              <w:t>ZŠ  181 015 251</w:t>
            </w:r>
          </w:p>
        </w:tc>
        <w:tc>
          <w:tcPr>
            <w:tcW w:w="1701"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Výstavba alternativní MŠ s waldorfskou pedagogikou</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18 600 000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06/2017 – 06/2018</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1.1.1</w:t>
            </w:r>
          </w:p>
        </w:tc>
        <w:sdt>
          <w:sdtPr>
            <w:rPr>
              <w:rFonts w:cs="Arial"/>
            </w:rPr>
            <w:id w:val="1291475783"/>
          </w:sdtPr>
          <w:sdtContent>
            <w:tc>
              <w:tcPr>
                <w:tcW w:w="851" w:type="dxa"/>
                <w:vAlign w:val="center"/>
              </w:tcPr>
              <w:p w:rsidR="00261348" w:rsidRPr="00435B1B" w:rsidRDefault="00435B1B"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28192315"/>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591939063"/>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273666758"/>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016921169"/>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463882717"/>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82"/>
        </w:trPr>
        <w:tc>
          <w:tcPr>
            <w:tcW w:w="2127" w:type="dxa"/>
            <w:vMerge/>
            <w:vAlign w:val="center"/>
          </w:tcPr>
          <w:p w:rsidR="00261348" w:rsidRPr="00435B1B" w:rsidRDefault="00261348" w:rsidP="00261348">
            <w:pPr>
              <w:spacing w:after="0" w:line="240" w:lineRule="auto"/>
              <w:rPr>
                <w:rFonts w:cs="Arial"/>
                <w:sz w:val="18"/>
                <w:szCs w:val="18"/>
              </w:rPr>
            </w:pPr>
          </w:p>
        </w:tc>
        <w:tc>
          <w:tcPr>
            <w:tcW w:w="1701"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Výstavba alternativní ZŠ s waldorfskou pedagogikou</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40 000 000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2017-2018</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1.1.2</w:t>
            </w:r>
          </w:p>
        </w:tc>
        <w:sdt>
          <w:sdtPr>
            <w:rPr>
              <w:rFonts w:cs="Arial"/>
            </w:rPr>
            <w:id w:val="1742828422"/>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035314245"/>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184011975"/>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540123240"/>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395771841"/>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746139964"/>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FA036C" w:rsidRPr="00435B1B" w:rsidTr="00261348">
        <w:trPr>
          <w:trHeight w:val="267"/>
        </w:trPr>
        <w:tc>
          <w:tcPr>
            <w:tcW w:w="2127" w:type="dxa"/>
            <w:vAlign w:val="center"/>
          </w:tcPr>
          <w:p w:rsidR="00FA036C" w:rsidRPr="00435B1B" w:rsidRDefault="00FA036C" w:rsidP="00840073">
            <w:pPr>
              <w:spacing w:after="0" w:line="240" w:lineRule="auto"/>
              <w:rPr>
                <w:rFonts w:cs="Arial"/>
                <w:sz w:val="18"/>
                <w:szCs w:val="18"/>
              </w:rPr>
            </w:pPr>
            <w:r w:rsidRPr="00435B1B">
              <w:rPr>
                <w:rFonts w:cs="Arial"/>
                <w:sz w:val="18"/>
                <w:szCs w:val="18"/>
              </w:rPr>
              <w:t>Církevní MŠ Ovečka Olomouc</w:t>
            </w:r>
          </w:p>
          <w:p w:rsidR="00FA036C" w:rsidRPr="00435B1B" w:rsidRDefault="00FA036C" w:rsidP="00840073">
            <w:pPr>
              <w:spacing w:after="0" w:line="240" w:lineRule="auto"/>
              <w:rPr>
                <w:rFonts w:cs="Arial"/>
                <w:sz w:val="18"/>
                <w:szCs w:val="18"/>
              </w:rPr>
            </w:pPr>
            <w:r w:rsidRPr="00435B1B">
              <w:rPr>
                <w:rFonts w:cs="Arial"/>
                <w:sz w:val="18"/>
                <w:szCs w:val="18"/>
              </w:rPr>
              <w:t>IČ 71 341 242</w:t>
            </w:r>
          </w:p>
          <w:p w:rsidR="00FA036C" w:rsidRPr="00435B1B" w:rsidRDefault="00FA036C" w:rsidP="00840073">
            <w:pPr>
              <w:spacing w:after="0" w:line="240" w:lineRule="auto"/>
              <w:rPr>
                <w:rFonts w:cs="Arial"/>
                <w:sz w:val="18"/>
                <w:szCs w:val="18"/>
              </w:rPr>
            </w:pPr>
            <w:r w:rsidRPr="00435B1B">
              <w:rPr>
                <w:rFonts w:cs="Arial"/>
                <w:sz w:val="18"/>
                <w:szCs w:val="18"/>
              </w:rPr>
              <w:t>RED IZO: 691 002 126</w:t>
            </w:r>
          </w:p>
          <w:p w:rsidR="00FA036C" w:rsidRPr="00435B1B" w:rsidRDefault="00FA036C" w:rsidP="00261348">
            <w:pPr>
              <w:spacing w:after="0" w:line="240" w:lineRule="auto"/>
              <w:rPr>
                <w:rFonts w:cs="Arial"/>
                <w:sz w:val="18"/>
                <w:szCs w:val="18"/>
              </w:rPr>
            </w:pPr>
            <w:r w:rsidRPr="00435B1B">
              <w:rPr>
                <w:rFonts w:cs="Arial"/>
                <w:sz w:val="18"/>
                <w:szCs w:val="18"/>
              </w:rPr>
              <w:t>IZO: 181 023 288</w:t>
            </w:r>
          </w:p>
        </w:tc>
        <w:tc>
          <w:tcPr>
            <w:tcW w:w="1701" w:type="dxa"/>
            <w:vAlign w:val="center"/>
          </w:tcPr>
          <w:p w:rsidR="00FA036C" w:rsidRPr="00435B1B" w:rsidRDefault="00FA036C" w:rsidP="00261348">
            <w:pPr>
              <w:spacing w:after="0" w:line="240" w:lineRule="auto"/>
              <w:rPr>
                <w:rFonts w:cs="Arial"/>
                <w:sz w:val="18"/>
                <w:szCs w:val="18"/>
              </w:rPr>
            </w:pPr>
            <w:r w:rsidRPr="00435B1B">
              <w:rPr>
                <w:rFonts w:cs="Arial"/>
                <w:sz w:val="18"/>
                <w:szCs w:val="18"/>
              </w:rPr>
              <w:t>Rekonstrukce bytu na oddělení MŠ – kapacita 23 dětí</w:t>
            </w:r>
          </w:p>
        </w:tc>
        <w:tc>
          <w:tcPr>
            <w:tcW w:w="1418" w:type="dxa"/>
            <w:vAlign w:val="center"/>
          </w:tcPr>
          <w:p w:rsidR="00FA036C" w:rsidRPr="00435B1B" w:rsidRDefault="00FA036C" w:rsidP="00261348">
            <w:pPr>
              <w:spacing w:after="0" w:line="240" w:lineRule="auto"/>
              <w:jc w:val="center"/>
              <w:rPr>
                <w:rFonts w:cs="Arial"/>
                <w:sz w:val="18"/>
                <w:szCs w:val="18"/>
              </w:rPr>
            </w:pPr>
            <w:r w:rsidRPr="00435B1B">
              <w:rPr>
                <w:rFonts w:cs="Arial"/>
                <w:sz w:val="18"/>
                <w:szCs w:val="18"/>
              </w:rPr>
              <w:t>1 780 000</w:t>
            </w:r>
          </w:p>
        </w:tc>
        <w:tc>
          <w:tcPr>
            <w:tcW w:w="1417" w:type="dxa"/>
            <w:vAlign w:val="center"/>
          </w:tcPr>
          <w:p w:rsidR="00FA036C" w:rsidRPr="00435B1B" w:rsidRDefault="00FA036C" w:rsidP="00261348">
            <w:pPr>
              <w:spacing w:after="0" w:line="240" w:lineRule="auto"/>
              <w:jc w:val="center"/>
              <w:rPr>
                <w:rFonts w:cs="Arial"/>
                <w:sz w:val="18"/>
                <w:szCs w:val="18"/>
              </w:rPr>
            </w:pPr>
            <w:r w:rsidRPr="00435B1B">
              <w:rPr>
                <w:rFonts w:cs="Arial"/>
                <w:sz w:val="18"/>
                <w:szCs w:val="18"/>
              </w:rPr>
              <w:t>05 – 07/2017</w:t>
            </w:r>
          </w:p>
        </w:tc>
        <w:tc>
          <w:tcPr>
            <w:tcW w:w="992" w:type="dxa"/>
            <w:vAlign w:val="center"/>
          </w:tcPr>
          <w:p w:rsidR="00FA036C" w:rsidRPr="00435B1B" w:rsidRDefault="00FA036C" w:rsidP="00261348">
            <w:pPr>
              <w:spacing w:after="0" w:line="240" w:lineRule="auto"/>
              <w:jc w:val="center"/>
              <w:rPr>
                <w:rFonts w:cs="Arial"/>
                <w:sz w:val="18"/>
                <w:szCs w:val="18"/>
              </w:rPr>
            </w:pPr>
            <w:r w:rsidRPr="00435B1B">
              <w:rPr>
                <w:rFonts w:cs="Arial"/>
                <w:sz w:val="18"/>
                <w:szCs w:val="18"/>
              </w:rPr>
              <w:t>SC 1.1.1</w:t>
            </w:r>
          </w:p>
        </w:tc>
        <w:sdt>
          <w:sdtPr>
            <w:rPr>
              <w:rFonts w:cs="Arial"/>
            </w:rPr>
            <w:id w:val="-2139326948"/>
          </w:sdtPr>
          <w:sdtContent>
            <w:tc>
              <w:tcPr>
                <w:tcW w:w="851" w:type="dxa"/>
                <w:vAlign w:val="center"/>
              </w:tcPr>
              <w:p w:rsidR="00FA036C" w:rsidRDefault="00FA036C"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973323026"/>
          </w:sdtPr>
          <w:sdtContent>
            <w:tc>
              <w:tcPr>
                <w:tcW w:w="992" w:type="dxa"/>
                <w:vAlign w:val="center"/>
              </w:tcPr>
              <w:p w:rsidR="00FA036C" w:rsidRDefault="00FA036C"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737434257"/>
          </w:sdtPr>
          <w:sdtContent>
            <w:tc>
              <w:tcPr>
                <w:tcW w:w="1270" w:type="dxa"/>
                <w:vAlign w:val="center"/>
              </w:tcPr>
              <w:p w:rsidR="00FA036C" w:rsidRDefault="00FA036C"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97822716"/>
          </w:sdtPr>
          <w:sdtContent>
            <w:tc>
              <w:tcPr>
                <w:tcW w:w="1310" w:type="dxa"/>
                <w:vAlign w:val="center"/>
              </w:tcPr>
              <w:p w:rsidR="00FA036C" w:rsidRDefault="00FA036C"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2070015658"/>
          </w:sdtPr>
          <w:sdtContent>
            <w:tc>
              <w:tcPr>
                <w:tcW w:w="1106" w:type="dxa"/>
                <w:vAlign w:val="center"/>
              </w:tcPr>
              <w:p w:rsidR="00FA036C" w:rsidRDefault="00FA036C"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510711650"/>
          </w:sdtPr>
          <w:sdtContent>
            <w:tc>
              <w:tcPr>
                <w:tcW w:w="1417" w:type="dxa"/>
                <w:vAlign w:val="center"/>
              </w:tcPr>
              <w:p w:rsidR="00FA036C" w:rsidRDefault="00FA036C" w:rsidP="00261348">
                <w:pPr>
                  <w:spacing w:after="0" w:line="240" w:lineRule="auto"/>
                  <w:jc w:val="center"/>
                  <w:rPr>
                    <w:rFonts w:cs="Arial"/>
                  </w:rPr>
                </w:pPr>
                <w:r w:rsidRPr="00435B1B">
                  <w:rPr>
                    <w:rFonts w:ascii="MS Gothic" w:eastAsia="MS Gothic" w:hAnsi="MS Gothic" w:cs="MS Gothic" w:hint="eastAsia"/>
                  </w:rPr>
                  <w:t>☒</w:t>
                </w:r>
              </w:p>
            </w:tc>
          </w:sdtContent>
        </w:sdt>
      </w:tr>
      <w:tr w:rsidR="00FA036C" w:rsidRPr="00435B1B" w:rsidTr="00261348">
        <w:trPr>
          <w:trHeight w:val="267"/>
        </w:trPr>
        <w:tc>
          <w:tcPr>
            <w:tcW w:w="2127" w:type="dxa"/>
            <w:vAlign w:val="center"/>
          </w:tcPr>
          <w:p w:rsidR="00FA036C" w:rsidRPr="00435B1B" w:rsidRDefault="00FA036C" w:rsidP="00840073">
            <w:pPr>
              <w:spacing w:after="0" w:line="240" w:lineRule="auto"/>
              <w:rPr>
                <w:rFonts w:cs="Arial"/>
                <w:sz w:val="18"/>
                <w:szCs w:val="18"/>
              </w:rPr>
            </w:pPr>
            <w:r w:rsidRPr="00435B1B">
              <w:rPr>
                <w:rFonts w:cs="Arial"/>
                <w:sz w:val="18"/>
                <w:szCs w:val="18"/>
              </w:rPr>
              <w:t>Česko Britská Mezinárodní ZŠ a MŠ, s.r.o.</w:t>
            </w:r>
          </w:p>
          <w:p w:rsidR="00FA036C" w:rsidRPr="00435B1B" w:rsidRDefault="00FA036C" w:rsidP="00840073">
            <w:pPr>
              <w:spacing w:after="0" w:line="240" w:lineRule="auto"/>
              <w:rPr>
                <w:rFonts w:cs="Arial"/>
                <w:sz w:val="18"/>
                <w:szCs w:val="18"/>
              </w:rPr>
            </w:pPr>
            <w:r w:rsidRPr="00435B1B">
              <w:rPr>
                <w:rFonts w:cs="Arial"/>
                <w:sz w:val="18"/>
                <w:szCs w:val="18"/>
              </w:rPr>
              <w:t>IČ 27 840 832</w:t>
            </w:r>
          </w:p>
          <w:p w:rsidR="00FA036C" w:rsidRPr="00435B1B" w:rsidRDefault="00FA036C" w:rsidP="00840073">
            <w:pPr>
              <w:spacing w:after="0" w:line="240" w:lineRule="auto"/>
              <w:rPr>
                <w:rFonts w:cs="Arial"/>
                <w:sz w:val="18"/>
                <w:szCs w:val="18"/>
              </w:rPr>
            </w:pPr>
            <w:r w:rsidRPr="00435B1B">
              <w:rPr>
                <w:rFonts w:cs="Arial"/>
                <w:sz w:val="18"/>
                <w:szCs w:val="18"/>
              </w:rPr>
              <w:t>RED IZO: 691 001 171</w:t>
            </w:r>
          </w:p>
          <w:p w:rsidR="00FA036C" w:rsidRPr="00435B1B" w:rsidRDefault="00FA036C" w:rsidP="00261348">
            <w:pPr>
              <w:spacing w:after="0" w:line="240" w:lineRule="auto"/>
              <w:rPr>
                <w:rFonts w:cs="Arial"/>
                <w:sz w:val="18"/>
                <w:szCs w:val="18"/>
              </w:rPr>
            </w:pPr>
            <w:r w:rsidRPr="00435B1B">
              <w:rPr>
                <w:rFonts w:cs="Arial"/>
                <w:sz w:val="18"/>
                <w:szCs w:val="18"/>
              </w:rPr>
              <w:t>IZO: 181 014 581</w:t>
            </w:r>
          </w:p>
        </w:tc>
        <w:tc>
          <w:tcPr>
            <w:tcW w:w="1701" w:type="dxa"/>
            <w:vAlign w:val="center"/>
          </w:tcPr>
          <w:p w:rsidR="00FA036C" w:rsidRPr="00435B1B" w:rsidRDefault="00FA036C" w:rsidP="00261348">
            <w:pPr>
              <w:spacing w:after="0" w:line="240" w:lineRule="auto"/>
              <w:rPr>
                <w:rFonts w:cs="Arial"/>
                <w:sz w:val="18"/>
                <w:szCs w:val="18"/>
              </w:rPr>
            </w:pPr>
            <w:r w:rsidRPr="00435B1B">
              <w:rPr>
                <w:rFonts w:cs="Arial"/>
                <w:sz w:val="18"/>
                <w:szCs w:val="18"/>
              </w:rPr>
              <w:t>Nákup a rekonstrukce objektu na MŠ</w:t>
            </w:r>
          </w:p>
        </w:tc>
        <w:tc>
          <w:tcPr>
            <w:tcW w:w="1418" w:type="dxa"/>
            <w:vAlign w:val="center"/>
          </w:tcPr>
          <w:p w:rsidR="00FA036C" w:rsidRPr="00435B1B" w:rsidRDefault="00FA036C" w:rsidP="00261348">
            <w:pPr>
              <w:spacing w:after="0" w:line="240" w:lineRule="auto"/>
              <w:jc w:val="center"/>
              <w:rPr>
                <w:rFonts w:cs="Arial"/>
                <w:sz w:val="18"/>
                <w:szCs w:val="18"/>
              </w:rPr>
            </w:pPr>
            <w:r w:rsidRPr="00435B1B">
              <w:rPr>
                <w:rFonts w:cs="Arial"/>
                <w:sz w:val="18"/>
                <w:szCs w:val="18"/>
              </w:rPr>
              <w:t>15 600 000</w:t>
            </w:r>
          </w:p>
        </w:tc>
        <w:tc>
          <w:tcPr>
            <w:tcW w:w="1417" w:type="dxa"/>
            <w:vAlign w:val="center"/>
          </w:tcPr>
          <w:p w:rsidR="00FA036C" w:rsidRPr="00435B1B" w:rsidRDefault="00FA036C" w:rsidP="00261348">
            <w:pPr>
              <w:spacing w:after="0" w:line="240" w:lineRule="auto"/>
              <w:jc w:val="center"/>
              <w:rPr>
                <w:rFonts w:cs="Arial"/>
                <w:sz w:val="18"/>
                <w:szCs w:val="18"/>
              </w:rPr>
            </w:pPr>
            <w:r w:rsidRPr="00435B1B">
              <w:rPr>
                <w:rFonts w:cs="Arial"/>
                <w:sz w:val="18"/>
                <w:szCs w:val="18"/>
              </w:rPr>
              <w:t>11/2016 – 06/2017</w:t>
            </w:r>
          </w:p>
        </w:tc>
        <w:tc>
          <w:tcPr>
            <w:tcW w:w="992" w:type="dxa"/>
            <w:vAlign w:val="center"/>
          </w:tcPr>
          <w:p w:rsidR="00FA036C" w:rsidRPr="00435B1B" w:rsidRDefault="00FA036C" w:rsidP="00261348">
            <w:pPr>
              <w:spacing w:after="0" w:line="240" w:lineRule="auto"/>
              <w:jc w:val="center"/>
              <w:rPr>
                <w:rFonts w:cs="Arial"/>
                <w:sz w:val="18"/>
                <w:szCs w:val="18"/>
              </w:rPr>
            </w:pPr>
            <w:r w:rsidRPr="00435B1B">
              <w:rPr>
                <w:rFonts w:cs="Arial"/>
                <w:sz w:val="18"/>
                <w:szCs w:val="18"/>
              </w:rPr>
              <w:t>SC 1.1.1</w:t>
            </w:r>
          </w:p>
        </w:tc>
        <w:sdt>
          <w:sdtPr>
            <w:rPr>
              <w:rFonts w:cs="Arial"/>
            </w:rPr>
            <w:id w:val="-1722280767"/>
          </w:sdtPr>
          <w:sdtContent>
            <w:tc>
              <w:tcPr>
                <w:tcW w:w="851" w:type="dxa"/>
                <w:vAlign w:val="center"/>
              </w:tcPr>
              <w:p w:rsidR="00FA036C" w:rsidRDefault="00FA036C"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2002568304"/>
          </w:sdtPr>
          <w:sdtContent>
            <w:tc>
              <w:tcPr>
                <w:tcW w:w="992" w:type="dxa"/>
                <w:vAlign w:val="center"/>
              </w:tcPr>
              <w:p w:rsidR="00FA036C" w:rsidRDefault="00FA036C"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500227540"/>
          </w:sdtPr>
          <w:sdtContent>
            <w:tc>
              <w:tcPr>
                <w:tcW w:w="1270" w:type="dxa"/>
                <w:vAlign w:val="center"/>
              </w:tcPr>
              <w:p w:rsidR="00FA036C" w:rsidRDefault="00FA036C"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862670787"/>
          </w:sdtPr>
          <w:sdtContent>
            <w:tc>
              <w:tcPr>
                <w:tcW w:w="1310" w:type="dxa"/>
                <w:vAlign w:val="center"/>
              </w:tcPr>
              <w:p w:rsidR="00FA036C" w:rsidRDefault="00FA036C"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985729437"/>
          </w:sdtPr>
          <w:sdtContent>
            <w:tc>
              <w:tcPr>
                <w:tcW w:w="1106" w:type="dxa"/>
                <w:vAlign w:val="center"/>
              </w:tcPr>
              <w:p w:rsidR="00FA036C" w:rsidRDefault="00FA036C"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546438097"/>
          </w:sdtPr>
          <w:sdtContent>
            <w:tc>
              <w:tcPr>
                <w:tcW w:w="1417" w:type="dxa"/>
                <w:vAlign w:val="center"/>
              </w:tcPr>
              <w:p w:rsidR="00FA036C" w:rsidRDefault="00FA036C"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67"/>
        </w:trPr>
        <w:tc>
          <w:tcPr>
            <w:tcW w:w="2127"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Sdružení D, z.ú.</w:t>
            </w:r>
          </w:p>
          <w:p w:rsidR="00261348" w:rsidRPr="00435B1B" w:rsidRDefault="00261348" w:rsidP="00261348">
            <w:pPr>
              <w:spacing w:after="0" w:line="240" w:lineRule="auto"/>
              <w:rPr>
                <w:rFonts w:cs="Arial"/>
                <w:sz w:val="18"/>
                <w:szCs w:val="18"/>
              </w:rPr>
            </w:pPr>
            <w:r w:rsidRPr="00435B1B">
              <w:rPr>
                <w:rFonts w:cs="Arial"/>
                <w:sz w:val="18"/>
                <w:szCs w:val="18"/>
              </w:rPr>
              <w:t>Olomouc, 17. Listopadu 43</w:t>
            </w:r>
          </w:p>
          <w:p w:rsidR="00261348" w:rsidRPr="00435B1B" w:rsidRDefault="00261348" w:rsidP="00261348">
            <w:pPr>
              <w:spacing w:after="0" w:line="240" w:lineRule="auto"/>
              <w:rPr>
                <w:rFonts w:cs="Arial"/>
                <w:sz w:val="18"/>
                <w:szCs w:val="18"/>
              </w:rPr>
            </w:pPr>
            <w:r w:rsidRPr="00435B1B">
              <w:rPr>
                <w:rFonts w:cs="Arial"/>
                <w:sz w:val="18"/>
                <w:szCs w:val="18"/>
              </w:rPr>
              <w:t>IČ 70 865 574</w:t>
            </w:r>
          </w:p>
        </w:tc>
        <w:tc>
          <w:tcPr>
            <w:tcW w:w="1701" w:type="dxa"/>
            <w:vAlign w:val="center"/>
          </w:tcPr>
          <w:p w:rsidR="00261348" w:rsidRPr="00435B1B" w:rsidRDefault="00FA036C" w:rsidP="00FA036C">
            <w:pPr>
              <w:spacing w:after="0" w:line="240" w:lineRule="auto"/>
              <w:rPr>
                <w:rFonts w:cs="Arial"/>
                <w:sz w:val="18"/>
                <w:szCs w:val="18"/>
              </w:rPr>
            </w:pPr>
            <w:r>
              <w:rPr>
                <w:rFonts w:cs="Arial"/>
                <w:sz w:val="18"/>
                <w:szCs w:val="18"/>
              </w:rPr>
              <w:t>O</w:t>
            </w:r>
            <w:r w:rsidR="00261348" w:rsidRPr="00435B1B">
              <w:rPr>
                <w:rFonts w:cs="Arial"/>
                <w:sz w:val="18"/>
                <w:szCs w:val="18"/>
              </w:rPr>
              <w:t>bjekt pro práce se školní a ohroženou mládeží</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20 000 000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2017-2018</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3.7.3</w:t>
            </w:r>
          </w:p>
          <w:p w:rsidR="00261348" w:rsidRPr="00435B1B" w:rsidRDefault="00261348" w:rsidP="00261348">
            <w:pPr>
              <w:spacing w:after="0" w:line="240" w:lineRule="auto"/>
              <w:jc w:val="center"/>
              <w:rPr>
                <w:rFonts w:cs="Arial"/>
                <w:sz w:val="18"/>
                <w:szCs w:val="18"/>
              </w:rPr>
            </w:pPr>
            <w:r w:rsidRPr="00435B1B">
              <w:rPr>
                <w:rFonts w:cs="Arial"/>
                <w:sz w:val="18"/>
                <w:szCs w:val="18"/>
              </w:rPr>
              <w:t>SC 2.4</w:t>
            </w:r>
          </w:p>
        </w:tc>
        <w:sdt>
          <w:sdtPr>
            <w:rPr>
              <w:rFonts w:cs="Arial"/>
            </w:rPr>
            <w:id w:val="-249970584"/>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967039545"/>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907670529"/>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872654757"/>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848089426"/>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266354549"/>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67"/>
        </w:trPr>
        <w:tc>
          <w:tcPr>
            <w:tcW w:w="2127"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ZUŠ Miloslava Stibora Olomouc, Pionýrská 4</w:t>
            </w:r>
          </w:p>
          <w:p w:rsidR="00261348" w:rsidRPr="00435B1B" w:rsidRDefault="00261348" w:rsidP="00261348">
            <w:pPr>
              <w:spacing w:after="0" w:line="240" w:lineRule="auto"/>
              <w:rPr>
                <w:rFonts w:cs="Arial"/>
                <w:sz w:val="18"/>
                <w:szCs w:val="18"/>
              </w:rPr>
            </w:pPr>
            <w:r w:rsidRPr="00435B1B">
              <w:rPr>
                <w:rFonts w:cs="Arial"/>
                <w:sz w:val="18"/>
                <w:szCs w:val="18"/>
              </w:rPr>
              <w:t>IČ 47 654 279</w:t>
            </w:r>
          </w:p>
          <w:p w:rsidR="00261348" w:rsidRPr="00435B1B" w:rsidRDefault="00261348" w:rsidP="00261348">
            <w:pPr>
              <w:spacing w:after="0" w:line="240" w:lineRule="auto"/>
              <w:rPr>
                <w:rFonts w:cs="Arial"/>
                <w:sz w:val="18"/>
                <w:szCs w:val="18"/>
              </w:rPr>
            </w:pPr>
            <w:r w:rsidRPr="00435B1B">
              <w:rPr>
                <w:rFonts w:cs="Arial"/>
                <w:sz w:val="18"/>
                <w:szCs w:val="18"/>
              </w:rPr>
              <w:t>RED IZO: 600 004 180</w:t>
            </w:r>
          </w:p>
          <w:p w:rsidR="00261348" w:rsidRPr="00435B1B" w:rsidRDefault="00261348" w:rsidP="00261348">
            <w:pPr>
              <w:spacing w:after="0" w:line="240" w:lineRule="auto"/>
              <w:rPr>
                <w:rFonts w:cs="Arial"/>
                <w:sz w:val="18"/>
                <w:szCs w:val="18"/>
              </w:rPr>
            </w:pPr>
            <w:r w:rsidRPr="00435B1B">
              <w:rPr>
                <w:rFonts w:cs="Arial"/>
                <w:sz w:val="18"/>
                <w:szCs w:val="18"/>
              </w:rPr>
              <w:t>IZO: 047 654 279</w:t>
            </w:r>
          </w:p>
        </w:tc>
        <w:tc>
          <w:tcPr>
            <w:tcW w:w="1701"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Vybudování počítačové učebny z půdních prostor</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5 000 000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2017</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3.4.3</w:t>
            </w:r>
          </w:p>
        </w:tc>
        <w:sdt>
          <w:sdtPr>
            <w:rPr>
              <w:rFonts w:cs="Arial"/>
            </w:rPr>
            <w:id w:val="423241284"/>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488676167"/>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140178999"/>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222720917"/>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536507154"/>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334529964"/>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82"/>
        </w:trPr>
        <w:tc>
          <w:tcPr>
            <w:tcW w:w="2127"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Junák – český skaut, středisko Žlutý kvítek Olomouc, z.s., Rooseveltova 101</w:t>
            </w:r>
          </w:p>
          <w:p w:rsidR="00261348" w:rsidRPr="00435B1B" w:rsidRDefault="00261348" w:rsidP="00C64292">
            <w:pPr>
              <w:spacing w:after="0" w:line="240" w:lineRule="auto"/>
              <w:rPr>
                <w:rFonts w:cs="Arial"/>
                <w:sz w:val="18"/>
                <w:szCs w:val="18"/>
              </w:rPr>
            </w:pPr>
            <w:r w:rsidRPr="00435B1B">
              <w:rPr>
                <w:rFonts w:cs="Arial"/>
                <w:sz w:val="18"/>
                <w:szCs w:val="18"/>
              </w:rPr>
              <w:t>IČ 62 335 561</w:t>
            </w:r>
          </w:p>
        </w:tc>
        <w:tc>
          <w:tcPr>
            <w:tcW w:w="1701"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Rekonstrukce a dostavba budovy</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7 000 000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2017</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3.5.3</w:t>
            </w:r>
          </w:p>
          <w:p w:rsidR="00261348" w:rsidRPr="00435B1B" w:rsidRDefault="00261348" w:rsidP="00261348">
            <w:pPr>
              <w:spacing w:after="0" w:line="240" w:lineRule="auto"/>
              <w:jc w:val="center"/>
              <w:rPr>
                <w:rFonts w:cs="Arial"/>
                <w:sz w:val="18"/>
                <w:szCs w:val="18"/>
              </w:rPr>
            </w:pPr>
            <w:r w:rsidRPr="00435B1B">
              <w:rPr>
                <w:rFonts w:cs="Arial"/>
                <w:sz w:val="18"/>
                <w:szCs w:val="18"/>
              </w:rPr>
              <w:t>(4.1.6)</w:t>
            </w:r>
          </w:p>
        </w:tc>
        <w:sdt>
          <w:sdtPr>
            <w:rPr>
              <w:rFonts w:cs="Arial"/>
            </w:rPr>
            <w:id w:val="883297361"/>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730541625"/>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859622221"/>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354802497"/>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199690686"/>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948201697"/>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bl>
    <w:p w:rsidR="00261348" w:rsidRPr="00435B1B" w:rsidRDefault="00261348" w:rsidP="00261348">
      <w:pPr>
        <w:rPr>
          <w:rFonts w:ascii="Arial" w:hAnsi="Arial" w:cs="Arial"/>
        </w:rPr>
      </w:pPr>
    </w:p>
    <w:tbl>
      <w:tblPr>
        <w:tblStyle w:val="Mkatabulky11"/>
        <w:tblW w:w="14601" w:type="dxa"/>
        <w:tblInd w:w="-176" w:type="dxa"/>
        <w:tblLayout w:type="fixed"/>
        <w:tblLook w:val="04A0"/>
      </w:tblPr>
      <w:tblGrid>
        <w:gridCol w:w="2127"/>
        <w:gridCol w:w="1701"/>
        <w:gridCol w:w="1418"/>
        <w:gridCol w:w="1417"/>
        <w:gridCol w:w="992"/>
        <w:gridCol w:w="851"/>
        <w:gridCol w:w="992"/>
        <w:gridCol w:w="1270"/>
        <w:gridCol w:w="1310"/>
        <w:gridCol w:w="1106"/>
        <w:gridCol w:w="1417"/>
      </w:tblGrid>
      <w:tr w:rsidR="00261348" w:rsidRPr="00435B1B" w:rsidTr="00261348">
        <w:trPr>
          <w:trHeight w:val="267"/>
        </w:trPr>
        <w:tc>
          <w:tcPr>
            <w:tcW w:w="2127" w:type="dxa"/>
            <w:vMerge w:val="restart"/>
          </w:tcPr>
          <w:p w:rsidR="00261348" w:rsidRPr="00435B1B" w:rsidRDefault="00261348" w:rsidP="00261348">
            <w:pPr>
              <w:spacing w:after="0" w:line="240" w:lineRule="auto"/>
              <w:rPr>
                <w:rFonts w:cs="Arial"/>
              </w:rPr>
            </w:pPr>
            <w:r w:rsidRPr="00435B1B">
              <w:rPr>
                <w:rFonts w:cs="Arial"/>
              </w:rPr>
              <w:t xml:space="preserve">Identifikace školy, školského zařízení či dalšího subjektu </w:t>
            </w:r>
          </w:p>
          <w:p w:rsidR="00261348" w:rsidRPr="00435B1B" w:rsidRDefault="00261348" w:rsidP="00261348">
            <w:pPr>
              <w:spacing w:after="0" w:line="240" w:lineRule="auto"/>
              <w:rPr>
                <w:rFonts w:cs="Arial"/>
              </w:rPr>
            </w:pPr>
            <w:r w:rsidRPr="00435B1B">
              <w:rPr>
                <w:rFonts w:cs="Arial"/>
              </w:rPr>
              <w:t>Název:</w:t>
            </w:r>
          </w:p>
          <w:p w:rsidR="00261348" w:rsidRPr="00435B1B" w:rsidRDefault="00261348" w:rsidP="00261348">
            <w:pPr>
              <w:spacing w:after="0" w:line="240" w:lineRule="auto"/>
              <w:rPr>
                <w:rFonts w:cs="Arial"/>
              </w:rPr>
            </w:pPr>
            <w:r w:rsidRPr="00435B1B">
              <w:rPr>
                <w:rFonts w:cs="Arial"/>
              </w:rPr>
              <w:t>IČO:</w:t>
            </w:r>
          </w:p>
          <w:p w:rsidR="00261348" w:rsidRPr="00435B1B" w:rsidRDefault="00261348" w:rsidP="00261348">
            <w:pPr>
              <w:spacing w:after="0" w:line="240" w:lineRule="auto"/>
              <w:rPr>
                <w:rFonts w:cs="Arial"/>
              </w:rPr>
            </w:pPr>
            <w:r w:rsidRPr="00435B1B">
              <w:rPr>
                <w:rFonts w:cs="Arial"/>
              </w:rPr>
              <w:t>RED IZO:</w:t>
            </w:r>
          </w:p>
          <w:p w:rsidR="00261348" w:rsidRPr="00435B1B" w:rsidRDefault="00261348" w:rsidP="00261348">
            <w:pPr>
              <w:spacing w:after="0" w:line="240" w:lineRule="auto"/>
              <w:rPr>
                <w:rFonts w:cs="Arial"/>
              </w:rPr>
            </w:pPr>
            <w:r w:rsidRPr="00435B1B">
              <w:rPr>
                <w:rFonts w:cs="Arial"/>
              </w:rPr>
              <w:t>IZO:</w:t>
            </w:r>
          </w:p>
          <w:p w:rsidR="00261348" w:rsidRPr="00435B1B" w:rsidRDefault="00261348" w:rsidP="00261348">
            <w:pPr>
              <w:spacing w:after="0" w:line="240" w:lineRule="auto"/>
              <w:rPr>
                <w:rFonts w:cs="Arial"/>
              </w:rPr>
            </w:pPr>
          </w:p>
        </w:tc>
        <w:tc>
          <w:tcPr>
            <w:tcW w:w="1701" w:type="dxa"/>
            <w:vMerge w:val="restart"/>
          </w:tcPr>
          <w:p w:rsidR="00261348" w:rsidRPr="00435B1B" w:rsidRDefault="00261348" w:rsidP="00261348">
            <w:pPr>
              <w:spacing w:after="0" w:line="240" w:lineRule="auto"/>
              <w:rPr>
                <w:rFonts w:cs="Arial"/>
              </w:rPr>
            </w:pPr>
            <w:r w:rsidRPr="00435B1B">
              <w:rPr>
                <w:rFonts w:cs="Arial"/>
              </w:rPr>
              <w:t>Název projektu:</w:t>
            </w:r>
          </w:p>
        </w:tc>
        <w:tc>
          <w:tcPr>
            <w:tcW w:w="1418" w:type="dxa"/>
            <w:vMerge w:val="restart"/>
          </w:tcPr>
          <w:p w:rsidR="00261348" w:rsidRPr="00435B1B" w:rsidRDefault="00261348" w:rsidP="00261348">
            <w:pPr>
              <w:spacing w:after="0" w:line="240" w:lineRule="auto"/>
              <w:rPr>
                <w:rFonts w:cs="Arial"/>
              </w:rPr>
            </w:pPr>
            <w:r w:rsidRPr="00435B1B">
              <w:rPr>
                <w:rFonts w:cs="Arial"/>
              </w:rPr>
              <w:t>Očekávané celkové náklady na projekt v Kč</w:t>
            </w:r>
          </w:p>
        </w:tc>
        <w:tc>
          <w:tcPr>
            <w:tcW w:w="1417" w:type="dxa"/>
            <w:vMerge w:val="restart"/>
          </w:tcPr>
          <w:p w:rsidR="00261348" w:rsidRPr="00435B1B" w:rsidRDefault="00261348" w:rsidP="00261348">
            <w:pPr>
              <w:spacing w:after="0" w:line="240" w:lineRule="auto"/>
              <w:rPr>
                <w:rFonts w:cs="Arial"/>
              </w:rPr>
            </w:pPr>
            <w:r w:rsidRPr="00435B1B">
              <w:rPr>
                <w:rFonts w:cs="Arial"/>
              </w:rPr>
              <w:t>Očekávaný termín realizace projektu  (od – do)</w:t>
            </w:r>
          </w:p>
          <w:p w:rsidR="00261348" w:rsidRPr="00435B1B" w:rsidRDefault="00261348" w:rsidP="00261348">
            <w:pPr>
              <w:spacing w:after="0" w:line="240" w:lineRule="auto"/>
              <w:rPr>
                <w:rFonts w:cs="Arial"/>
              </w:rPr>
            </w:pPr>
          </w:p>
        </w:tc>
        <w:tc>
          <w:tcPr>
            <w:tcW w:w="992" w:type="dxa"/>
            <w:vMerge w:val="restart"/>
          </w:tcPr>
          <w:p w:rsidR="00261348" w:rsidRPr="00435B1B" w:rsidRDefault="00261348" w:rsidP="00261348">
            <w:pPr>
              <w:spacing w:after="0" w:line="240" w:lineRule="auto"/>
              <w:rPr>
                <w:rFonts w:cs="Arial"/>
              </w:rPr>
            </w:pPr>
            <w:r w:rsidRPr="00435B1B">
              <w:rPr>
                <w:rFonts w:cs="Arial"/>
              </w:rPr>
              <w:t>Soulad s cílem MAP*</w:t>
            </w:r>
          </w:p>
          <w:p w:rsidR="00261348" w:rsidRPr="00435B1B" w:rsidRDefault="00261348" w:rsidP="00261348">
            <w:pPr>
              <w:spacing w:after="0" w:line="240" w:lineRule="auto"/>
              <w:rPr>
                <w:rFonts w:cs="Arial"/>
              </w:rPr>
            </w:pPr>
          </w:p>
        </w:tc>
        <w:tc>
          <w:tcPr>
            <w:tcW w:w="6946" w:type="dxa"/>
            <w:gridSpan w:val="6"/>
          </w:tcPr>
          <w:p w:rsidR="00261348" w:rsidRPr="00435B1B" w:rsidRDefault="00261348" w:rsidP="00261348">
            <w:pPr>
              <w:spacing w:after="0" w:line="240" w:lineRule="auto"/>
              <w:rPr>
                <w:rFonts w:cs="Arial"/>
              </w:rPr>
            </w:pPr>
            <w:r w:rsidRPr="00435B1B">
              <w:rPr>
                <w:rFonts w:cs="Arial"/>
              </w:rPr>
              <w:t>Typ projektu:</w:t>
            </w:r>
          </w:p>
        </w:tc>
      </w:tr>
      <w:tr w:rsidR="00261348" w:rsidRPr="00435B1B" w:rsidTr="00261348">
        <w:trPr>
          <w:trHeight w:val="520"/>
        </w:trPr>
        <w:tc>
          <w:tcPr>
            <w:tcW w:w="2127" w:type="dxa"/>
            <w:vMerge/>
          </w:tcPr>
          <w:p w:rsidR="00261348" w:rsidRPr="00435B1B" w:rsidRDefault="00261348" w:rsidP="00261348">
            <w:pPr>
              <w:spacing w:after="0" w:line="240" w:lineRule="auto"/>
              <w:rPr>
                <w:rFonts w:cs="Arial"/>
              </w:rPr>
            </w:pPr>
          </w:p>
        </w:tc>
        <w:tc>
          <w:tcPr>
            <w:tcW w:w="1701" w:type="dxa"/>
            <w:vMerge/>
          </w:tcPr>
          <w:p w:rsidR="00261348" w:rsidRPr="00435B1B" w:rsidRDefault="00261348" w:rsidP="00261348">
            <w:pPr>
              <w:spacing w:after="0" w:line="240" w:lineRule="auto"/>
              <w:rPr>
                <w:rFonts w:cs="Arial"/>
              </w:rPr>
            </w:pPr>
          </w:p>
        </w:tc>
        <w:tc>
          <w:tcPr>
            <w:tcW w:w="1418" w:type="dxa"/>
            <w:vMerge/>
          </w:tcPr>
          <w:p w:rsidR="00261348" w:rsidRPr="00435B1B" w:rsidRDefault="00261348" w:rsidP="00261348">
            <w:pPr>
              <w:spacing w:after="0" w:line="240" w:lineRule="auto"/>
              <w:rPr>
                <w:rFonts w:cs="Arial"/>
              </w:rPr>
            </w:pPr>
          </w:p>
        </w:tc>
        <w:tc>
          <w:tcPr>
            <w:tcW w:w="1417" w:type="dxa"/>
            <w:vMerge/>
          </w:tcPr>
          <w:p w:rsidR="00261348" w:rsidRPr="00435B1B" w:rsidRDefault="00261348" w:rsidP="00261348">
            <w:pPr>
              <w:spacing w:after="0" w:line="240" w:lineRule="auto"/>
              <w:rPr>
                <w:rFonts w:cs="Arial"/>
              </w:rPr>
            </w:pPr>
          </w:p>
        </w:tc>
        <w:tc>
          <w:tcPr>
            <w:tcW w:w="992" w:type="dxa"/>
            <w:vMerge/>
          </w:tcPr>
          <w:p w:rsidR="00261348" w:rsidRPr="00435B1B" w:rsidRDefault="00261348" w:rsidP="00261348">
            <w:pPr>
              <w:spacing w:after="0" w:line="240" w:lineRule="auto"/>
              <w:rPr>
                <w:rFonts w:cs="Arial"/>
              </w:rPr>
            </w:pPr>
          </w:p>
        </w:tc>
        <w:tc>
          <w:tcPr>
            <w:tcW w:w="4423" w:type="dxa"/>
            <w:gridSpan w:val="4"/>
          </w:tcPr>
          <w:p w:rsidR="00261348" w:rsidRPr="00435B1B" w:rsidRDefault="00261348" w:rsidP="00261348">
            <w:pPr>
              <w:spacing w:after="0" w:line="240" w:lineRule="auto"/>
              <w:rPr>
                <w:rFonts w:cs="Arial"/>
              </w:rPr>
            </w:pPr>
            <w:r w:rsidRPr="00435B1B">
              <w:rPr>
                <w:rFonts w:cs="Arial"/>
              </w:rPr>
              <w:t>s vazbou na klíčové kompetence IROP</w:t>
            </w:r>
          </w:p>
        </w:tc>
        <w:tc>
          <w:tcPr>
            <w:tcW w:w="1106" w:type="dxa"/>
            <w:vMerge w:val="restart"/>
          </w:tcPr>
          <w:p w:rsidR="00261348" w:rsidRPr="00435B1B" w:rsidRDefault="00261348" w:rsidP="00261348">
            <w:pPr>
              <w:spacing w:after="0" w:line="240" w:lineRule="auto"/>
              <w:rPr>
                <w:rFonts w:cs="Arial"/>
                <w:sz w:val="20"/>
                <w:szCs w:val="20"/>
              </w:rPr>
            </w:pPr>
            <w:r w:rsidRPr="00435B1B">
              <w:rPr>
                <w:rFonts w:cs="Arial"/>
                <w:sz w:val="20"/>
                <w:szCs w:val="20"/>
              </w:rPr>
              <w:t>Bezbarié-rovost školy, školského zařízení ****</w:t>
            </w:r>
          </w:p>
        </w:tc>
        <w:tc>
          <w:tcPr>
            <w:tcW w:w="1417" w:type="dxa"/>
            <w:vMerge w:val="restart"/>
          </w:tcPr>
          <w:p w:rsidR="00261348" w:rsidRPr="00435B1B" w:rsidRDefault="00261348" w:rsidP="00261348">
            <w:pPr>
              <w:spacing w:after="0" w:line="240" w:lineRule="auto"/>
              <w:rPr>
                <w:rFonts w:cs="Arial"/>
                <w:sz w:val="20"/>
                <w:szCs w:val="20"/>
              </w:rPr>
            </w:pPr>
            <w:r w:rsidRPr="00435B1B">
              <w:rPr>
                <w:rFonts w:cs="Arial"/>
                <w:sz w:val="20"/>
                <w:szCs w:val="20"/>
              </w:rPr>
              <w:t>Rozšiřování kapacit kmenových učeben mateřských nebo základních škol *****</w:t>
            </w:r>
          </w:p>
        </w:tc>
      </w:tr>
      <w:tr w:rsidR="00261348" w:rsidRPr="00435B1B" w:rsidTr="00261348">
        <w:trPr>
          <w:trHeight w:val="802"/>
        </w:trPr>
        <w:tc>
          <w:tcPr>
            <w:tcW w:w="2127" w:type="dxa"/>
            <w:vMerge/>
          </w:tcPr>
          <w:p w:rsidR="00261348" w:rsidRPr="00435B1B" w:rsidRDefault="00261348" w:rsidP="00261348">
            <w:pPr>
              <w:spacing w:after="0" w:line="240" w:lineRule="auto"/>
              <w:rPr>
                <w:rFonts w:cs="Arial"/>
              </w:rPr>
            </w:pPr>
          </w:p>
        </w:tc>
        <w:tc>
          <w:tcPr>
            <w:tcW w:w="1701" w:type="dxa"/>
            <w:vMerge/>
          </w:tcPr>
          <w:p w:rsidR="00261348" w:rsidRPr="00435B1B" w:rsidRDefault="00261348" w:rsidP="00261348">
            <w:pPr>
              <w:spacing w:after="0" w:line="240" w:lineRule="auto"/>
              <w:rPr>
                <w:rFonts w:cs="Arial"/>
              </w:rPr>
            </w:pPr>
          </w:p>
        </w:tc>
        <w:tc>
          <w:tcPr>
            <w:tcW w:w="1418" w:type="dxa"/>
            <w:vMerge/>
          </w:tcPr>
          <w:p w:rsidR="00261348" w:rsidRPr="00435B1B" w:rsidRDefault="00261348" w:rsidP="00261348">
            <w:pPr>
              <w:spacing w:after="0" w:line="240" w:lineRule="auto"/>
              <w:rPr>
                <w:rFonts w:cs="Arial"/>
              </w:rPr>
            </w:pPr>
          </w:p>
        </w:tc>
        <w:tc>
          <w:tcPr>
            <w:tcW w:w="1417" w:type="dxa"/>
            <w:vMerge/>
          </w:tcPr>
          <w:p w:rsidR="00261348" w:rsidRPr="00435B1B" w:rsidRDefault="00261348" w:rsidP="00261348">
            <w:pPr>
              <w:spacing w:after="0" w:line="240" w:lineRule="auto"/>
              <w:rPr>
                <w:rFonts w:cs="Arial"/>
              </w:rPr>
            </w:pPr>
          </w:p>
        </w:tc>
        <w:tc>
          <w:tcPr>
            <w:tcW w:w="992" w:type="dxa"/>
            <w:vMerge/>
          </w:tcPr>
          <w:p w:rsidR="00261348" w:rsidRPr="00435B1B" w:rsidRDefault="00261348" w:rsidP="00261348">
            <w:pPr>
              <w:spacing w:after="0" w:line="240" w:lineRule="auto"/>
              <w:rPr>
                <w:rFonts w:cs="Arial"/>
              </w:rPr>
            </w:pPr>
          </w:p>
        </w:tc>
        <w:tc>
          <w:tcPr>
            <w:tcW w:w="851" w:type="dxa"/>
          </w:tcPr>
          <w:p w:rsidR="00261348" w:rsidRPr="00435B1B" w:rsidRDefault="00261348" w:rsidP="00261348">
            <w:pPr>
              <w:spacing w:after="0" w:line="240" w:lineRule="auto"/>
              <w:rPr>
                <w:rFonts w:cs="Arial"/>
                <w:sz w:val="20"/>
                <w:szCs w:val="20"/>
              </w:rPr>
            </w:pPr>
            <w:r w:rsidRPr="00435B1B">
              <w:rPr>
                <w:rFonts w:cs="Arial"/>
                <w:sz w:val="20"/>
                <w:szCs w:val="20"/>
              </w:rPr>
              <w:t>Cizí jazyk</w:t>
            </w:r>
          </w:p>
        </w:tc>
        <w:tc>
          <w:tcPr>
            <w:tcW w:w="992" w:type="dxa"/>
          </w:tcPr>
          <w:p w:rsidR="00261348" w:rsidRPr="00435B1B" w:rsidRDefault="00261348" w:rsidP="00261348">
            <w:pPr>
              <w:spacing w:after="0" w:line="240" w:lineRule="auto"/>
              <w:rPr>
                <w:rFonts w:cs="Arial"/>
                <w:sz w:val="20"/>
                <w:szCs w:val="20"/>
              </w:rPr>
            </w:pPr>
            <w:r w:rsidRPr="00435B1B">
              <w:rPr>
                <w:rFonts w:cs="Arial"/>
                <w:sz w:val="20"/>
                <w:szCs w:val="20"/>
              </w:rPr>
              <w:t>Přírodní vědy **</w:t>
            </w:r>
          </w:p>
        </w:tc>
        <w:tc>
          <w:tcPr>
            <w:tcW w:w="1270" w:type="dxa"/>
          </w:tcPr>
          <w:p w:rsidR="00261348" w:rsidRPr="00435B1B" w:rsidRDefault="00261348" w:rsidP="00261348">
            <w:pPr>
              <w:spacing w:after="0" w:line="240" w:lineRule="auto"/>
              <w:rPr>
                <w:rFonts w:cs="Arial"/>
                <w:sz w:val="20"/>
                <w:szCs w:val="20"/>
              </w:rPr>
            </w:pPr>
            <w:r w:rsidRPr="00435B1B">
              <w:rPr>
                <w:rFonts w:cs="Arial"/>
                <w:sz w:val="20"/>
                <w:szCs w:val="20"/>
              </w:rPr>
              <w:t>Technické a řemeslné obory **</w:t>
            </w:r>
          </w:p>
        </w:tc>
        <w:tc>
          <w:tcPr>
            <w:tcW w:w="1310" w:type="dxa"/>
          </w:tcPr>
          <w:p w:rsidR="00261348" w:rsidRPr="00435B1B" w:rsidRDefault="00261348" w:rsidP="00261348">
            <w:pPr>
              <w:spacing w:after="0" w:line="240" w:lineRule="auto"/>
              <w:rPr>
                <w:rFonts w:cs="Arial"/>
                <w:sz w:val="20"/>
                <w:szCs w:val="20"/>
              </w:rPr>
            </w:pPr>
            <w:r w:rsidRPr="00435B1B">
              <w:rPr>
                <w:rFonts w:cs="Arial"/>
                <w:sz w:val="20"/>
                <w:szCs w:val="20"/>
              </w:rPr>
              <w:t>Práce s digitál. technologie-mi ***</w:t>
            </w:r>
          </w:p>
        </w:tc>
        <w:tc>
          <w:tcPr>
            <w:tcW w:w="1106" w:type="dxa"/>
            <w:vMerge/>
          </w:tcPr>
          <w:p w:rsidR="00261348" w:rsidRPr="00435B1B" w:rsidRDefault="00261348" w:rsidP="00261348">
            <w:pPr>
              <w:spacing w:after="0" w:line="240" w:lineRule="auto"/>
              <w:rPr>
                <w:rFonts w:cs="Arial"/>
                <w:sz w:val="20"/>
                <w:szCs w:val="20"/>
              </w:rPr>
            </w:pPr>
          </w:p>
        </w:tc>
        <w:tc>
          <w:tcPr>
            <w:tcW w:w="1417" w:type="dxa"/>
            <w:vMerge/>
          </w:tcPr>
          <w:p w:rsidR="00261348" w:rsidRPr="00435B1B" w:rsidRDefault="00261348" w:rsidP="00261348">
            <w:pPr>
              <w:spacing w:after="0" w:line="240" w:lineRule="auto"/>
              <w:rPr>
                <w:rFonts w:cs="Arial"/>
                <w:sz w:val="20"/>
                <w:szCs w:val="20"/>
              </w:rPr>
            </w:pPr>
          </w:p>
        </w:tc>
      </w:tr>
      <w:tr w:rsidR="00261348" w:rsidRPr="00435B1B" w:rsidTr="00261348">
        <w:trPr>
          <w:trHeight w:val="282"/>
        </w:trPr>
        <w:tc>
          <w:tcPr>
            <w:tcW w:w="2127" w:type="dxa"/>
            <w:vMerge w:val="restart"/>
            <w:vAlign w:val="center"/>
          </w:tcPr>
          <w:p w:rsidR="00261348" w:rsidRPr="00435B1B" w:rsidRDefault="00261348" w:rsidP="00261348">
            <w:pPr>
              <w:spacing w:after="0" w:line="240" w:lineRule="auto"/>
              <w:rPr>
                <w:rFonts w:cs="Arial"/>
                <w:color w:val="000000"/>
                <w:sz w:val="18"/>
                <w:szCs w:val="18"/>
              </w:rPr>
            </w:pPr>
            <w:r w:rsidRPr="00435B1B">
              <w:rPr>
                <w:rFonts w:cs="Arial"/>
                <w:color w:val="000000"/>
                <w:sz w:val="18"/>
                <w:szCs w:val="18"/>
              </w:rPr>
              <w:t xml:space="preserve">Základní a mateřská škola Skrbeň, příspěvková organizace       </w:t>
            </w:r>
          </w:p>
          <w:p w:rsidR="00261348" w:rsidRPr="00435B1B" w:rsidRDefault="00261348" w:rsidP="00261348">
            <w:pPr>
              <w:spacing w:after="0" w:line="240" w:lineRule="auto"/>
              <w:rPr>
                <w:rFonts w:cs="Arial"/>
                <w:color w:val="000000"/>
                <w:sz w:val="18"/>
                <w:szCs w:val="18"/>
              </w:rPr>
            </w:pPr>
            <w:r w:rsidRPr="00435B1B">
              <w:rPr>
                <w:rFonts w:cs="Arial"/>
                <w:color w:val="000000"/>
                <w:sz w:val="18"/>
                <w:szCs w:val="18"/>
              </w:rPr>
              <w:t>IČ 70</w:t>
            </w:r>
            <w:r w:rsidR="00435B1B">
              <w:rPr>
                <w:rFonts w:cs="Arial"/>
                <w:color w:val="000000"/>
                <w:sz w:val="18"/>
                <w:szCs w:val="18"/>
              </w:rPr>
              <w:t> </w:t>
            </w:r>
            <w:r w:rsidRPr="00435B1B">
              <w:rPr>
                <w:rFonts w:cs="Arial"/>
                <w:color w:val="000000"/>
                <w:sz w:val="18"/>
                <w:szCs w:val="18"/>
              </w:rPr>
              <w:t>986215</w:t>
            </w:r>
          </w:p>
          <w:p w:rsidR="00261348" w:rsidRPr="00435B1B" w:rsidRDefault="00261348" w:rsidP="00261348">
            <w:pPr>
              <w:spacing w:after="0" w:line="240" w:lineRule="auto"/>
              <w:rPr>
                <w:rFonts w:cs="Arial"/>
                <w:color w:val="000000"/>
                <w:sz w:val="18"/>
                <w:szCs w:val="18"/>
              </w:rPr>
            </w:pPr>
            <w:r w:rsidRPr="00435B1B">
              <w:rPr>
                <w:rFonts w:cs="Arial"/>
                <w:color w:val="000000"/>
                <w:sz w:val="18"/>
                <w:szCs w:val="18"/>
              </w:rPr>
              <w:t>REDIZO:650037260</w:t>
            </w:r>
          </w:p>
          <w:p w:rsidR="00261348" w:rsidRPr="00435B1B" w:rsidRDefault="00261348" w:rsidP="00261348">
            <w:pPr>
              <w:spacing w:after="0" w:line="240" w:lineRule="auto"/>
              <w:rPr>
                <w:rFonts w:cs="Arial"/>
                <w:color w:val="000000"/>
                <w:sz w:val="18"/>
                <w:szCs w:val="18"/>
              </w:rPr>
            </w:pPr>
            <w:r w:rsidRPr="00435B1B">
              <w:rPr>
                <w:rFonts w:cs="Arial"/>
                <w:color w:val="000000"/>
                <w:sz w:val="18"/>
                <w:szCs w:val="18"/>
              </w:rPr>
              <w:t>IZO</w:t>
            </w:r>
          </w:p>
          <w:p w:rsidR="00261348" w:rsidRPr="00435B1B" w:rsidRDefault="00261348" w:rsidP="00261348">
            <w:pPr>
              <w:spacing w:after="0" w:line="240" w:lineRule="auto"/>
              <w:rPr>
                <w:rFonts w:cs="Arial"/>
                <w:color w:val="000000"/>
                <w:sz w:val="18"/>
                <w:szCs w:val="18"/>
              </w:rPr>
            </w:pPr>
            <w:r w:rsidRPr="00435B1B">
              <w:rPr>
                <w:rFonts w:cs="Arial"/>
                <w:color w:val="000000"/>
                <w:sz w:val="18"/>
                <w:szCs w:val="18"/>
              </w:rPr>
              <w:t>ZŠ  102 121 044</w:t>
            </w:r>
          </w:p>
          <w:p w:rsidR="00261348" w:rsidRPr="00435B1B" w:rsidRDefault="00261348" w:rsidP="00261348">
            <w:pPr>
              <w:spacing w:after="0" w:line="240" w:lineRule="auto"/>
              <w:rPr>
                <w:rFonts w:cs="Arial"/>
                <w:sz w:val="18"/>
                <w:szCs w:val="18"/>
              </w:rPr>
            </w:pPr>
            <w:r w:rsidRPr="00435B1B">
              <w:rPr>
                <w:rFonts w:cs="Arial"/>
                <w:color w:val="000000"/>
                <w:sz w:val="18"/>
                <w:szCs w:val="18"/>
              </w:rPr>
              <w:t>MŠ 107 627 302</w:t>
            </w:r>
          </w:p>
        </w:tc>
        <w:tc>
          <w:tcPr>
            <w:tcW w:w="1701" w:type="dxa"/>
            <w:vAlign w:val="center"/>
          </w:tcPr>
          <w:p w:rsidR="00261348" w:rsidRPr="00435B1B" w:rsidRDefault="00261348" w:rsidP="00261348">
            <w:pPr>
              <w:spacing w:after="0" w:line="240" w:lineRule="auto"/>
              <w:rPr>
                <w:rFonts w:cs="Arial"/>
                <w:sz w:val="18"/>
                <w:szCs w:val="18"/>
              </w:rPr>
            </w:pPr>
            <w:r w:rsidRPr="00435B1B">
              <w:rPr>
                <w:rFonts w:cs="Arial"/>
                <w:color w:val="000000"/>
                <w:sz w:val="18"/>
                <w:szCs w:val="18"/>
              </w:rPr>
              <w:t>Přístavba dvou učeben ZŠ + zajištění bezbariérovosti+ vybavení, zajištění konektivity</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7 400 000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2017</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1.1.4</w:t>
            </w:r>
          </w:p>
          <w:p w:rsidR="00261348" w:rsidRPr="00435B1B" w:rsidRDefault="00261348" w:rsidP="00261348">
            <w:pPr>
              <w:spacing w:after="0" w:line="240" w:lineRule="auto"/>
              <w:jc w:val="center"/>
              <w:rPr>
                <w:rFonts w:cs="Arial"/>
                <w:sz w:val="18"/>
                <w:szCs w:val="18"/>
              </w:rPr>
            </w:pPr>
            <w:r w:rsidRPr="00435B1B">
              <w:rPr>
                <w:rFonts w:cs="Arial"/>
                <w:sz w:val="18"/>
                <w:szCs w:val="18"/>
              </w:rPr>
              <w:t>SC 2.1.2</w:t>
            </w:r>
          </w:p>
          <w:p w:rsidR="00261348" w:rsidRPr="00435B1B" w:rsidRDefault="00261348" w:rsidP="00261348">
            <w:pPr>
              <w:spacing w:after="0" w:line="240" w:lineRule="auto"/>
              <w:jc w:val="center"/>
              <w:rPr>
                <w:rFonts w:cs="Arial"/>
                <w:sz w:val="18"/>
                <w:szCs w:val="18"/>
              </w:rPr>
            </w:pPr>
            <w:r w:rsidRPr="00435B1B">
              <w:rPr>
                <w:rFonts w:cs="Arial"/>
                <w:sz w:val="18"/>
                <w:szCs w:val="18"/>
              </w:rPr>
              <w:t>(3.3.2,</w:t>
            </w:r>
          </w:p>
          <w:p w:rsidR="00261348" w:rsidRPr="00435B1B" w:rsidRDefault="00261348" w:rsidP="00261348">
            <w:pPr>
              <w:spacing w:after="0" w:line="240" w:lineRule="auto"/>
              <w:jc w:val="center"/>
              <w:rPr>
                <w:rFonts w:cs="Arial"/>
                <w:sz w:val="18"/>
                <w:szCs w:val="18"/>
              </w:rPr>
            </w:pPr>
            <w:r w:rsidRPr="00435B1B">
              <w:rPr>
                <w:rFonts w:cs="Arial"/>
                <w:sz w:val="18"/>
                <w:szCs w:val="18"/>
              </w:rPr>
              <w:t>3.4.2,</w:t>
            </w:r>
          </w:p>
          <w:p w:rsidR="00261348" w:rsidRPr="00435B1B" w:rsidRDefault="00261348" w:rsidP="00261348">
            <w:pPr>
              <w:spacing w:after="0" w:line="240" w:lineRule="auto"/>
              <w:jc w:val="center"/>
              <w:rPr>
                <w:rFonts w:cs="Arial"/>
                <w:sz w:val="18"/>
                <w:szCs w:val="18"/>
              </w:rPr>
            </w:pPr>
            <w:r w:rsidRPr="00435B1B">
              <w:rPr>
                <w:rFonts w:cs="Arial"/>
                <w:sz w:val="18"/>
                <w:szCs w:val="18"/>
              </w:rPr>
              <w:t>3.5.2,</w:t>
            </w:r>
          </w:p>
          <w:p w:rsidR="00261348" w:rsidRPr="00435B1B" w:rsidRDefault="00261348" w:rsidP="00261348">
            <w:pPr>
              <w:spacing w:after="0" w:line="240" w:lineRule="auto"/>
              <w:jc w:val="center"/>
              <w:rPr>
                <w:rFonts w:cs="Arial"/>
                <w:sz w:val="18"/>
                <w:szCs w:val="18"/>
              </w:rPr>
            </w:pPr>
            <w:r w:rsidRPr="00435B1B">
              <w:rPr>
                <w:rFonts w:cs="Arial"/>
                <w:sz w:val="18"/>
                <w:szCs w:val="18"/>
              </w:rPr>
              <w:t>4.1.2)</w:t>
            </w:r>
          </w:p>
        </w:tc>
        <w:sdt>
          <w:sdtPr>
            <w:rPr>
              <w:rFonts w:cs="Arial"/>
            </w:rPr>
            <w:id w:val="-1572033580"/>
          </w:sdtPr>
          <w:sdtContent>
            <w:tc>
              <w:tcPr>
                <w:tcW w:w="851" w:type="dxa"/>
                <w:vAlign w:val="center"/>
              </w:tcPr>
              <w:p w:rsidR="00261348" w:rsidRPr="00435B1B" w:rsidRDefault="00435B1B" w:rsidP="00261348">
                <w:pPr>
                  <w:spacing w:after="0" w:line="240" w:lineRule="auto"/>
                  <w:jc w:val="center"/>
                  <w:rPr>
                    <w:rFonts w:cs="Arial"/>
                  </w:rPr>
                </w:pPr>
                <w:r>
                  <w:rPr>
                    <w:rFonts w:ascii="MS Gothic" w:eastAsia="MS Gothic" w:hAnsi="MS Gothic" w:cs="Arial" w:hint="eastAsia"/>
                  </w:rPr>
                  <w:t>☒</w:t>
                </w:r>
              </w:p>
            </w:tc>
          </w:sdtContent>
        </w:sdt>
        <w:sdt>
          <w:sdtPr>
            <w:rPr>
              <w:rFonts w:cs="Arial"/>
            </w:rPr>
            <w:id w:val="1333874245"/>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40256350"/>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276942597"/>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204372522"/>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4254749"/>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82"/>
        </w:trPr>
        <w:tc>
          <w:tcPr>
            <w:tcW w:w="2127" w:type="dxa"/>
            <w:vMerge/>
            <w:vAlign w:val="center"/>
          </w:tcPr>
          <w:p w:rsidR="00261348" w:rsidRPr="00435B1B" w:rsidRDefault="00261348" w:rsidP="00261348">
            <w:pPr>
              <w:spacing w:after="0" w:line="240" w:lineRule="auto"/>
              <w:rPr>
                <w:rFonts w:cs="Arial"/>
                <w:sz w:val="18"/>
                <w:szCs w:val="18"/>
              </w:rPr>
            </w:pPr>
          </w:p>
        </w:tc>
        <w:tc>
          <w:tcPr>
            <w:tcW w:w="1701" w:type="dxa"/>
            <w:vAlign w:val="center"/>
          </w:tcPr>
          <w:p w:rsidR="00261348" w:rsidRPr="00435B1B" w:rsidRDefault="00261348" w:rsidP="00261348">
            <w:pPr>
              <w:spacing w:after="0" w:line="240" w:lineRule="auto"/>
              <w:rPr>
                <w:rFonts w:cs="Arial"/>
                <w:sz w:val="18"/>
                <w:szCs w:val="18"/>
              </w:rPr>
            </w:pPr>
            <w:r w:rsidRPr="00435B1B">
              <w:rPr>
                <w:rFonts w:cs="Arial"/>
                <w:color w:val="000000"/>
                <w:sz w:val="18"/>
                <w:szCs w:val="18"/>
              </w:rPr>
              <w:t>Učebna polytechnické výchovy včetně vybavení</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3 000 000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2019-2020</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1.1.4</w:t>
            </w:r>
          </w:p>
          <w:p w:rsidR="00261348" w:rsidRPr="00435B1B" w:rsidRDefault="00261348" w:rsidP="00261348">
            <w:pPr>
              <w:spacing w:after="0" w:line="240" w:lineRule="auto"/>
              <w:jc w:val="center"/>
              <w:rPr>
                <w:rFonts w:cs="Arial"/>
                <w:sz w:val="18"/>
                <w:szCs w:val="18"/>
              </w:rPr>
            </w:pPr>
            <w:r w:rsidRPr="00435B1B">
              <w:rPr>
                <w:rFonts w:cs="Arial"/>
                <w:sz w:val="18"/>
                <w:szCs w:val="18"/>
              </w:rPr>
              <w:t>SC 4.1.2</w:t>
            </w:r>
          </w:p>
        </w:tc>
        <w:sdt>
          <w:sdtPr>
            <w:rPr>
              <w:rFonts w:cs="Arial"/>
            </w:rPr>
            <w:id w:val="-1080754239"/>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46189174"/>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2013602727"/>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687279815"/>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87335403"/>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651135842"/>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67"/>
        </w:trPr>
        <w:tc>
          <w:tcPr>
            <w:tcW w:w="2127" w:type="dxa"/>
            <w:vMerge/>
            <w:vAlign w:val="center"/>
          </w:tcPr>
          <w:p w:rsidR="00261348" w:rsidRPr="00435B1B" w:rsidRDefault="00261348" w:rsidP="00261348">
            <w:pPr>
              <w:spacing w:after="0" w:line="240" w:lineRule="auto"/>
              <w:rPr>
                <w:rFonts w:cs="Arial"/>
                <w:sz w:val="18"/>
                <w:szCs w:val="18"/>
              </w:rPr>
            </w:pPr>
          </w:p>
        </w:tc>
        <w:tc>
          <w:tcPr>
            <w:tcW w:w="1701" w:type="dxa"/>
            <w:vAlign w:val="center"/>
          </w:tcPr>
          <w:p w:rsidR="00261348" w:rsidRPr="00435B1B" w:rsidRDefault="00261348" w:rsidP="00261348">
            <w:pPr>
              <w:spacing w:after="0" w:line="240" w:lineRule="auto"/>
              <w:rPr>
                <w:rFonts w:cs="Arial"/>
                <w:sz w:val="18"/>
                <w:szCs w:val="18"/>
              </w:rPr>
            </w:pPr>
            <w:r w:rsidRPr="00435B1B">
              <w:rPr>
                <w:rFonts w:cs="Arial"/>
                <w:color w:val="000000"/>
                <w:sz w:val="18"/>
                <w:szCs w:val="18"/>
              </w:rPr>
              <w:t>Zvýšení kapacity MŠ</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5 000 000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2019-2020</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1.1.1</w:t>
            </w:r>
          </w:p>
        </w:tc>
        <w:sdt>
          <w:sdtPr>
            <w:rPr>
              <w:rFonts w:cs="Arial"/>
            </w:rPr>
            <w:id w:val="-1240854796"/>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548228191"/>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839297965"/>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317420853"/>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333994154"/>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348954992"/>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82"/>
        </w:trPr>
        <w:tc>
          <w:tcPr>
            <w:tcW w:w="2127" w:type="dxa"/>
            <w:vMerge w:val="restart"/>
            <w:vAlign w:val="center"/>
          </w:tcPr>
          <w:p w:rsidR="00261348" w:rsidRPr="00435B1B" w:rsidRDefault="00261348" w:rsidP="00261348">
            <w:pPr>
              <w:spacing w:after="0" w:line="240" w:lineRule="auto"/>
              <w:rPr>
                <w:rFonts w:cs="Arial"/>
                <w:color w:val="000000"/>
                <w:sz w:val="18"/>
                <w:szCs w:val="18"/>
              </w:rPr>
            </w:pPr>
            <w:r w:rsidRPr="00435B1B">
              <w:rPr>
                <w:rFonts w:cs="Arial"/>
                <w:color w:val="000000"/>
                <w:sz w:val="18"/>
                <w:szCs w:val="18"/>
              </w:rPr>
              <w:t xml:space="preserve">Základní a mateřská škola Horka nad Moravou, příspěvková organizace </w:t>
            </w:r>
          </w:p>
          <w:p w:rsidR="00261348" w:rsidRPr="00435B1B" w:rsidRDefault="00261348" w:rsidP="00261348">
            <w:pPr>
              <w:spacing w:after="0" w:line="240" w:lineRule="auto"/>
              <w:rPr>
                <w:rFonts w:cs="Arial"/>
                <w:color w:val="000000"/>
                <w:sz w:val="18"/>
                <w:szCs w:val="18"/>
              </w:rPr>
            </w:pPr>
            <w:r w:rsidRPr="00435B1B">
              <w:rPr>
                <w:rFonts w:cs="Arial"/>
                <w:color w:val="000000"/>
                <w:sz w:val="18"/>
                <w:szCs w:val="18"/>
              </w:rPr>
              <w:t>IČ 70981493</w:t>
            </w:r>
          </w:p>
          <w:p w:rsidR="00261348" w:rsidRPr="00435B1B" w:rsidRDefault="00261348" w:rsidP="00261348">
            <w:pPr>
              <w:spacing w:after="0" w:line="240" w:lineRule="auto"/>
              <w:rPr>
                <w:rFonts w:cs="Arial"/>
                <w:color w:val="000000"/>
                <w:sz w:val="18"/>
                <w:szCs w:val="18"/>
              </w:rPr>
            </w:pPr>
            <w:r w:rsidRPr="00435B1B">
              <w:rPr>
                <w:rFonts w:cs="Arial"/>
                <w:color w:val="000000"/>
                <w:sz w:val="18"/>
                <w:szCs w:val="18"/>
              </w:rPr>
              <w:t>REDIZO:650038011</w:t>
            </w:r>
          </w:p>
          <w:p w:rsidR="00261348" w:rsidRPr="00435B1B" w:rsidRDefault="00261348" w:rsidP="00261348">
            <w:pPr>
              <w:spacing w:after="0" w:line="240" w:lineRule="auto"/>
              <w:rPr>
                <w:rFonts w:cs="Arial"/>
                <w:sz w:val="18"/>
                <w:szCs w:val="18"/>
              </w:rPr>
            </w:pPr>
            <w:r w:rsidRPr="00435B1B">
              <w:rPr>
                <w:rFonts w:cs="Arial"/>
                <w:color w:val="000000"/>
                <w:sz w:val="18"/>
                <w:szCs w:val="18"/>
              </w:rPr>
              <w:t>IZO 102 320 403</w:t>
            </w:r>
          </w:p>
        </w:tc>
        <w:tc>
          <w:tcPr>
            <w:tcW w:w="1701" w:type="dxa"/>
            <w:vAlign w:val="center"/>
          </w:tcPr>
          <w:p w:rsidR="00261348" w:rsidRPr="00435B1B" w:rsidRDefault="00261348" w:rsidP="00261348">
            <w:pPr>
              <w:spacing w:after="0" w:line="240" w:lineRule="auto"/>
              <w:rPr>
                <w:rFonts w:cs="Arial"/>
                <w:sz w:val="18"/>
                <w:szCs w:val="18"/>
              </w:rPr>
            </w:pPr>
            <w:r w:rsidRPr="00435B1B">
              <w:rPr>
                <w:rFonts w:cs="Arial"/>
                <w:color w:val="000000"/>
                <w:sz w:val="18"/>
                <w:szCs w:val="18"/>
              </w:rPr>
              <w:t>Polytechnické dílny</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250 000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2016-2018</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1.1.4</w:t>
            </w:r>
          </w:p>
          <w:p w:rsidR="00261348" w:rsidRPr="00435B1B" w:rsidRDefault="00261348" w:rsidP="00261348">
            <w:pPr>
              <w:spacing w:after="0" w:line="240" w:lineRule="auto"/>
              <w:jc w:val="center"/>
              <w:rPr>
                <w:rFonts w:cs="Arial"/>
                <w:sz w:val="18"/>
                <w:szCs w:val="18"/>
              </w:rPr>
            </w:pPr>
            <w:r w:rsidRPr="00435B1B">
              <w:rPr>
                <w:rFonts w:cs="Arial"/>
                <w:sz w:val="18"/>
                <w:szCs w:val="18"/>
              </w:rPr>
              <w:t>SC 4.1.2</w:t>
            </w:r>
          </w:p>
        </w:tc>
        <w:sdt>
          <w:sdtPr>
            <w:rPr>
              <w:rFonts w:cs="Arial"/>
            </w:rPr>
            <w:id w:val="439110674"/>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557002257"/>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395892591"/>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973027528"/>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316480410"/>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50985193"/>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82"/>
        </w:trPr>
        <w:tc>
          <w:tcPr>
            <w:tcW w:w="2127" w:type="dxa"/>
            <w:vMerge/>
            <w:vAlign w:val="center"/>
          </w:tcPr>
          <w:p w:rsidR="00261348" w:rsidRPr="00435B1B" w:rsidRDefault="00261348" w:rsidP="00261348">
            <w:pPr>
              <w:spacing w:after="0" w:line="240" w:lineRule="auto"/>
              <w:rPr>
                <w:rFonts w:cs="Arial"/>
                <w:sz w:val="18"/>
                <w:szCs w:val="18"/>
              </w:rPr>
            </w:pPr>
          </w:p>
        </w:tc>
        <w:tc>
          <w:tcPr>
            <w:tcW w:w="1701" w:type="dxa"/>
            <w:vAlign w:val="center"/>
          </w:tcPr>
          <w:p w:rsidR="00261348" w:rsidRPr="00435B1B" w:rsidRDefault="00261348" w:rsidP="00261348">
            <w:pPr>
              <w:spacing w:after="0" w:line="240" w:lineRule="auto"/>
              <w:rPr>
                <w:rFonts w:cs="Arial"/>
                <w:sz w:val="18"/>
                <w:szCs w:val="18"/>
              </w:rPr>
            </w:pPr>
            <w:r w:rsidRPr="00435B1B">
              <w:rPr>
                <w:rFonts w:cs="Arial"/>
                <w:color w:val="000000"/>
                <w:sz w:val="18"/>
                <w:szCs w:val="18"/>
              </w:rPr>
              <w:t>Venkovní environmentální učebna</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1 500 000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2016-2018</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1.1.4</w:t>
            </w:r>
          </w:p>
          <w:p w:rsidR="00261348" w:rsidRPr="00435B1B" w:rsidRDefault="00261348" w:rsidP="00261348">
            <w:pPr>
              <w:spacing w:after="0" w:line="240" w:lineRule="auto"/>
              <w:jc w:val="center"/>
              <w:rPr>
                <w:rFonts w:cs="Arial"/>
                <w:sz w:val="18"/>
                <w:szCs w:val="18"/>
              </w:rPr>
            </w:pPr>
            <w:r w:rsidRPr="00435B1B">
              <w:rPr>
                <w:rFonts w:cs="Arial"/>
                <w:sz w:val="18"/>
                <w:szCs w:val="18"/>
              </w:rPr>
              <w:t>SC 3.5.2</w:t>
            </w:r>
          </w:p>
        </w:tc>
        <w:sdt>
          <w:sdtPr>
            <w:rPr>
              <w:rFonts w:cs="Arial"/>
            </w:rPr>
            <w:id w:val="-2144952804"/>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90661682"/>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2055815625"/>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88902429"/>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101996024"/>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315170061"/>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82"/>
        </w:trPr>
        <w:tc>
          <w:tcPr>
            <w:tcW w:w="2127" w:type="dxa"/>
            <w:vMerge/>
            <w:vAlign w:val="center"/>
          </w:tcPr>
          <w:p w:rsidR="00261348" w:rsidRPr="00435B1B" w:rsidRDefault="00261348" w:rsidP="00261348">
            <w:pPr>
              <w:spacing w:after="0" w:line="240" w:lineRule="auto"/>
              <w:rPr>
                <w:rFonts w:cs="Arial"/>
                <w:sz w:val="18"/>
                <w:szCs w:val="18"/>
              </w:rPr>
            </w:pPr>
          </w:p>
        </w:tc>
        <w:tc>
          <w:tcPr>
            <w:tcW w:w="1701" w:type="dxa"/>
            <w:vAlign w:val="center"/>
          </w:tcPr>
          <w:p w:rsidR="00261348" w:rsidRPr="00435B1B" w:rsidRDefault="00261348" w:rsidP="00261348">
            <w:pPr>
              <w:spacing w:after="0" w:line="240" w:lineRule="auto"/>
              <w:rPr>
                <w:rFonts w:cs="Arial"/>
                <w:sz w:val="18"/>
                <w:szCs w:val="18"/>
              </w:rPr>
            </w:pPr>
            <w:r w:rsidRPr="00435B1B">
              <w:rPr>
                <w:rFonts w:cs="Arial"/>
                <w:color w:val="000000"/>
                <w:sz w:val="18"/>
                <w:szCs w:val="18"/>
              </w:rPr>
              <w:t>Environmentální třída, výukové učebny -  výstavba</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250 000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2016-2018</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1.1.4</w:t>
            </w:r>
          </w:p>
          <w:p w:rsidR="00261348" w:rsidRPr="00435B1B" w:rsidRDefault="00261348" w:rsidP="00261348">
            <w:pPr>
              <w:spacing w:after="0" w:line="240" w:lineRule="auto"/>
              <w:jc w:val="center"/>
              <w:rPr>
                <w:rFonts w:cs="Arial"/>
                <w:sz w:val="18"/>
                <w:szCs w:val="18"/>
              </w:rPr>
            </w:pPr>
            <w:r w:rsidRPr="00435B1B">
              <w:rPr>
                <w:rFonts w:cs="Arial"/>
                <w:sz w:val="18"/>
                <w:szCs w:val="18"/>
              </w:rPr>
              <w:t>SC 3.5.2</w:t>
            </w:r>
          </w:p>
        </w:tc>
        <w:sdt>
          <w:sdtPr>
            <w:rPr>
              <w:rFonts w:cs="Arial"/>
            </w:rPr>
            <w:id w:val="1907874359"/>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381103391"/>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983106208"/>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2027155240"/>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997785927"/>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393353654"/>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67"/>
        </w:trPr>
        <w:tc>
          <w:tcPr>
            <w:tcW w:w="2127" w:type="dxa"/>
            <w:vMerge/>
            <w:vAlign w:val="center"/>
          </w:tcPr>
          <w:p w:rsidR="00261348" w:rsidRPr="00435B1B" w:rsidRDefault="00261348" w:rsidP="00261348">
            <w:pPr>
              <w:spacing w:after="0" w:line="240" w:lineRule="auto"/>
              <w:rPr>
                <w:rFonts w:cs="Arial"/>
                <w:sz w:val="18"/>
                <w:szCs w:val="18"/>
              </w:rPr>
            </w:pPr>
          </w:p>
        </w:tc>
        <w:tc>
          <w:tcPr>
            <w:tcW w:w="1701" w:type="dxa"/>
            <w:vAlign w:val="center"/>
          </w:tcPr>
          <w:p w:rsidR="00261348" w:rsidRPr="00435B1B" w:rsidRDefault="00261348" w:rsidP="00261348">
            <w:pPr>
              <w:spacing w:after="0" w:line="240" w:lineRule="auto"/>
              <w:rPr>
                <w:rFonts w:cs="Arial"/>
                <w:sz w:val="18"/>
                <w:szCs w:val="18"/>
              </w:rPr>
            </w:pPr>
            <w:r w:rsidRPr="00435B1B">
              <w:rPr>
                <w:rFonts w:cs="Arial"/>
                <w:color w:val="000000"/>
                <w:sz w:val="18"/>
                <w:szCs w:val="18"/>
              </w:rPr>
              <w:t>Dovybavení učeben – digitální technologie</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500 000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2016-2017</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1.1.4</w:t>
            </w:r>
          </w:p>
          <w:p w:rsidR="00261348" w:rsidRPr="00435B1B" w:rsidRDefault="00261348" w:rsidP="00261348">
            <w:pPr>
              <w:spacing w:after="0" w:line="240" w:lineRule="auto"/>
              <w:jc w:val="center"/>
              <w:rPr>
                <w:rFonts w:cs="Arial"/>
                <w:sz w:val="18"/>
                <w:szCs w:val="18"/>
              </w:rPr>
            </w:pPr>
            <w:r w:rsidRPr="00435B1B">
              <w:rPr>
                <w:rFonts w:cs="Arial"/>
                <w:sz w:val="18"/>
                <w:szCs w:val="18"/>
              </w:rPr>
              <w:t>SC 3.4.2</w:t>
            </w:r>
          </w:p>
        </w:tc>
        <w:sdt>
          <w:sdtPr>
            <w:rPr>
              <w:rFonts w:cs="Arial"/>
            </w:rPr>
            <w:id w:val="332722124"/>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019847197"/>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839519619"/>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706632827"/>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028760837"/>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3275020"/>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bl>
    <w:p w:rsidR="00261348" w:rsidRPr="00435B1B" w:rsidRDefault="00261348" w:rsidP="00261348">
      <w:pPr>
        <w:rPr>
          <w:rFonts w:ascii="Arial" w:hAnsi="Arial" w:cs="Arial"/>
        </w:rPr>
      </w:pPr>
      <w:r w:rsidRPr="00435B1B">
        <w:rPr>
          <w:rFonts w:ascii="Arial" w:hAnsi="Arial" w:cs="Arial"/>
        </w:rPr>
        <w:br w:type="page"/>
      </w:r>
    </w:p>
    <w:tbl>
      <w:tblPr>
        <w:tblStyle w:val="Mkatabulky11"/>
        <w:tblW w:w="14601" w:type="dxa"/>
        <w:tblInd w:w="-176" w:type="dxa"/>
        <w:tblLayout w:type="fixed"/>
        <w:tblLook w:val="04A0"/>
      </w:tblPr>
      <w:tblGrid>
        <w:gridCol w:w="2127"/>
        <w:gridCol w:w="1701"/>
        <w:gridCol w:w="1418"/>
        <w:gridCol w:w="1417"/>
        <w:gridCol w:w="992"/>
        <w:gridCol w:w="851"/>
        <w:gridCol w:w="992"/>
        <w:gridCol w:w="1270"/>
        <w:gridCol w:w="1310"/>
        <w:gridCol w:w="1106"/>
        <w:gridCol w:w="1417"/>
      </w:tblGrid>
      <w:tr w:rsidR="00261348" w:rsidRPr="00435B1B" w:rsidTr="00261348">
        <w:trPr>
          <w:trHeight w:val="267"/>
        </w:trPr>
        <w:tc>
          <w:tcPr>
            <w:tcW w:w="2127" w:type="dxa"/>
            <w:vMerge w:val="restart"/>
          </w:tcPr>
          <w:p w:rsidR="00261348" w:rsidRPr="00435B1B" w:rsidRDefault="00261348" w:rsidP="00261348">
            <w:pPr>
              <w:spacing w:after="0" w:line="240" w:lineRule="auto"/>
              <w:rPr>
                <w:rFonts w:cs="Arial"/>
              </w:rPr>
            </w:pPr>
            <w:r w:rsidRPr="00435B1B">
              <w:rPr>
                <w:rFonts w:cs="Arial"/>
              </w:rPr>
              <w:lastRenderedPageBreak/>
              <w:t xml:space="preserve">Identifikace školy, školského zařízení či dalšího subjektu </w:t>
            </w:r>
          </w:p>
          <w:p w:rsidR="00261348" w:rsidRPr="00435B1B" w:rsidRDefault="00261348" w:rsidP="00261348">
            <w:pPr>
              <w:spacing w:after="0" w:line="240" w:lineRule="auto"/>
              <w:rPr>
                <w:rFonts w:cs="Arial"/>
              </w:rPr>
            </w:pPr>
            <w:r w:rsidRPr="00435B1B">
              <w:rPr>
                <w:rFonts w:cs="Arial"/>
              </w:rPr>
              <w:t>Název:</w:t>
            </w:r>
          </w:p>
          <w:p w:rsidR="00261348" w:rsidRPr="00435B1B" w:rsidRDefault="00261348" w:rsidP="00261348">
            <w:pPr>
              <w:spacing w:after="0" w:line="240" w:lineRule="auto"/>
              <w:rPr>
                <w:rFonts w:cs="Arial"/>
              </w:rPr>
            </w:pPr>
            <w:r w:rsidRPr="00435B1B">
              <w:rPr>
                <w:rFonts w:cs="Arial"/>
              </w:rPr>
              <w:t>IČO:</w:t>
            </w:r>
          </w:p>
          <w:p w:rsidR="00261348" w:rsidRPr="00435B1B" w:rsidRDefault="00261348" w:rsidP="00261348">
            <w:pPr>
              <w:spacing w:after="0" w:line="240" w:lineRule="auto"/>
              <w:rPr>
                <w:rFonts w:cs="Arial"/>
              </w:rPr>
            </w:pPr>
            <w:r w:rsidRPr="00435B1B">
              <w:rPr>
                <w:rFonts w:cs="Arial"/>
              </w:rPr>
              <w:t>RED IZO:</w:t>
            </w:r>
          </w:p>
          <w:p w:rsidR="00261348" w:rsidRPr="00435B1B" w:rsidRDefault="00261348" w:rsidP="00261348">
            <w:pPr>
              <w:spacing w:after="0" w:line="240" w:lineRule="auto"/>
              <w:rPr>
                <w:rFonts w:cs="Arial"/>
              </w:rPr>
            </w:pPr>
            <w:r w:rsidRPr="00435B1B">
              <w:rPr>
                <w:rFonts w:cs="Arial"/>
              </w:rPr>
              <w:t>IZO:</w:t>
            </w:r>
          </w:p>
          <w:p w:rsidR="00261348" w:rsidRPr="00435B1B" w:rsidRDefault="00261348" w:rsidP="00261348">
            <w:pPr>
              <w:spacing w:after="0" w:line="240" w:lineRule="auto"/>
              <w:rPr>
                <w:rFonts w:cs="Arial"/>
              </w:rPr>
            </w:pPr>
          </w:p>
        </w:tc>
        <w:tc>
          <w:tcPr>
            <w:tcW w:w="1701" w:type="dxa"/>
            <w:vMerge w:val="restart"/>
          </w:tcPr>
          <w:p w:rsidR="00261348" w:rsidRPr="00435B1B" w:rsidRDefault="00261348" w:rsidP="00261348">
            <w:pPr>
              <w:spacing w:after="0" w:line="240" w:lineRule="auto"/>
              <w:rPr>
                <w:rFonts w:cs="Arial"/>
              </w:rPr>
            </w:pPr>
            <w:r w:rsidRPr="00435B1B">
              <w:rPr>
                <w:rFonts w:cs="Arial"/>
              </w:rPr>
              <w:t>Název projektu:</w:t>
            </w:r>
          </w:p>
        </w:tc>
        <w:tc>
          <w:tcPr>
            <w:tcW w:w="1418" w:type="dxa"/>
            <w:vMerge w:val="restart"/>
          </w:tcPr>
          <w:p w:rsidR="00261348" w:rsidRPr="00435B1B" w:rsidRDefault="00261348" w:rsidP="00261348">
            <w:pPr>
              <w:spacing w:after="0" w:line="240" w:lineRule="auto"/>
              <w:rPr>
                <w:rFonts w:cs="Arial"/>
              </w:rPr>
            </w:pPr>
            <w:r w:rsidRPr="00435B1B">
              <w:rPr>
                <w:rFonts w:cs="Arial"/>
              </w:rPr>
              <w:t>Očekávané celkové náklady na projekt v Kč</w:t>
            </w:r>
          </w:p>
        </w:tc>
        <w:tc>
          <w:tcPr>
            <w:tcW w:w="1417" w:type="dxa"/>
            <w:vMerge w:val="restart"/>
          </w:tcPr>
          <w:p w:rsidR="00261348" w:rsidRPr="00435B1B" w:rsidRDefault="00261348" w:rsidP="00261348">
            <w:pPr>
              <w:spacing w:after="0" w:line="240" w:lineRule="auto"/>
              <w:rPr>
                <w:rFonts w:cs="Arial"/>
              </w:rPr>
            </w:pPr>
            <w:r w:rsidRPr="00435B1B">
              <w:rPr>
                <w:rFonts w:cs="Arial"/>
              </w:rPr>
              <w:t>Očekávaný termín realizace projektu  (od – do)</w:t>
            </w:r>
          </w:p>
          <w:p w:rsidR="00261348" w:rsidRPr="00435B1B" w:rsidRDefault="00261348" w:rsidP="00261348">
            <w:pPr>
              <w:spacing w:after="0" w:line="240" w:lineRule="auto"/>
              <w:rPr>
                <w:rFonts w:cs="Arial"/>
              </w:rPr>
            </w:pPr>
          </w:p>
        </w:tc>
        <w:tc>
          <w:tcPr>
            <w:tcW w:w="992" w:type="dxa"/>
            <w:vMerge w:val="restart"/>
          </w:tcPr>
          <w:p w:rsidR="00261348" w:rsidRPr="00435B1B" w:rsidRDefault="00261348" w:rsidP="00261348">
            <w:pPr>
              <w:spacing w:after="0" w:line="240" w:lineRule="auto"/>
              <w:rPr>
                <w:rFonts w:cs="Arial"/>
              </w:rPr>
            </w:pPr>
            <w:r w:rsidRPr="00435B1B">
              <w:rPr>
                <w:rFonts w:cs="Arial"/>
              </w:rPr>
              <w:t>Soulad s cílem MAP*</w:t>
            </w:r>
          </w:p>
          <w:p w:rsidR="00261348" w:rsidRPr="00435B1B" w:rsidRDefault="00261348" w:rsidP="00261348">
            <w:pPr>
              <w:spacing w:after="0" w:line="240" w:lineRule="auto"/>
              <w:rPr>
                <w:rFonts w:cs="Arial"/>
              </w:rPr>
            </w:pPr>
          </w:p>
        </w:tc>
        <w:tc>
          <w:tcPr>
            <w:tcW w:w="6946" w:type="dxa"/>
            <w:gridSpan w:val="6"/>
          </w:tcPr>
          <w:p w:rsidR="00261348" w:rsidRPr="00435B1B" w:rsidRDefault="00261348" w:rsidP="00261348">
            <w:pPr>
              <w:spacing w:after="0" w:line="240" w:lineRule="auto"/>
              <w:rPr>
                <w:rFonts w:cs="Arial"/>
              </w:rPr>
            </w:pPr>
            <w:r w:rsidRPr="00435B1B">
              <w:rPr>
                <w:rFonts w:cs="Arial"/>
              </w:rPr>
              <w:t>Typ projektu:</w:t>
            </w:r>
          </w:p>
        </w:tc>
      </w:tr>
      <w:tr w:rsidR="00261348" w:rsidRPr="00435B1B" w:rsidTr="00261348">
        <w:trPr>
          <w:trHeight w:val="520"/>
        </w:trPr>
        <w:tc>
          <w:tcPr>
            <w:tcW w:w="2127" w:type="dxa"/>
            <w:vMerge/>
          </w:tcPr>
          <w:p w:rsidR="00261348" w:rsidRPr="00435B1B" w:rsidRDefault="00261348" w:rsidP="00261348">
            <w:pPr>
              <w:spacing w:after="0" w:line="240" w:lineRule="auto"/>
              <w:rPr>
                <w:rFonts w:cs="Arial"/>
              </w:rPr>
            </w:pPr>
          </w:p>
        </w:tc>
        <w:tc>
          <w:tcPr>
            <w:tcW w:w="1701" w:type="dxa"/>
            <w:vMerge/>
          </w:tcPr>
          <w:p w:rsidR="00261348" w:rsidRPr="00435B1B" w:rsidRDefault="00261348" w:rsidP="00261348">
            <w:pPr>
              <w:spacing w:after="0" w:line="240" w:lineRule="auto"/>
              <w:rPr>
                <w:rFonts w:cs="Arial"/>
              </w:rPr>
            </w:pPr>
          </w:p>
        </w:tc>
        <w:tc>
          <w:tcPr>
            <w:tcW w:w="1418" w:type="dxa"/>
            <w:vMerge/>
          </w:tcPr>
          <w:p w:rsidR="00261348" w:rsidRPr="00435B1B" w:rsidRDefault="00261348" w:rsidP="00261348">
            <w:pPr>
              <w:spacing w:after="0" w:line="240" w:lineRule="auto"/>
              <w:rPr>
                <w:rFonts w:cs="Arial"/>
              </w:rPr>
            </w:pPr>
          </w:p>
        </w:tc>
        <w:tc>
          <w:tcPr>
            <w:tcW w:w="1417" w:type="dxa"/>
            <w:vMerge/>
          </w:tcPr>
          <w:p w:rsidR="00261348" w:rsidRPr="00435B1B" w:rsidRDefault="00261348" w:rsidP="00261348">
            <w:pPr>
              <w:spacing w:after="0" w:line="240" w:lineRule="auto"/>
              <w:rPr>
                <w:rFonts w:cs="Arial"/>
              </w:rPr>
            </w:pPr>
          </w:p>
        </w:tc>
        <w:tc>
          <w:tcPr>
            <w:tcW w:w="992" w:type="dxa"/>
            <w:vMerge/>
          </w:tcPr>
          <w:p w:rsidR="00261348" w:rsidRPr="00435B1B" w:rsidRDefault="00261348" w:rsidP="00261348">
            <w:pPr>
              <w:spacing w:after="0" w:line="240" w:lineRule="auto"/>
              <w:rPr>
                <w:rFonts w:cs="Arial"/>
              </w:rPr>
            </w:pPr>
          </w:p>
        </w:tc>
        <w:tc>
          <w:tcPr>
            <w:tcW w:w="4423" w:type="dxa"/>
            <w:gridSpan w:val="4"/>
          </w:tcPr>
          <w:p w:rsidR="00261348" w:rsidRPr="00435B1B" w:rsidRDefault="00261348" w:rsidP="00261348">
            <w:pPr>
              <w:spacing w:after="0" w:line="240" w:lineRule="auto"/>
              <w:rPr>
                <w:rFonts w:cs="Arial"/>
              </w:rPr>
            </w:pPr>
            <w:r w:rsidRPr="00435B1B">
              <w:rPr>
                <w:rFonts w:cs="Arial"/>
              </w:rPr>
              <w:t>s vazbou na klíčové kompetence IROP</w:t>
            </w:r>
          </w:p>
        </w:tc>
        <w:tc>
          <w:tcPr>
            <w:tcW w:w="1106" w:type="dxa"/>
            <w:vMerge w:val="restart"/>
          </w:tcPr>
          <w:p w:rsidR="00261348" w:rsidRPr="00435B1B" w:rsidRDefault="00261348" w:rsidP="00261348">
            <w:pPr>
              <w:spacing w:after="0" w:line="240" w:lineRule="auto"/>
              <w:rPr>
                <w:rFonts w:cs="Arial"/>
                <w:sz w:val="20"/>
                <w:szCs w:val="20"/>
              </w:rPr>
            </w:pPr>
            <w:r w:rsidRPr="00435B1B">
              <w:rPr>
                <w:rFonts w:cs="Arial"/>
                <w:sz w:val="20"/>
                <w:szCs w:val="20"/>
              </w:rPr>
              <w:t>Bezbarié-rovost školy, školského zařízení ****</w:t>
            </w:r>
          </w:p>
        </w:tc>
        <w:tc>
          <w:tcPr>
            <w:tcW w:w="1417" w:type="dxa"/>
            <w:vMerge w:val="restart"/>
          </w:tcPr>
          <w:p w:rsidR="00261348" w:rsidRPr="00435B1B" w:rsidRDefault="00261348" w:rsidP="00261348">
            <w:pPr>
              <w:spacing w:after="0" w:line="240" w:lineRule="auto"/>
              <w:rPr>
                <w:rFonts w:cs="Arial"/>
                <w:sz w:val="20"/>
                <w:szCs w:val="20"/>
              </w:rPr>
            </w:pPr>
            <w:r w:rsidRPr="00435B1B">
              <w:rPr>
                <w:rFonts w:cs="Arial"/>
                <w:sz w:val="20"/>
                <w:szCs w:val="20"/>
              </w:rPr>
              <w:t>Rozšiřování kapacit kmenových učeben mateřských nebo základních škol *****</w:t>
            </w:r>
          </w:p>
        </w:tc>
      </w:tr>
      <w:tr w:rsidR="00261348" w:rsidRPr="00435B1B" w:rsidTr="00261348">
        <w:trPr>
          <w:trHeight w:val="802"/>
        </w:trPr>
        <w:tc>
          <w:tcPr>
            <w:tcW w:w="2127" w:type="dxa"/>
            <w:vMerge/>
          </w:tcPr>
          <w:p w:rsidR="00261348" w:rsidRPr="00435B1B" w:rsidRDefault="00261348" w:rsidP="00261348">
            <w:pPr>
              <w:spacing w:after="0" w:line="240" w:lineRule="auto"/>
              <w:rPr>
                <w:rFonts w:cs="Arial"/>
              </w:rPr>
            </w:pPr>
          </w:p>
        </w:tc>
        <w:tc>
          <w:tcPr>
            <w:tcW w:w="1701" w:type="dxa"/>
            <w:vMerge/>
          </w:tcPr>
          <w:p w:rsidR="00261348" w:rsidRPr="00435B1B" w:rsidRDefault="00261348" w:rsidP="00261348">
            <w:pPr>
              <w:spacing w:after="0" w:line="240" w:lineRule="auto"/>
              <w:rPr>
                <w:rFonts w:cs="Arial"/>
              </w:rPr>
            </w:pPr>
          </w:p>
        </w:tc>
        <w:tc>
          <w:tcPr>
            <w:tcW w:w="1418" w:type="dxa"/>
            <w:vMerge/>
          </w:tcPr>
          <w:p w:rsidR="00261348" w:rsidRPr="00435B1B" w:rsidRDefault="00261348" w:rsidP="00261348">
            <w:pPr>
              <w:spacing w:after="0" w:line="240" w:lineRule="auto"/>
              <w:rPr>
                <w:rFonts w:cs="Arial"/>
              </w:rPr>
            </w:pPr>
          </w:p>
        </w:tc>
        <w:tc>
          <w:tcPr>
            <w:tcW w:w="1417" w:type="dxa"/>
            <w:vMerge/>
          </w:tcPr>
          <w:p w:rsidR="00261348" w:rsidRPr="00435B1B" w:rsidRDefault="00261348" w:rsidP="00261348">
            <w:pPr>
              <w:spacing w:after="0" w:line="240" w:lineRule="auto"/>
              <w:rPr>
                <w:rFonts w:cs="Arial"/>
              </w:rPr>
            </w:pPr>
          </w:p>
        </w:tc>
        <w:tc>
          <w:tcPr>
            <w:tcW w:w="992" w:type="dxa"/>
            <w:vMerge/>
          </w:tcPr>
          <w:p w:rsidR="00261348" w:rsidRPr="00435B1B" w:rsidRDefault="00261348" w:rsidP="00261348">
            <w:pPr>
              <w:spacing w:after="0" w:line="240" w:lineRule="auto"/>
              <w:rPr>
                <w:rFonts w:cs="Arial"/>
              </w:rPr>
            </w:pPr>
          </w:p>
        </w:tc>
        <w:tc>
          <w:tcPr>
            <w:tcW w:w="851" w:type="dxa"/>
          </w:tcPr>
          <w:p w:rsidR="00261348" w:rsidRPr="00435B1B" w:rsidRDefault="00261348" w:rsidP="00261348">
            <w:pPr>
              <w:spacing w:after="0" w:line="240" w:lineRule="auto"/>
              <w:rPr>
                <w:rFonts w:cs="Arial"/>
                <w:sz w:val="20"/>
                <w:szCs w:val="20"/>
              </w:rPr>
            </w:pPr>
            <w:r w:rsidRPr="00435B1B">
              <w:rPr>
                <w:rFonts w:cs="Arial"/>
                <w:sz w:val="20"/>
                <w:szCs w:val="20"/>
              </w:rPr>
              <w:t>Cizí jazyk</w:t>
            </w:r>
          </w:p>
        </w:tc>
        <w:tc>
          <w:tcPr>
            <w:tcW w:w="992" w:type="dxa"/>
          </w:tcPr>
          <w:p w:rsidR="00261348" w:rsidRPr="00435B1B" w:rsidRDefault="00261348" w:rsidP="00261348">
            <w:pPr>
              <w:spacing w:after="0" w:line="240" w:lineRule="auto"/>
              <w:rPr>
                <w:rFonts w:cs="Arial"/>
                <w:sz w:val="20"/>
                <w:szCs w:val="20"/>
              </w:rPr>
            </w:pPr>
            <w:r w:rsidRPr="00435B1B">
              <w:rPr>
                <w:rFonts w:cs="Arial"/>
                <w:sz w:val="20"/>
                <w:szCs w:val="20"/>
              </w:rPr>
              <w:t>Přírodní vědy **</w:t>
            </w:r>
          </w:p>
        </w:tc>
        <w:tc>
          <w:tcPr>
            <w:tcW w:w="1270" w:type="dxa"/>
          </w:tcPr>
          <w:p w:rsidR="00261348" w:rsidRPr="00435B1B" w:rsidRDefault="00261348" w:rsidP="00261348">
            <w:pPr>
              <w:spacing w:after="0" w:line="240" w:lineRule="auto"/>
              <w:rPr>
                <w:rFonts w:cs="Arial"/>
                <w:sz w:val="20"/>
                <w:szCs w:val="20"/>
              </w:rPr>
            </w:pPr>
            <w:r w:rsidRPr="00435B1B">
              <w:rPr>
                <w:rFonts w:cs="Arial"/>
                <w:sz w:val="20"/>
                <w:szCs w:val="20"/>
              </w:rPr>
              <w:t>Technické a řemeslné obory **</w:t>
            </w:r>
          </w:p>
        </w:tc>
        <w:tc>
          <w:tcPr>
            <w:tcW w:w="1310" w:type="dxa"/>
          </w:tcPr>
          <w:p w:rsidR="00261348" w:rsidRPr="00435B1B" w:rsidRDefault="00261348" w:rsidP="00261348">
            <w:pPr>
              <w:spacing w:after="0" w:line="240" w:lineRule="auto"/>
              <w:rPr>
                <w:rFonts w:cs="Arial"/>
                <w:sz w:val="20"/>
                <w:szCs w:val="20"/>
              </w:rPr>
            </w:pPr>
            <w:r w:rsidRPr="00435B1B">
              <w:rPr>
                <w:rFonts w:cs="Arial"/>
                <w:sz w:val="20"/>
                <w:szCs w:val="20"/>
              </w:rPr>
              <w:t>Práce s digitál. technologie-mi ***</w:t>
            </w:r>
          </w:p>
        </w:tc>
        <w:tc>
          <w:tcPr>
            <w:tcW w:w="1106" w:type="dxa"/>
            <w:vMerge/>
          </w:tcPr>
          <w:p w:rsidR="00261348" w:rsidRPr="00435B1B" w:rsidRDefault="00261348" w:rsidP="00261348">
            <w:pPr>
              <w:spacing w:after="0" w:line="240" w:lineRule="auto"/>
              <w:rPr>
                <w:rFonts w:cs="Arial"/>
                <w:sz w:val="20"/>
                <w:szCs w:val="20"/>
              </w:rPr>
            </w:pPr>
          </w:p>
        </w:tc>
        <w:tc>
          <w:tcPr>
            <w:tcW w:w="1417" w:type="dxa"/>
            <w:vMerge/>
          </w:tcPr>
          <w:p w:rsidR="00261348" w:rsidRPr="00435B1B" w:rsidRDefault="00261348" w:rsidP="00261348">
            <w:pPr>
              <w:spacing w:after="0" w:line="240" w:lineRule="auto"/>
              <w:rPr>
                <w:rFonts w:cs="Arial"/>
                <w:sz w:val="20"/>
                <w:szCs w:val="20"/>
              </w:rPr>
            </w:pPr>
          </w:p>
        </w:tc>
      </w:tr>
      <w:tr w:rsidR="00261348" w:rsidRPr="00435B1B" w:rsidTr="00261348">
        <w:trPr>
          <w:trHeight w:val="267"/>
        </w:trPr>
        <w:tc>
          <w:tcPr>
            <w:tcW w:w="2127" w:type="dxa"/>
            <w:vMerge w:val="restart"/>
            <w:vAlign w:val="center"/>
          </w:tcPr>
          <w:p w:rsidR="00261348" w:rsidRPr="00435B1B" w:rsidRDefault="00261348" w:rsidP="00261348">
            <w:pPr>
              <w:spacing w:after="0" w:line="240" w:lineRule="auto"/>
              <w:rPr>
                <w:rFonts w:cs="Arial"/>
                <w:color w:val="000000"/>
                <w:sz w:val="18"/>
                <w:szCs w:val="18"/>
              </w:rPr>
            </w:pPr>
            <w:r w:rsidRPr="00435B1B">
              <w:rPr>
                <w:rFonts w:cs="Arial"/>
                <w:color w:val="000000"/>
                <w:sz w:val="18"/>
                <w:szCs w:val="18"/>
              </w:rPr>
              <w:t xml:space="preserve">Základní a mateřská škola Horka nad Moravou, příspěvková organizace </w:t>
            </w:r>
          </w:p>
          <w:p w:rsidR="00261348" w:rsidRPr="00435B1B" w:rsidRDefault="00435B1B" w:rsidP="00261348">
            <w:pPr>
              <w:spacing w:after="0" w:line="240" w:lineRule="auto"/>
              <w:rPr>
                <w:rFonts w:cs="Arial"/>
                <w:color w:val="000000"/>
                <w:sz w:val="18"/>
                <w:szCs w:val="18"/>
              </w:rPr>
            </w:pPr>
            <w:r>
              <w:rPr>
                <w:rFonts w:cs="Arial"/>
                <w:color w:val="000000"/>
                <w:sz w:val="18"/>
                <w:szCs w:val="18"/>
              </w:rPr>
              <w:t>IČ</w:t>
            </w:r>
            <w:r w:rsidR="00261348" w:rsidRPr="00435B1B">
              <w:rPr>
                <w:rFonts w:cs="Arial"/>
                <w:color w:val="000000"/>
                <w:sz w:val="18"/>
                <w:szCs w:val="18"/>
              </w:rPr>
              <w:t xml:space="preserve"> 70</w:t>
            </w:r>
            <w:r>
              <w:rPr>
                <w:rFonts w:cs="Arial"/>
                <w:color w:val="000000"/>
                <w:sz w:val="18"/>
                <w:szCs w:val="18"/>
              </w:rPr>
              <w:t> </w:t>
            </w:r>
            <w:r w:rsidR="00261348" w:rsidRPr="00435B1B">
              <w:rPr>
                <w:rFonts w:cs="Arial"/>
                <w:color w:val="000000"/>
                <w:sz w:val="18"/>
                <w:szCs w:val="18"/>
              </w:rPr>
              <w:t>981493</w:t>
            </w:r>
          </w:p>
          <w:p w:rsidR="00261348" w:rsidRPr="00435B1B" w:rsidRDefault="00261348" w:rsidP="00261348">
            <w:pPr>
              <w:spacing w:after="0" w:line="240" w:lineRule="auto"/>
              <w:rPr>
                <w:rFonts w:cs="Arial"/>
                <w:color w:val="000000"/>
                <w:sz w:val="18"/>
                <w:szCs w:val="18"/>
              </w:rPr>
            </w:pPr>
            <w:r w:rsidRPr="00435B1B">
              <w:rPr>
                <w:rFonts w:cs="Arial"/>
                <w:color w:val="000000"/>
                <w:sz w:val="18"/>
                <w:szCs w:val="18"/>
              </w:rPr>
              <w:t>REDIZO:650038011</w:t>
            </w:r>
          </w:p>
          <w:p w:rsidR="00261348" w:rsidRPr="00435B1B" w:rsidRDefault="00261348" w:rsidP="00261348">
            <w:pPr>
              <w:spacing w:after="0" w:line="240" w:lineRule="auto"/>
              <w:rPr>
                <w:rFonts w:cs="Arial"/>
                <w:sz w:val="18"/>
                <w:szCs w:val="18"/>
              </w:rPr>
            </w:pPr>
            <w:r w:rsidRPr="00435B1B">
              <w:rPr>
                <w:rFonts w:cs="Arial"/>
                <w:color w:val="000000"/>
                <w:sz w:val="18"/>
                <w:szCs w:val="18"/>
              </w:rPr>
              <w:t>IZO</w:t>
            </w:r>
            <w:r w:rsidR="00435B1B">
              <w:rPr>
                <w:rFonts w:cs="Arial"/>
                <w:color w:val="000000"/>
                <w:sz w:val="18"/>
                <w:szCs w:val="18"/>
              </w:rPr>
              <w:t>:</w:t>
            </w:r>
            <w:r w:rsidRPr="00435B1B">
              <w:rPr>
                <w:rFonts w:cs="Arial"/>
                <w:color w:val="000000"/>
                <w:sz w:val="18"/>
                <w:szCs w:val="18"/>
              </w:rPr>
              <w:t xml:space="preserve"> 102 320 403</w:t>
            </w:r>
          </w:p>
        </w:tc>
        <w:tc>
          <w:tcPr>
            <w:tcW w:w="1701" w:type="dxa"/>
            <w:vAlign w:val="center"/>
          </w:tcPr>
          <w:p w:rsidR="00261348" w:rsidRPr="00435B1B" w:rsidRDefault="00261348" w:rsidP="00261348">
            <w:pPr>
              <w:spacing w:after="0" w:line="240" w:lineRule="auto"/>
              <w:rPr>
                <w:rFonts w:cs="Arial"/>
                <w:sz w:val="18"/>
                <w:szCs w:val="18"/>
              </w:rPr>
            </w:pPr>
            <w:r w:rsidRPr="00435B1B">
              <w:rPr>
                <w:rFonts w:cs="Arial"/>
                <w:color w:val="000000"/>
                <w:sz w:val="18"/>
                <w:szCs w:val="18"/>
              </w:rPr>
              <w:t>Vybudování nové třídy v pavilonu C (odstranění příčky, rekonstrukce podlahy a rozvodů, vybavení nábytkem)</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300 000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2016-2017</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1.1.2</w:t>
            </w:r>
          </w:p>
        </w:tc>
        <w:sdt>
          <w:sdtPr>
            <w:rPr>
              <w:rFonts w:cs="Arial"/>
            </w:rPr>
            <w:id w:val="1205594838"/>
          </w:sdtPr>
          <w:sdtContent>
            <w:tc>
              <w:tcPr>
                <w:tcW w:w="851" w:type="dxa"/>
                <w:vAlign w:val="center"/>
              </w:tcPr>
              <w:p w:rsidR="00261348" w:rsidRPr="00435B1B" w:rsidRDefault="00435B1B" w:rsidP="00261348">
                <w:pPr>
                  <w:spacing w:after="0" w:line="240" w:lineRule="auto"/>
                  <w:jc w:val="center"/>
                  <w:rPr>
                    <w:rFonts w:cs="Arial"/>
                  </w:rPr>
                </w:pPr>
                <w:r>
                  <w:rPr>
                    <w:rFonts w:ascii="MS Gothic" w:eastAsia="MS Gothic" w:hAnsi="MS Gothic" w:cs="Arial" w:hint="eastAsia"/>
                  </w:rPr>
                  <w:t>☒</w:t>
                </w:r>
              </w:p>
            </w:tc>
          </w:sdtContent>
        </w:sdt>
        <w:sdt>
          <w:sdtPr>
            <w:rPr>
              <w:rFonts w:cs="Arial"/>
            </w:rPr>
            <w:id w:val="-1910831440"/>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456715174"/>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419296996"/>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319817441"/>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2147003997"/>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82"/>
        </w:trPr>
        <w:tc>
          <w:tcPr>
            <w:tcW w:w="2127" w:type="dxa"/>
            <w:vMerge/>
            <w:vAlign w:val="center"/>
          </w:tcPr>
          <w:p w:rsidR="00261348" w:rsidRPr="00435B1B" w:rsidRDefault="00261348" w:rsidP="00261348">
            <w:pPr>
              <w:spacing w:after="0" w:line="240" w:lineRule="auto"/>
              <w:rPr>
                <w:rFonts w:cs="Arial"/>
                <w:sz w:val="18"/>
                <w:szCs w:val="18"/>
              </w:rPr>
            </w:pPr>
          </w:p>
        </w:tc>
        <w:tc>
          <w:tcPr>
            <w:tcW w:w="1701" w:type="dxa"/>
            <w:vAlign w:val="center"/>
          </w:tcPr>
          <w:p w:rsidR="00261348" w:rsidRPr="00435B1B" w:rsidRDefault="00261348" w:rsidP="00261348">
            <w:pPr>
              <w:spacing w:after="0" w:line="240" w:lineRule="auto"/>
              <w:rPr>
                <w:rFonts w:cs="Arial"/>
                <w:sz w:val="18"/>
                <w:szCs w:val="18"/>
              </w:rPr>
            </w:pPr>
            <w:r w:rsidRPr="00435B1B">
              <w:rPr>
                <w:rFonts w:cs="Arial"/>
                <w:color w:val="000000"/>
                <w:sz w:val="18"/>
                <w:szCs w:val="18"/>
              </w:rPr>
              <w:t>Demolice stávajících přístřešků – skladu nářadí k polytechnické výuce a jejich nová výstavba</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500 000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2018-2020</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4.1.2</w:t>
            </w:r>
          </w:p>
        </w:tc>
        <w:sdt>
          <w:sdtPr>
            <w:rPr>
              <w:rFonts w:cs="Arial"/>
            </w:rPr>
            <w:id w:val="-2058849444"/>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276333710"/>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689803015"/>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604908472"/>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22983490"/>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104850506"/>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82"/>
        </w:trPr>
        <w:tc>
          <w:tcPr>
            <w:tcW w:w="2127" w:type="dxa"/>
            <w:vMerge w:val="restart"/>
            <w:vAlign w:val="center"/>
          </w:tcPr>
          <w:p w:rsidR="00261348" w:rsidRPr="00435B1B" w:rsidRDefault="00261348" w:rsidP="00261348">
            <w:pPr>
              <w:spacing w:after="0" w:line="240" w:lineRule="auto"/>
              <w:rPr>
                <w:rFonts w:cs="Arial"/>
                <w:sz w:val="18"/>
                <w:szCs w:val="18"/>
              </w:rPr>
            </w:pPr>
            <w:r w:rsidRPr="00435B1B">
              <w:rPr>
                <w:rFonts w:cs="Arial"/>
                <w:sz w:val="18"/>
                <w:szCs w:val="18"/>
              </w:rPr>
              <w:t xml:space="preserve">Mateřská škola Štěpánov, Sídliště </w:t>
            </w:r>
          </w:p>
          <w:p w:rsidR="00261348" w:rsidRPr="00435B1B" w:rsidRDefault="00435B1B" w:rsidP="00261348">
            <w:pPr>
              <w:spacing w:after="0" w:line="240" w:lineRule="auto"/>
              <w:rPr>
                <w:rFonts w:cs="Arial"/>
                <w:sz w:val="18"/>
                <w:szCs w:val="18"/>
              </w:rPr>
            </w:pPr>
            <w:r>
              <w:rPr>
                <w:rFonts w:cs="Arial"/>
                <w:sz w:val="18"/>
                <w:szCs w:val="18"/>
              </w:rPr>
              <w:t>IČ</w:t>
            </w:r>
            <w:r w:rsidR="00261348" w:rsidRPr="00435B1B">
              <w:rPr>
                <w:rFonts w:cs="Arial"/>
                <w:sz w:val="18"/>
                <w:szCs w:val="18"/>
              </w:rPr>
              <w:t xml:space="preserve"> 70</w:t>
            </w:r>
            <w:r>
              <w:rPr>
                <w:rFonts w:cs="Arial"/>
                <w:sz w:val="18"/>
                <w:szCs w:val="18"/>
              </w:rPr>
              <w:t> </w:t>
            </w:r>
            <w:r w:rsidR="00261348" w:rsidRPr="00435B1B">
              <w:rPr>
                <w:rFonts w:cs="Arial"/>
                <w:sz w:val="18"/>
                <w:szCs w:val="18"/>
              </w:rPr>
              <w:t>640106</w:t>
            </w:r>
          </w:p>
          <w:p w:rsidR="00261348" w:rsidRPr="00435B1B" w:rsidRDefault="00261348" w:rsidP="00261348">
            <w:pPr>
              <w:spacing w:after="0" w:line="240" w:lineRule="auto"/>
              <w:rPr>
                <w:rFonts w:cs="Arial"/>
                <w:sz w:val="18"/>
                <w:szCs w:val="18"/>
              </w:rPr>
            </w:pPr>
            <w:r w:rsidRPr="00435B1B">
              <w:rPr>
                <w:rFonts w:cs="Arial"/>
                <w:sz w:val="18"/>
                <w:szCs w:val="18"/>
              </w:rPr>
              <w:t>REDIZO:600 139 620</w:t>
            </w:r>
          </w:p>
          <w:p w:rsidR="00261348" w:rsidRPr="00435B1B" w:rsidRDefault="00261348" w:rsidP="00261348">
            <w:pPr>
              <w:spacing w:after="0" w:line="240" w:lineRule="auto"/>
              <w:rPr>
                <w:rFonts w:cs="Arial"/>
                <w:sz w:val="18"/>
                <w:szCs w:val="18"/>
              </w:rPr>
            </w:pPr>
            <w:r w:rsidRPr="00435B1B">
              <w:rPr>
                <w:rFonts w:cs="Arial"/>
                <w:sz w:val="18"/>
                <w:szCs w:val="18"/>
              </w:rPr>
              <w:t>IZO</w:t>
            </w:r>
            <w:r w:rsidR="00435B1B">
              <w:rPr>
                <w:rFonts w:cs="Arial"/>
                <w:sz w:val="18"/>
                <w:szCs w:val="18"/>
              </w:rPr>
              <w:t>:</w:t>
            </w:r>
            <w:r w:rsidRPr="00435B1B">
              <w:rPr>
                <w:rFonts w:cs="Arial"/>
                <w:sz w:val="18"/>
                <w:szCs w:val="18"/>
              </w:rPr>
              <w:t xml:space="preserve"> 107 627 396</w:t>
            </w:r>
          </w:p>
        </w:tc>
        <w:tc>
          <w:tcPr>
            <w:tcW w:w="1701"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Přístavba bezbariérového venkovního výtahu v rámci celkové rekonstrukce vnitřních prostor budovy</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2 000 000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2016-2018</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2.1.2</w:t>
            </w:r>
          </w:p>
        </w:tc>
        <w:sdt>
          <w:sdtPr>
            <w:rPr>
              <w:rFonts w:cs="Arial"/>
            </w:rPr>
            <w:id w:val="-1792285225"/>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576514451"/>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357574659"/>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303928467"/>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2068921422"/>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971743788"/>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82"/>
        </w:trPr>
        <w:tc>
          <w:tcPr>
            <w:tcW w:w="2127" w:type="dxa"/>
            <w:vMerge/>
            <w:vAlign w:val="center"/>
          </w:tcPr>
          <w:p w:rsidR="00261348" w:rsidRPr="00435B1B" w:rsidRDefault="00261348" w:rsidP="00261348">
            <w:pPr>
              <w:spacing w:after="0" w:line="240" w:lineRule="auto"/>
              <w:rPr>
                <w:rFonts w:cs="Arial"/>
                <w:sz w:val="18"/>
                <w:szCs w:val="18"/>
              </w:rPr>
            </w:pPr>
          </w:p>
        </w:tc>
        <w:tc>
          <w:tcPr>
            <w:tcW w:w="1701"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Rekonstrukce tříd a všech vnitřních prostor budovy MŠ</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10 000 000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2016-2018</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1.1.1</w:t>
            </w:r>
          </w:p>
          <w:p w:rsidR="00261348" w:rsidRPr="00435B1B" w:rsidRDefault="00261348" w:rsidP="00261348">
            <w:pPr>
              <w:spacing w:after="0" w:line="240" w:lineRule="auto"/>
              <w:jc w:val="center"/>
              <w:rPr>
                <w:rFonts w:cs="Arial"/>
                <w:sz w:val="18"/>
                <w:szCs w:val="18"/>
              </w:rPr>
            </w:pPr>
            <w:r w:rsidRPr="00435B1B">
              <w:rPr>
                <w:rFonts w:cs="Arial"/>
                <w:sz w:val="18"/>
                <w:szCs w:val="18"/>
              </w:rPr>
              <w:t>(1.1.3)</w:t>
            </w:r>
          </w:p>
        </w:tc>
        <w:sdt>
          <w:sdtPr>
            <w:rPr>
              <w:rFonts w:cs="Arial"/>
            </w:rPr>
            <w:id w:val="-495645451"/>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268198412"/>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295261427"/>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178460617"/>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044100011"/>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279848864"/>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bl>
    <w:p w:rsidR="00261348" w:rsidRPr="00435B1B" w:rsidRDefault="00261348" w:rsidP="00261348">
      <w:pPr>
        <w:rPr>
          <w:rFonts w:ascii="Arial" w:hAnsi="Arial" w:cs="Arial"/>
        </w:rPr>
      </w:pPr>
    </w:p>
    <w:p w:rsidR="00261348" w:rsidRPr="00435B1B" w:rsidRDefault="00261348" w:rsidP="00261348">
      <w:pPr>
        <w:rPr>
          <w:rFonts w:ascii="Arial" w:hAnsi="Arial" w:cs="Arial"/>
        </w:rPr>
      </w:pPr>
      <w:r w:rsidRPr="00435B1B">
        <w:rPr>
          <w:rFonts w:ascii="Arial" w:hAnsi="Arial" w:cs="Arial"/>
        </w:rPr>
        <w:br w:type="page"/>
      </w:r>
    </w:p>
    <w:p w:rsidR="00261348" w:rsidRPr="00435B1B" w:rsidRDefault="00261348" w:rsidP="00261348">
      <w:pPr>
        <w:rPr>
          <w:rFonts w:ascii="Arial" w:hAnsi="Arial" w:cs="Arial"/>
        </w:rPr>
      </w:pPr>
    </w:p>
    <w:tbl>
      <w:tblPr>
        <w:tblStyle w:val="Mkatabulky11"/>
        <w:tblW w:w="14601" w:type="dxa"/>
        <w:tblInd w:w="-176" w:type="dxa"/>
        <w:tblLayout w:type="fixed"/>
        <w:tblLook w:val="04A0"/>
      </w:tblPr>
      <w:tblGrid>
        <w:gridCol w:w="2127"/>
        <w:gridCol w:w="1701"/>
        <w:gridCol w:w="1418"/>
        <w:gridCol w:w="1417"/>
        <w:gridCol w:w="992"/>
        <w:gridCol w:w="851"/>
        <w:gridCol w:w="992"/>
        <w:gridCol w:w="1270"/>
        <w:gridCol w:w="1310"/>
        <w:gridCol w:w="1106"/>
        <w:gridCol w:w="1417"/>
      </w:tblGrid>
      <w:tr w:rsidR="00261348" w:rsidRPr="00435B1B" w:rsidTr="00261348">
        <w:trPr>
          <w:trHeight w:val="267"/>
        </w:trPr>
        <w:tc>
          <w:tcPr>
            <w:tcW w:w="2127" w:type="dxa"/>
            <w:vMerge w:val="restart"/>
          </w:tcPr>
          <w:p w:rsidR="00261348" w:rsidRPr="00435B1B" w:rsidRDefault="00261348" w:rsidP="00261348">
            <w:pPr>
              <w:spacing w:after="0" w:line="240" w:lineRule="auto"/>
              <w:rPr>
                <w:rFonts w:cs="Arial"/>
              </w:rPr>
            </w:pPr>
            <w:r w:rsidRPr="00435B1B">
              <w:rPr>
                <w:rFonts w:cs="Arial"/>
              </w:rPr>
              <w:t xml:space="preserve">Identifikace školy, školského zařízení či dalšího subjektu </w:t>
            </w:r>
          </w:p>
          <w:p w:rsidR="00261348" w:rsidRPr="00435B1B" w:rsidRDefault="00261348" w:rsidP="00261348">
            <w:pPr>
              <w:spacing w:after="0" w:line="240" w:lineRule="auto"/>
              <w:rPr>
                <w:rFonts w:cs="Arial"/>
              </w:rPr>
            </w:pPr>
            <w:r w:rsidRPr="00435B1B">
              <w:rPr>
                <w:rFonts w:cs="Arial"/>
              </w:rPr>
              <w:t>Název:</w:t>
            </w:r>
          </w:p>
          <w:p w:rsidR="00261348" w:rsidRPr="00435B1B" w:rsidRDefault="00261348" w:rsidP="00261348">
            <w:pPr>
              <w:spacing w:after="0" w:line="240" w:lineRule="auto"/>
              <w:rPr>
                <w:rFonts w:cs="Arial"/>
              </w:rPr>
            </w:pPr>
            <w:r w:rsidRPr="00435B1B">
              <w:rPr>
                <w:rFonts w:cs="Arial"/>
              </w:rPr>
              <w:t>IČO:</w:t>
            </w:r>
          </w:p>
          <w:p w:rsidR="00261348" w:rsidRPr="00435B1B" w:rsidRDefault="00261348" w:rsidP="00261348">
            <w:pPr>
              <w:spacing w:after="0" w:line="240" w:lineRule="auto"/>
              <w:rPr>
                <w:rFonts w:cs="Arial"/>
              </w:rPr>
            </w:pPr>
            <w:r w:rsidRPr="00435B1B">
              <w:rPr>
                <w:rFonts w:cs="Arial"/>
              </w:rPr>
              <w:t>RED IZO:</w:t>
            </w:r>
          </w:p>
          <w:p w:rsidR="00261348" w:rsidRPr="00435B1B" w:rsidRDefault="00261348" w:rsidP="00261348">
            <w:pPr>
              <w:spacing w:after="0" w:line="240" w:lineRule="auto"/>
              <w:rPr>
                <w:rFonts w:cs="Arial"/>
              </w:rPr>
            </w:pPr>
            <w:r w:rsidRPr="00435B1B">
              <w:rPr>
                <w:rFonts w:cs="Arial"/>
              </w:rPr>
              <w:t>IZO:</w:t>
            </w:r>
          </w:p>
          <w:p w:rsidR="00261348" w:rsidRPr="00435B1B" w:rsidRDefault="00261348" w:rsidP="00261348">
            <w:pPr>
              <w:spacing w:after="0" w:line="240" w:lineRule="auto"/>
              <w:rPr>
                <w:rFonts w:cs="Arial"/>
              </w:rPr>
            </w:pPr>
          </w:p>
        </w:tc>
        <w:tc>
          <w:tcPr>
            <w:tcW w:w="1701" w:type="dxa"/>
            <w:vMerge w:val="restart"/>
          </w:tcPr>
          <w:p w:rsidR="00261348" w:rsidRPr="00435B1B" w:rsidRDefault="00261348" w:rsidP="00261348">
            <w:pPr>
              <w:spacing w:after="0" w:line="240" w:lineRule="auto"/>
              <w:rPr>
                <w:rFonts w:cs="Arial"/>
              </w:rPr>
            </w:pPr>
            <w:r w:rsidRPr="00435B1B">
              <w:rPr>
                <w:rFonts w:cs="Arial"/>
              </w:rPr>
              <w:t>Název projektu:</w:t>
            </w:r>
          </w:p>
        </w:tc>
        <w:tc>
          <w:tcPr>
            <w:tcW w:w="1418" w:type="dxa"/>
            <w:vMerge w:val="restart"/>
          </w:tcPr>
          <w:p w:rsidR="00261348" w:rsidRPr="00435B1B" w:rsidRDefault="00261348" w:rsidP="00261348">
            <w:pPr>
              <w:spacing w:after="0" w:line="240" w:lineRule="auto"/>
              <w:rPr>
                <w:rFonts w:cs="Arial"/>
              </w:rPr>
            </w:pPr>
            <w:r w:rsidRPr="00435B1B">
              <w:rPr>
                <w:rFonts w:cs="Arial"/>
              </w:rPr>
              <w:t>Očekávané celkové náklady na projekt v Kč</w:t>
            </w:r>
          </w:p>
        </w:tc>
        <w:tc>
          <w:tcPr>
            <w:tcW w:w="1417" w:type="dxa"/>
            <w:vMerge w:val="restart"/>
          </w:tcPr>
          <w:p w:rsidR="00261348" w:rsidRPr="00435B1B" w:rsidRDefault="00261348" w:rsidP="00261348">
            <w:pPr>
              <w:spacing w:after="0" w:line="240" w:lineRule="auto"/>
              <w:rPr>
                <w:rFonts w:cs="Arial"/>
              </w:rPr>
            </w:pPr>
            <w:r w:rsidRPr="00435B1B">
              <w:rPr>
                <w:rFonts w:cs="Arial"/>
              </w:rPr>
              <w:t>Očekávaný termín realizace projektu  (od – do)</w:t>
            </w:r>
          </w:p>
          <w:p w:rsidR="00261348" w:rsidRPr="00435B1B" w:rsidRDefault="00261348" w:rsidP="00261348">
            <w:pPr>
              <w:spacing w:after="0" w:line="240" w:lineRule="auto"/>
              <w:rPr>
                <w:rFonts w:cs="Arial"/>
              </w:rPr>
            </w:pPr>
          </w:p>
        </w:tc>
        <w:tc>
          <w:tcPr>
            <w:tcW w:w="992" w:type="dxa"/>
            <w:vMerge w:val="restart"/>
          </w:tcPr>
          <w:p w:rsidR="00261348" w:rsidRPr="00435B1B" w:rsidRDefault="00261348" w:rsidP="00261348">
            <w:pPr>
              <w:spacing w:after="0" w:line="240" w:lineRule="auto"/>
              <w:rPr>
                <w:rFonts w:cs="Arial"/>
              </w:rPr>
            </w:pPr>
            <w:r w:rsidRPr="00435B1B">
              <w:rPr>
                <w:rFonts w:cs="Arial"/>
              </w:rPr>
              <w:t>Soulad s cílem MAP*</w:t>
            </w:r>
          </w:p>
          <w:p w:rsidR="00261348" w:rsidRPr="00435B1B" w:rsidRDefault="00261348" w:rsidP="00261348">
            <w:pPr>
              <w:spacing w:after="0" w:line="240" w:lineRule="auto"/>
              <w:rPr>
                <w:rFonts w:cs="Arial"/>
              </w:rPr>
            </w:pPr>
          </w:p>
        </w:tc>
        <w:tc>
          <w:tcPr>
            <w:tcW w:w="6946" w:type="dxa"/>
            <w:gridSpan w:val="6"/>
          </w:tcPr>
          <w:p w:rsidR="00261348" w:rsidRPr="00435B1B" w:rsidRDefault="00261348" w:rsidP="00261348">
            <w:pPr>
              <w:spacing w:after="0" w:line="240" w:lineRule="auto"/>
              <w:rPr>
                <w:rFonts w:cs="Arial"/>
              </w:rPr>
            </w:pPr>
            <w:r w:rsidRPr="00435B1B">
              <w:rPr>
                <w:rFonts w:cs="Arial"/>
              </w:rPr>
              <w:t>Typ projektu:</w:t>
            </w:r>
          </w:p>
        </w:tc>
      </w:tr>
      <w:tr w:rsidR="00261348" w:rsidRPr="00435B1B" w:rsidTr="00261348">
        <w:trPr>
          <w:trHeight w:val="520"/>
        </w:trPr>
        <w:tc>
          <w:tcPr>
            <w:tcW w:w="2127" w:type="dxa"/>
            <w:vMerge/>
          </w:tcPr>
          <w:p w:rsidR="00261348" w:rsidRPr="00435B1B" w:rsidRDefault="00261348" w:rsidP="00261348">
            <w:pPr>
              <w:spacing w:after="0" w:line="240" w:lineRule="auto"/>
              <w:rPr>
                <w:rFonts w:cs="Arial"/>
              </w:rPr>
            </w:pPr>
          </w:p>
        </w:tc>
        <w:tc>
          <w:tcPr>
            <w:tcW w:w="1701" w:type="dxa"/>
            <w:vMerge/>
          </w:tcPr>
          <w:p w:rsidR="00261348" w:rsidRPr="00435B1B" w:rsidRDefault="00261348" w:rsidP="00261348">
            <w:pPr>
              <w:spacing w:after="0" w:line="240" w:lineRule="auto"/>
              <w:rPr>
                <w:rFonts w:cs="Arial"/>
              </w:rPr>
            </w:pPr>
          </w:p>
        </w:tc>
        <w:tc>
          <w:tcPr>
            <w:tcW w:w="1418" w:type="dxa"/>
            <w:vMerge/>
          </w:tcPr>
          <w:p w:rsidR="00261348" w:rsidRPr="00435B1B" w:rsidRDefault="00261348" w:rsidP="00261348">
            <w:pPr>
              <w:spacing w:after="0" w:line="240" w:lineRule="auto"/>
              <w:rPr>
                <w:rFonts w:cs="Arial"/>
              </w:rPr>
            </w:pPr>
          </w:p>
        </w:tc>
        <w:tc>
          <w:tcPr>
            <w:tcW w:w="1417" w:type="dxa"/>
            <w:vMerge/>
          </w:tcPr>
          <w:p w:rsidR="00261348" w:rsidRPr="00435B1B" w:rsidRDefault="00261348" w:rsidP="00261348">
            <w:pPr>
              <w:spacing w:after="0" w:line="240" w:lineRule="auto"/>
              <w:rPr>
                <w:rFonts w:cs="Arial"/>
              </w:rPr>
            </w:pPr>
          </w:p>
        </w:tc>
        <w:tc>
          <w:tcPr>
            <w:tcW w:w="992" w:type="dxa"/>
            <w:vMerge/>
          </w:tcPr>
          <w:p w:rsidR="00261348" w:rsidRPr="00435B1B" w:rsidRDefault="00261348" w:rsidP="00261348">
            <w:pPr>
              <w:spacing w:after="0" w:line="240" w:lineRule="auto"/>
              <w:rPr>
                <w:rFonts w:cs="Arial"/>
              </w:rPr>
            </w:pPr>
          </w:p>
        </w:tc>
        <w:tc>
          <w:tcPr>
            <w:tcW w:w="4423" w:type="dxa"/>
            <w:gridSpan w:val="4"/>
          </w:tcPr>
          <w:p w:rsidR="00261348" w:rsidRPr="00435B1B" w:rsidRDefault="00261348" w:rsidP="00261348">
            <w:pPr>
              <w:spacing w:after="0" w:line="240" w:lineRule="auto"/>
              <w:rPr>
                <w:rFonts w:cs="Arial"/>
              </w:rPr>
            </w:pPr>
            <w:r w:rsidRPr="00435B1B">
              <w:rPr>
                <w:rFonts w:cs="Arial"/>
              </w:rPr>
              <w:t>s vazbou na klíčové kompetence IROP</w:t>
            </w:r>
          </w:p>
        </w:tc>
        <w:tc>
          <w:tcPr>
            <w:tcW w:w="1106" w:type="dxa"/>
            <w:vMerge w:val="restart"/>
          </w:tcPr>
          <w:p w:rsidR="00261348" w:rsidRPr="00435B1B" w:rsidRDefault="00261348" w:rsidP="00261348">
            <w:pPr>
              <w:spacing w:after="0" w:line="240" w:lineRule="auto"/>
              <w:rPr>
                <w:rFonts w:cs="Arial"/>
                <w:sz w:val="20"/>
                <w:szCs w:val="20"/>
              </w:rPr>
            </w:pPr>
            <w:r w:rsidRPr="00435B1B">
              <w:rPr>
                <w:rFonts w:cs="Arial"/>
                <w:sz w:val="20"/>
                <w:szCs w:val="20"/>
              </w:rPr>
              <w:t>Bezbarié-rovost školy, školského zařízení ****</w:t>
            </w:r>
          </w:p>
        </w:tc>
        <w:tc>
          <w:tcPr>
            <w:tcW w:w="1417" w:type="dxa"/>
            <w:vMerge w:val="restart"/>
          </w:tcPr>
          <w:p w:rsidR="00261348" w:rsidRPr="00435B1B" w:rsidRDefault="00261348" w:rsidP="00261348">
            <w:pPr>
              <w:spacing w:after="0" w:line="240" w:lineRule="auto"/>
              <w:rPr>
                <w:rFonts w:cs="Arial"/>
                <w:sz w:val="20"/>
                <w:szCs w:val="20"/>
              </w:rPr>
            </w:pPr>
            <w:r w:rsidRPr="00435B1B">
              <w:rPr>
                <w:rFonts w:cs="Arial"/>
                <w:sz w:val="20"/>
                <w:szCs w:val="20"/>
              </w:rPr>
              <w:t>Rozšiřování kapacit kmenových učeben mateřských nebo základních škol *****</w:t>
            </w:r>
          </w:p>
        </w:tc>
      </w:tr>
      <w:tr w:rsidR="00261348" w:rsidRPr="00435B1B" w:rsidTr="00261348">
        <w:trPr>
          <w:trHeight w:val="802"/>
        </w:trPr>
        <w:tc>
          <w:tcPr>
            <w:tcW w:w="2127" w:type="dxa"/>
            <w:vMerge/>
          </w:tcPr>
          <w:p w:rsidR="00261348" w:rsidRPr="00435B1B" w:rsidRDefault="00261348" w:rsidP="00261348">
            <w:pPr>
              <w:spacing w:after="0" w:line="240" w:lineRule="auto"/>
              <w:rPr>
                <w:rFonts w:cs="Arial"/>
              </w:rPr>
            </w:pPr>
          </w:p>
        </w:tc>
        <w:tc>
          <w:tcPr>
            <w:tcW w:w="1701" w:type="dxa"/>
            <w:vMerge/>
          </w:tcPr>
          <w:p w:rsidR="00261348" w:rsidRPr="00435B1B" w:rsidRDefault="00261348" w:rsidP="00261348">
            <w:pPr>
              <w:spacing w:after="0" w:line="240" w:lineRule="auto"/>
              <w:rPr>
                <w:rFonts w:cs="Arial"/>
              </w:rPr>
            </w:pPr>
          </w:p>
        </w:tc>
        <w:tc>
          <w:tcPr>
            <w:tcW w:w="1418" w:type="dxa"/>
            <w:vMerge/>
          </w:tcPr>
          <w:p w:rsidR="00261348" w:rsidRPr="00435B1B" w:rsidRDefault="00261348" w:rsidP="00261348">
            <w:pPr>
              <w:spacing w:after="0" w:line="240" w:lineRule="auto"/>
              <w:rPr>
                <w:rFonts w:cs="Arial"/>
              </w:rPr>
            </w:pPr>
          </w:p>
        </w:tc>
        <w:tc>
          <w:tcPr>
            <w:tcW w:w="1417" w:type="dxa"/>
            <w:vMerge/>
          </w:tcPr>
          <w:p w:rsidR="00261348" w:rsidRPr="00435B1B" w:rsidRDefault="00261348" w:rsidP="00261348">
            <w:pPr>
              <w:spacing w:after="0" w:line="240" w:lineRule="auto"/>
              <w:rPr>
                <w:rFonts w:cs="Arial"/>
              </w:rPr>
            </w:pPr>
          </w:p>
        </w:tc>
        <w:tc>
          <w:tcPr>
            <w:tcW w:w="992" w:type="dxa"/>
            <w:vMerge/>
          </w:tcPr>
          <w:p w:rsidR="00261348" w:rsidRPr="00435B1B" w:rsidRDefault="00261348" w:rsidP="00261348">
            <w:pPr>
              <w:spacing w:after="0" w:line="240" w:lineRule="auto"/>
              <w:rPr>
                <w:rFonts w:cs="Arial"/>
              </w:rPr>
            </w:pPr>
          </w:p>
        </w:tc>
        <w:tc>
          <w:tcPr>
            <w:tcW w:w="851" w:type="dxa"/>
          </w:tcPr>
          <w:p w:rsidR="00261348" w:rsidRPr="00435B1B" w:rsidRDefault="00261348" w:rsidP="00261348">
            <w:pPr>
              <w:spacing w:after="0" w:line="240" w:lineRule="auto"/>
              <w:rPr>
                <w:rFonts w:cs="Arial"/>
                <w:sz w:val="20"/>
                <w:szCs w:val="20"/>
              </w:rPr>
            </w:pPr>
            <w:r w:rsidRPr="00435B1B">
              <w:rPr>
                <w:rFonts w:cs="Arial"/>
                <w:sz w:val="20"/>
                <w:szCs w:val="20"/>
              </w:rPr>
              <w:t>Cizí jazyk</w:t>
            </w:r>
          </w:p>
        </w:tc>
        <w:tc>
          <w:tcPr>
            <w:tcW w:w="992" w:type="dxa"/>
          </w:tcPr>
          <w:p w:rsidR="00261348" w:rsidRPr="00435B1B" w:rsidRDefault="00261348" w:rsidP="00261348">
            <w:pPr>
              <w:spacing w:after="0" w:line="240" w:lineRule="auto"/>
              <w:rPr>
                <w:rFonts w:cs="Arial"/>
                <w:sz w:val="20"/>
                <w:szCs w:val="20"/>
              </w:rPr>
            </w:pPr>
            <w:r w:rsidRPr="00435B1B">
              <w:rPr>
                <w:rFonts w:cs="Arial"/>
                <w:sz w:val="20"/>
                <w:szCs w:val="20"/>
              </w:rPr>
              <w:t>Přírodní vědy **</w:t>
            </w:r>
          </w:p>
        </w:tc>
        <w:tc>
          <w:tcPr>
            <w:tcW w:w="1270" w:type="dxa"/>
          </w:tcPr>
          <w:p w:rsidR="00261348" w:rsidRPr="00435B1B" w:rsidRDefault="00261348" w:rsidP="00261348">
            <w:pPr>
              <w:spacing w:after="0" w:line="240" w:lineRule="auto"/>
              <w:rPr>
                <w:rFonts w:cs="Arial"/>
                <w:sz w:val="20"/>
                <w:szCs w:val="20"/>
              </w:rPr>
            </w:pPr>
            <w:r w:rsidRPr="00435B1B">
              <w:rPr>
                <w:rFonts w:cs="Arial"/>
                <w:sz w:val="20"/>
                <w:szCs w:val="20"/>
              </w:rPr>
              <w:t>Technické a řemeslné obory **</w:t>
            </w:r>
          </w:p>
        </w:tc>
        <w:tc>
          <w:tcPr>
            <w:tcW w:w="1310" w:type="dxa"/>
          </w:tcPr>
          <w:p w:rsidR="00261348" w:rsidRPr="00435B1B" w:rsidRDefault="00261348" w:rsidP="00261348">
            <w:pPr>
              <w:spacing w:after="0" w:line="240" w:lineRule="auto"/>
              <w:rPr>
                <w:rFonts w:cs="Arial"/>
                <w:sz w:val="20"/>
                <w:szCs w:val="20"/>
              </w:rPr>
            </w:pPr>
            <w:r w:rsidRPr="00435B1B">
              <w:rPr>
                <w:rFonts w:cs="Arial"/>
                <w:sz w:val="20"/>
                <w:szCs w:val="20"/>
              </w:rPr>
              <w:t>Práce s digitál. technologie-mi ***</w:t>
            </w:r>
          </w:p>
        </w:tc>
        <w:tc>
          <w:tcPr>
            <w:tcW w:w="1106" w:type="dxa"/>
            <w:vMerge/>
          </w:tcPr>
          <w:p w:rsidR="00261348" w:rsidRPr="00435B1B" w:rsidRDefault="00261348" w:rsidP="00261348">
            <w:pPr>
              <w:spacing w:after="0" w:line="240" w:lineRule="auto"/>
              <w:rPr>
                <w:rFonts w:cs="Arial"/>
                <w:sz w:val="20"/>
                <w:szCs w:val="20"/>
              </w:rPr>
            </w:pPr>
          </w:p>
        </w:tc>
        <w:tc>
          <w:tcPr>
            <w:tcW w:w="1417" w:type="dxa"/>
            <w:vMerge/>
          </w:tcPr>
          <w:p w:rsidR="00261348" w:rsidRPr="00435B1B" w:rsidRDefault="00261348" w:rsidP="00261348">
            <w:pPr>
              <w:spacing w:after="0" w:line="240" w:lineRule="auto"/>
              <w:rPr>
                <w:rFonts w:cs="Arial"/>
                <w:sz w:val="20"/>
                <w:szCs w:val="20"/>
              </w:rPr>
            </w:pPr>
          </w:p>
        </w:tc>
      </w:tr>
      <w:tr w:rsidR="00261348" w:rsidRPr="00435B1B" w:rsidTr="00261348">
        <w:trPr>
          <w:trHeight w:val="282"/>
        </w:trPr>
        <w:tc>
          <w:tcPr>
            <w:tcW w:w="2127" w:type="dxa"/>
            <w:vMerge w:val="restart"/>
            <w:vAlign w:val="center"/>
          </w:tcPr>
          <w:p w:rsidR="00261348" w:rsidRPr="00435B1B" w:rsidRDefault="00261348" w:rsidP="00261348">
            <w:pPr>
              <w:spacing w:after="0" w:line="240" w:lineRule="auto"/>
              <w:rPr>
                <w:rFonts w:cs="Arial"/>
                <w:sz w:val="18"/>
                <w:szCs w:val="18"/>
              </w:rPr>
            </w:pPr>
            <w:r w:rsidRPr="00435B1B">
              <w:rPr>
                <w:rFonts w:cs="Arial"/>
                <w:sz w:val="18"/>
                <w:szCs w:val="18"/>
              </w:rPr>
              <w:t>Základní škola Štěpánov, příspěvková organizace</w:t>
            </w:r>
          </w:p>
          <w:p w:rsidR="00261348" w:rsidRPr="00435B1B" w:rsidRDefault="00261348" w:rsidP="00261348">
            <w:pPr>
              <w:spacing w:after="0" w:line="240" w:lineRule="auto"/>
              <w:rPr>
                <w:rFonts w:cs="Arial"/>
                <w:sz w:val="18"/>
                <w:szCs w:val="18"/>
              </w:rPr>
            </w:pPr>
            <w:r w:rsidRPr="00435B1B">
              <w:rPr>
                <w:rFonts w:cs="Arial"/>
                <w:sz w:val="18"/>
                <w:szCs w:val="18"/>
              </w:rPr>
              <w:t>IČ 70</w:t>
            </w:r>
            <w:r w:rsidR="00435B1B">
              <w:rPr>
                <w:rFonts w:cs="Arial"/>
                <w:sz w:val="18"/>
                <w:szCs w:val="18"/>
              </w:rPr>
              <w:t> </w:t>
            </w:r>
            <w:r w:rsidRPr="00435B1B">
              <w:rPr>
                <w:rFonts w:cs="Arial"/>
                <w:sz w:val="18"/>
                <w:szCs w:val="18"/>
              </w:rPr>
              <w:t>928622</w:t>
            </w:r>
          </w:p>
          <w:p w:rsidR="00261348" w:rsidRPr="00435B1B" w:rsidRDefault="00261348" w:rsidP="00261348">
            <w:pPr>
              <w:spacing w:after="0" w:line="240" w:lineRule="auto"/>
              <w:rPr>
                <w:rFonts w:cs="Arial"/>
                <w:sz w:val="18"/>
                <w:szCs w:val="18"/>
              </w:rPr>
            </w:pPr>
            <w:r w:rsidRPr="00435B1B">
              <w:rPr>
                <w:rFonts w:cs="Arial"/>
                <w:sz w:val="18"/>
                <w:szCs w:val="18"/>
              </w:rPr>
              <w:t>REDIZO:600 140 776</w:t>
            </w:r>
          </w:p>
          <w:p w:rsidR="00261348" w:rsidRPr="00435B1B" w:rsidRDefault="00261348" w:rsidP="00261348">
            <w:pPr>
              <w:spacing w:after="0" w:line="240" w:lineRule="auto"/>
              <w:rPr>
                <w:rFonts w:cs="Arial"/>
                <w:sz w:val="18"/>
                <w:szCs w:val="18"/>
              </w:rPr>
            </w:pPr>
            <w:r w:rsidRPr="00435B1B">
              <w:rPr>
                <w:rFonts w:cs="Arial"/>
                <w:sz w:val="18"/>
                <w:szCs w:val="18"/>
              </w:rPr>
              <w:t>IZO</w:t>
            </w:r>
            <w:r w:rsidR="00435B1B">
              <w:rPr>
                <w:rFonts w:cs="Arial"/>
                <w:sz w:val="18"/>
                <w:szCs w:val="18"/>
              </w:rPr>
              <w:t>:</w:t>
            </w:r>
            <w:r w:rsidRPr="00435B1B">
              <w:rPr>
                <w:rFonts w:cs="Arial"/>
                <w:sz w:val="18"/>
                <w:szCs w:val="18"/>
              </w:rPr>
              <w:t xml:space="preserve"> 102 320 616</w:t>
            </w:r>
          </w:p>
        </w:tc>
        <w:tc>
          <w:tcPr>
            <w:tcW w:w="1701"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Bezbariérový výtah – budova 1. stupně ZŠ</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550 000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2016-2018</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2.1.2</w:t>
            </w:r>
          </w:p>
        </w:tc>
        <w:sdt>
          <w:sdtPr>
            <w:rPr>
              <w:rFonts w:cs="Arial"/>
            </w:rPr>
            <w:id w:val="1348521560"/>
          </w:sdtPr>
          <w:sdtContent>
            <w:tc>
              <w:tcPr>
                <w:tcW w:w="851" w:type="dxa"/>
                <w:vAlign w:val="center"/>
              </w:tcPr>
              <w:p w:rsidR="00261348" w:rsidRPr="00435B1B" w:rsidRDefault="00435B1B" w:rsidP="00261348">
                <w:pPr>
                  <w:spacing w:after="0" w:line="240" w:lineRule="auto"/>
                  <w:jc w:val="center"/>
                  <w:rPr>
                    <w:rFonts w:cs="Arial"/>
                  </w:rPr>
                </w:pPr>
                <w:r>
                  <w:rPr>
                    <w:rFonts w:ascii="MS Gothic" w:eastAsia="MS Gothic" w:hAnsi="MS Gothic" w:cs="Arial" w:hint="eastAsia"/>
                  </w:rPr>
                  <w:t>☐</w:t>
                </w:r>
              </w:p>
            </w:tc>
          </w:sdtContent>
        </w:sdt>
        <w:sdt>
          <w:sdtPr>
            <w:rPr>
              <w:rFonts w:cs="Arial"/>
            </w:rPr>
            <w:id w:val="1703746318"/>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692276957"/>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847256333"/>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587452241"/>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797435948"/>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82"/>
        </w:trPr>
        <w:tc>
          <w:tcPr>
            <w:tcW w:w="2127" w:type="dxa"/>
            <w:vMerge/>
            <w:vAlign w:val="center"/>
          </w:tcPr>
          <w:p w:rsidR="00261348" w:rsidRPr="00435B1B" w:rsidRDefault="00261348" w:rsidP="00261348">
            <w:pPr>
              <w:spacing w:after="0" w:line="240" w:lineRule="auto"/>
              <w:rPr>
                <w:rFonts w:cs="Arial"/>
                <w:sz w:val="18"/>
                <w:szCs w:val="18"/>
              </w:rPr>
            </w:pPr>
          </w:p>
        </w:tc>
        <w:tc>
          <w:tcPr>
            <w:tcW w:w="1701"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Rekonstrukce odborných učeben</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230 000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2016-2018</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1.1.4</w:t>
            </w:r>
          </w:p>
          <w:p w:rsidR="00261348" w:rsidRPr="00435B1B" w:rsidRDefault="00261348" w:rsidP="00261348">
            <w:pPr>
              <w:spacing w:after="0" w:line="240" w:lineRule="auto"/>
              <w:jc w:val="center"/>
              <w:rPr>
                <w:rFonts w:cs="Arial"/>
                <w:sz w:val="18"/>
                <w:szCs w:val="18"/>
              </w:rPr>
            </w:pPr>
            <w:r w:rsidRPr="00435B1B">
              <w:rPr>
                <w:rFonts w:cs="Arial"/>
                <w:sz w:val="18"/>
                <w:szCs w:val="18"/>
              </w:rPr>
              <w:t>SC 3.3.2</w:t>
            </w:r>
          </w:p>
          <w:p w:rsidR="00261348" w:rsidRPr="00435B1B" w:rsidRDefault="00261348" w:rsidP="00261348">
            <w:pPr>
              <w:spacing w:after="0" w:line="240" w:lineRule="auto"/>
              <w:jc w:val="center"/>
              <w:rPr>
                <w:rFonts w:cs="Arial"/>
                <w:sz w:val="18"/>
                <w:szCs w:val="18"/>
              </w:rPr>
            </w:pPr>
            <w:r w:rsidRPr="00435B1B">
              <w:rPr>
                <w:rFonts w:cs="Arial"/>
                <w:sz w:val="18"/>
                <w:szCs w:val="18"/>
              </w:rPr>
              <w:t>(3.4.2,</w:t>
            </w:r>
          </w:p>
          <w:p w:rsidR="00261348" w:rsidRPr="00435B1B" w:rsidRDefault="00261348" w:rsidP="00261348">
            <w:pPr>
              <w:spacing w:after="0" w:line="240" w:lineRule="auto"/>
              <w:jc w:val="center"/>
              <w:rPr>
                <w:rFonts w:cs="Arial"/>
                <w:sz w:val="18"/>
                <w:szCs w:val="18"/>
              </w:rPr>
            </w:pPr>
            <w:r w:rsidRPr="00435B1B">
              <w:rPr>
                <w:rFonts w:cs="Arial"/>
                <w:sz w:val="18"/>
                <w:szCs w:val="18"/>
              </w:rPr>
              <w:t>3.5.2,</w:t>
            </w:r>
          </w:p>
          <w:p w:rsidR="00261348" w:rsidRPr="00435B1B" w:rsidRDefault="00261348" w:rsidP="00261348">
            <w:pPr>
              <w:spacing w:after="0" w:line="240" w:lineRule="auto"/>
              <w:jc w:val="center"/>
              <w:rPr>
                <w:rFonts w:cs="Arial"/>
                <w:sz w:val="18"/>
                <w:szCs w:val="18"/>
              </w:rPr>
            </w:pPr>
            <w:r w:rsidRPr="00435B1B">
              <w:rPr>
                <w:rFonts w:cs="Arial"/>
                <w:sz w:val="18"/>
                <w:szCs w:val="18"/>
              </w:rPr>
              <w:t>4.1.2)</w:t>
            </w:r>
          </w:p>
        </w:tc>
        <w:sdt>
          <w:sdtPr>
            <w:rPr>
              <w:rFonts w:cs="Arial"/>
            </w:rPr>
            <w:id w:val="1443877042"/>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798749909"/>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784147205"/>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339267522"/>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406273615"/>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355810614"/>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82"/>
        </w:trPr>
        <w:tc>
          <w:tcPr>
            <w:tcW w:w="2127" w:type="dxa"/>
            <w:vMerge/>
            <w:vAlign w:val="center"/>
          </w:tcPr>
          <w:p w:rsidR="00261348" w:rsidRPr="00435B1B" w:rsidRDefault="00261348" w:rsidP="00261348">
            <w:pPr>
              <w:spacing w:after="0" w:line="240" w:lineRule="auto"/>
              <w:rPr>
                <w:rFonts w:cs="Arial"/>
                <w:sz w:val="18"/>
                <w:szCs w:val="18"/>
              </w:rPr>
            </w:pPr>
          </w:p>
        </w:tc>
        <w:tc>
          <w:tcPr>
            <w:tcW w:w="1701"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Vybudování venkovní environmentální učebny</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250 000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2016-2020</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3.5.2</w:t>
            </w:r>
          </w:p>
        </w:tc>
        <w:sdt>
          <w:sdtPr>
            <w:rPr>
              <w:rFonts w:cs="Arial"/>
            </w:rPr>
            <w:id w:val="-1018462975"/>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505131655"/>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2118581288"/>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916167713"/>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113584686"/>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764067619"/>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82"/>
        </w:trPr>
        <w:tc>
          <w:tcPr>
            <w:tcW w:w="2127"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MŠ a ZŠ Křelov – Břuchotín</w:t>
            </w:r>
          </w:p>
          <w:p w:rsidR="00261348" w:rsidRPr="00435B1B" w:rsidRDefault="00435B1B" w:rsidP="00261348">
            <w:pPr>
              <w:spacing w:after="0" w:line="240" w:lineRule="auto"/>
              <w:rPr>
                <w:rFonts w:cs="Arial"/>
                <w:sz w:val="18"/>
                <w:szCs w:val="18"/>
              </w:rPr>
            </w:pPr>
            <w:r>
              <w:rPr>
                <w:rFonts w:cs="Arial"/>
                <w:sz w:val="18"/>
                <w:szCs w:val="18"/>
              </w:rPr>
              <w:t>IČ</w:t>
            </w:r>
            <w:r w:rsidR="00261348" w:rsidRPr="00435B1B">
              <w:rPr>
                <w:rFonts w:eastAsia="Times New Roman" w:cs="Arial"/>
                <w:sz w:val="18"/>
                <w:szCs w:val="18"/>
                <w:lang w:eastAsia="cs-CZ"/>
              </w:rPr>
              <w:t>70 996 318</w:t>
            </w:r>
          </w:p>
          <w:p w:rsidR="00261348" w:rsidRPr="00435B1B" w:rsidRDefault="00261348" w:rsidP="00261348">
            <w:pPr>
              <w:spacing w:after="0" w:line="240" w:lineRule="auto"/>
              <w:rPr>
                <w:rFonts w:cs="Arial"/>
                <w:sz w:val="18"/>
                <w:szCs w:val="18"/>
              </w:rPr>
            </w:pPr>
            <w:r w:rsidRPr="00435B1B">
              <w:rPr>
                <w:rFonts w:cs="Arial"/>
                <w:sz w:val="18"/>
                <w:szCs w:val="18"/>
              </w:rPr>
              <w:t>REDIZO</w:t>
            </w:r>
            <w:r w:rsidR="00435B1B">
              <w:rPr>
                <w:rFonts w:cs="Arial"/>
                <w:sz w:val="18"/>
                <w:szCs w:val="18"/>
              </w:rPr>
              <w:t>:</w:t>
            </w:r>
            <w:r w:rsidRPr="00435B1B">
              <w:rPr>
                <w:rFonts w:eastAsia="Times New Roman" w:cs="Arial"/>
                <w:sz w:val="18"/>
                <w:szCs w:val="18"/>
                <w:lang w:eastAsia="cs-CZ"/>
              </w:rPr>
              <w:t>650 061 357</w:t>
            </w:r>
          </w:p>
          <w:p w:rsidR="00261348" w:rsidRPr="00435B1B" w:rsidRDefault="00261348" w:rsidP="00261348">
            <w:pPr>
              <w:spacing w:after="0" w:line="240" w:lineRule="auto"/>
              <w:rPr>
                <w:rFonts w:cs="Arial"/>
                <w:sz w:val="18"/>
                <w:szCs w:val="18"/>
              </w:rPr>
            </w:pPr>
            <w:r w:rsidRPr="00435B1B">
              <w:rPr>
                <w:rFonts w:cs="Arial"/>
                <w:sz w:val="18"/>
                <w:szCs w:val="18"/>
              </w:rPr>
              <w:t xml:space="preserve">IZO ZŠ </w:t>
            </w:r>
            <w:r w:rsidRPr="00435B1B">
              <w:rPr>
                <w:rFonts w:eastAsia="Times New Roman" w:cs="Arial"/>
                <w:sz w:val="18"/>
                <w:szCs w:val="18"/>
                <w:lang w:eastAsia="cs-CZ"/>
              </w:rPr>
              <w:t>102 308 250</w:t>
            </w:r>
          </w:p>
        </w:tc>
        <w:tc>
          <w:tcPr>
            <w:tcW w:w="1701"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Dovybavení učeben – digitální technoloogie</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500 000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2016-2017</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1.1.4</w:t>
            </w:r>
          </w:p>
          <w:p w:rsidR="00261348" w:rsidRPr="00435B1B" w:rsidRDefault="00261348" w:rsidP="00261348">
            <w:pPr>
              <w:spacing w:after="0" w:line="240" w:lineRule="auto"/>
              <w:jc w:val="center"/>
              <w:rPr>
                <w:rFonts w:cs="Arial"/>
                <w:sz w:val="18"/>
                <w:szCs w:val="18"/>
              </w:rPr>
            </w:pPr>
            <w:r w:rsidRPr="00435B1B">
              <w:rPr>
                <w:rFonts w:cs="Arial"/>
                <w:sz w:val="18"/>
                <w:szCs w:val="18"/>
              </w:rPr>
              <w:t>SC 3.4.2</w:t>
            </w:r>
          </w:p>
        </w:tc>
        <w:sdt>
          <w:sdtPr>
            <w:rPr>
              <w:rFonts w:cs="Arial"/>
            </w:rPr>
            <w:id w:val="2115394326"/>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275937000"/>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545403586"/>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94603655"/>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871645126"/>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741067765"/>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82"/>
        </w:trPr>
        <w:tc>
          <w:tcPr>
            <w:tcW w:w="2127" w:type="dxa"/>
            <w:vMerge w:val="restart"/>
            <w:vAlign w:val="center"/>
          </w:tcPr>
          <w:p w:rsidR="00261348" w:rsidRPr="00435B1B" w:rsidRDefault="00261348" w:rsidP="00261348">
            <w:pPr>
              <w:spacing w:after="0" w:line="240" w:lineRule="auto"/>
              <w:rPr>
                <w:rFonts w:cs="Arial"/>
                <w:sz w:val="18"/>
                <w:szCs w:val="18"/>
              </w:rPr>
            </w:pPr>
            <w:r w:rsidRPr="00435B1B">
              <w:rPr>
                <w:rFonts w:cs="Arial"/>
                <w:sz w:val="18"/>
                <w:szCs w:val="18"/>
              </w:rPr>
              <w:t>Základní a mateřská škola Příkazy, příspěvková organizace</w:t>
            </w:r>
          </w:p>
          <w:p w:rsidR="00261348" w:rsidRPr="00435B1B" w:rsidRDefault="00261348" w:rsidP="00261348">
            <w:pPr>
              <w:spacing w:after="0" w:line="240" w:lineRule="auto"/>
              <w:rPr>
                <w:rFonts w:cs="Arial"/>
                <w:sz w:val="18"/>
                <w:szCs w:val="18"/>
              </w:rPr>
            </w:pPr>
            <w:r w:rsidRPr="00435B1B">
              <w:rPr>
                <w:rFonts w:cs="Arial"/>
                <w:sz w:val="18"/>
                <w:szCs w:val="18"/>
              </w:rPr>
              <w:t>IČ70983941</w:t>
            </w:r>
          </w:p>
          <w:p w:rsidR="00261348" w:rsidRPr="00435B1B" w:rsidRDefault="00261348" w:rsidP="00261348">
            <w:pPr>
              <w:spacing w:after="0" w:line="240" w:lineRule="auto"/>
              <w:rPr>
                <w:rFonts w:cs="Arial"/>
                <w:sz w:val="18"/>
                <w:szCs w:val="18"/>
              </w:rPr>
            </w:pPr>
            <w:r w:rsidRPr="00435B1B">
              <w:rPr>
                <w:rFonts w:cs="Arial"/>
                <w:sz w:val="18"/>
                <w:szCs w:val="18"/>
              </w:rPr>
              <w:t>REDIZO:600 140 580</w:t>
            </w:r>
          </w:p>
          <w:p w:rsidR="00261348" w:rsidRPr="00435B1B" w:rsidRDefault="00261348" w:rsidP="00261348">
            <w:pPr>
              <w:spacing w:after="0" w:line="240" w:lineRule="auto"/>
              <w:rPr>
                <w:rFonts w:cs="Arial"/>
                <w:sz w:val="18"/>
                <w:szCs w:val="18"/>
              </w:rPr>
            </w:pPr>
            <w:r w:rsidRPr="00435B1B">
              <w:rPr>
                <w:rFonts w:cs="Arial"/>
                <w:sz w:val="18"/>
                <w:szCs w:val="18"/>
              </w:rPr>
              <w:t>IZO</w:t>
            </w:r>
          </w:p>
          <w:p w:rsidR="00261348" w:rsidRPr="00435B1B" w:rsidRDefault="00261348" w:rsidP="00261348">
            <w:pPr>
              <w:spacing w:after="0" w:line="240" w:lineRule="auto"/>
              <w:rPr>
                <w:rFonts w:cs="Arial"/>
                <w:sz w:val="18"/>
                <w:szCs w:val="18"/>
              </w:rPr>
            </w:pPr>
            <w:r w:rsidRPr="00435B1B">
              <w:rPr>
                <w:rFonts w:cs="Arial"/>
                <w:sz w:val="18"/>
                <w:szCs w:val="18"/>
              </w:rPr>
              <w:t>MŠ 107 627 299</w:t>
            </w:r>
          </w:p>
          <w:p w:rsidR="00261348" w:rsidRPr="00435B1B" w:rsidRDefault="00261348" w:rsidP="00261348">
            <w:pPr>
              <w:spacing w:after="0" w:line="240" w:lineRule="auto"/>
              <w:rPr>
                <w:rFonts w:cs="Arial"/>
                <w:sz w:val="18"/>
                <w:szCs w:val="18"/>
              </w:rPr>
            </w:pPr>
            <w:r w:rsidRPr="00435B1B">
              <w:rPr>
                <w:rFonts w:cs="Arial"/>
                <w:sz w:val="18"/>
                <w:szCs w:val="18"/>
              </w:rPr>
              <w:t>ZŠ  102 308 667</w:t>
            </w:r>
          </w:p>
        </w:tc>
        <w:tc>
          <w:tcPr>
            <w:tcW w:w="1701" w:type="dxa"/>
            <w:vAlign w:val="center"/>
          </w:tcPr>
          <w:p w:rsidR="00261348" w:rsidRPr="00435B1B" w:rsidRDefault="00261348" w:rsidP="00261348">
            <w:pPr>
              <w:spacing w:after="0" w:line="240" w:lineRule="auto"/>
              <w:rPr>
                <w:rFonts w:cs="Arial"/>
                <w:sz w:val="18"/>
                <w:szCs w:val="18"/>
              </w:rPr>
            </w:pPr>
          </w:p>
          <w:p w:rsidR="00261348" w:rsidRPr="00435B1B" w:rsidRDefault="00261348" w:rsidP="00261348">
            <w:pPr>
              <w:spacing w:after="0" w:line="240" w:lineRule="auto"/>
              <w:rPr>
                <w:rFonts w:cs="Arial"/>
                <w:sz w:val="18"/>
                <w:szCs w:val="18"/>
              </w:rPr>
            </w:pPr>
            <w:r w:rsidRPr="00435B1B">
              <w:rPr>
                <w:rFonts w:cs="Arial"/>
                <w:sz w:val="18"/>
                <w:szCs w:val="18"/>
              </w:rPr>
              <w:t>Venkovní přírodní učebna</w:t>
            </w:r>
          </w:p>
          <w:p w:rsidR="00261348" w:rsidRPr="00435B1B" w:rsidRDefault="00261348" w:rsidP="00261348">
            <w:pPr>
              <w:spacing w:after="0" w:line="240" w:lineRule="auto"/>
              <w:rPr>
                <w:rFonts w:cs="Arial"/>
                <w:sz w:val="18"/>
                <w:szCs w:val="18"/>
              </w:rPr>
            </w:pP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2 000 000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2016-2018</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3.5.2</w:t>
            </w:r>
          </w:p>
        </w:tc>
        <w:sdt>
          <w:sdtPr>
            <w:rPr>
              <w:rFonts w:cs="Arial"/>
            </w:rPr>
            <w:id w:val="-1177961883"/>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368031897"/>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463864262"/>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623719091"/>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706331690"/>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686761471"/>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82"/>
        </w:trPr>
        <w:tc>
          <w:tcPr>
            <w:tcW w:w="2127" w:type="dxa"/>
            <w:vMerge/>
            <w:vAlign w:val="center"/>
          </w:tcPr>
          <w:p w:rsidR="00261348" w:rsidRPr="00435B1B" w:rsidRDefault="00261348" w:rsidP="00261348">
            <w:pPr>
              <w:spacing w:after="0" w:line="240" w:lineRule="auto"/>
              <w:rPr>
                <w:rFonts w:cs="Arial"/>
                <w:sz w:val="18"/>
                <w:szCs w:val="18"/>
              </w:rPr>
            </w:pPr>
          </w:p>
        </w:tc>
        <w:tc>
          <w:tcPr>
            <w:tcW w:w="1701"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Dílny polytechnického vzdělávání</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1 500 000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2016-2017</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1.1.4</w:t>
            </w:r>
          </w:p>
          <w:p w:rsidR="00261348" w:rsidRPr="00435B1B" w:rsidRDefault="00261348" w:rsidP="00261348">
            <w:pPr>
              <w:spacing w:after="0" w:line="240" w:lineRule="auto"/>
              <w:jc w:val="center"/>
              <w:rPr>
                <w:rFonts w:cs="Arial"/>
                <w:sz w:val="18"/>
                <w:szCs w:val="18"/>
              </w:rPr>
            </w:pPr>
            <w:r w:rsidRPr="00435B1B">
              <w:rPr>
                <w:rFonts w:cs="Arial"/>
                <w:sz w:val="18"/>
                <w:szCs w:val="18"/>
              </w:rPr>
              <w:t>SC 4.1.2</w:t>
            </w:r>
          </w:p>
        </w:tc>
        <w:sdt>
          <w:sdtPr>
            <w:rPr>
              <w:rFonts w:cs="Arial"/>
            </w:rPr>
            <w:id w:val="-23634916"/>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80813473"/>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48153440"/>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561065720"/>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074937778"/>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321504948"/>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bl>
    <w:p w:rsidR="00261348" w:rsidRPr="00435B1B" w:rsidRDefault="00261348" w:rsidP="00261348">
      <w:pPr>
        <w:spacing w:after="0" w:line="240" w:lineRule="auto"/>
        <w:jc w:val="both"/>
        <w:rPr>
          <w:rFonts w:ascii="Arial" w:hAnsi="Arial" w:cs="Arial"/>
          <w:sz w:val="20"/>
          <w:szCs w:val="20"/>
        </w:rPr>
      </w:pPr>
    </w:p>
    <w:p w:rsidR="00261348" w:rsidRPr="00435B1B" w:rsidRDefault="00261348" w:rsidP="00261348">
      <w:pPr>
        <w:rPr>
          <w:rFonts w:ascii="Arial" w:hAnsi="Arial" w:cs="Arial"/>
          <w:sz w:val="20"/>
          <w:szCs w:val="20"/>
        </w:rPr>
      </w:pPr>
      <w:r w:rsidRPr="00435B1B">
        <w:rPr>
          <w:rFonts w:ascii="Arial" w:hAnsi="Arial" w:cs="Arial"/>
          <w:sz w:val="20"/>
          <w:szCs w:val="20"/>
        </w:rPr>
        <w:br w:type="page"/>
      </w:r>
    </w:p>
    <w:tbl>
      <w:tblPr>
        <w:tblStyle w:val="Mkatabulky11"/>
        <w:tblW w:w="14601" w:type="dxa"/>
        <w:tblInd w:w="-176" w:type="dxa"/>
        <w:tblLayout w:type="fixed"/>
        <w:tblLook w:val="04A0"/>
      </w:tblPr>
      <w:tblGrid>
        <w:gridCol w:w="2127"/>
        <w:gridCol w:w="1701"/>
        <w:gridCol w:w="1418"/>
        <w:gridCol w:w="1417"/>
        <w:gridCol w:w="992"/>
        <w:gridCol w:w="851"/>
        <w:gridCol w:w="992"/>
        <w:gridCol w:w="1270"/>
        <w:gridCol w:w="1310"/>
        <w:gridCol w:w="1106"/>
        <w:gridCol w:w="1417"/>
      </w:tblGrid>
      <w:tr w:rsidR="00261348" w:rsidRPr="00435B1B" w:rsidTr="00261348">
        <w:trPr>
          <w:trHeight w:val="267"/>
        </w:trPr>
        <w:tc>
          <w:tcPr>
            <w:tcW w:w="2127" w:type="dxa"/>
            <w:vMerge w:val="restart"/>
          </w:tcPr>
          <w:p w:rsidR="00261348" w:rsidRPr="00435B1B" w:rsidRDefault="00261348" w:rsidP="00261348">
            <w:pPr>
              <w:spacing w:after="0" w:line="240" w:lineRule="auto"/>
              <w:rPr>
                <w:rFonts w:cs="Arial"/>
              </w:rPr>
            </w:pPr>
            <w:r w:rsidRPr="00435B1B">
              <w:rPr>
                <w:rFonts w:cs="Arial"/>
              </w:rPr>
              <w:lastRenderedPageBreak/>
              <w:t xml:space="preserve">Identifikace školy, školského zařízení či dalšího subjektu </w:t>
            </w:r>
          </w:p>
          <w:p w:rsidR="00261348" w:rsidRPr="00435B1B" w:rsidRDefault="00261348" w:rsidP="00261348">
            <w:pPr>
              <w:spacing w:after="0" w:line="240" w:lineRule="auto"/>
              <w:rPr>
                <w:rFonts w:cs="Arial"/>
              </w:rPr>
            </w:pPr>
            <w:r w:rsidRPr="00435B1B">
              <w:rPr>
                <w:rFonts w:cs="Arial"/>
              </w:rPr>
              <w:t>Název:</w:t>
            </w:r>
          </w:p>
          <w:p w:rsidR="00261348" w:rsidRPr="00435B1B" w:rsidRDefault="00261348" w:rsidP="00261348">
            <w:pPr>
              <w:spacing w:after="0" w:line="240" w:lineRule="auto"/>
              <w:rPr>
                <w:rFonts w:cs="Arial"/>
              </w:rPr>
            </w:pPr>
            <w:r w:rsidRPr="00435B1B">
              <w:rPr>
                <w:rFonts w:cs="Arial"/>
              </w:rPr>
              <w:t>IČO:</w:t>
            </w:r>
          </w:p>
          <w:p w:rsidR="00261348" w:rsidRPr="00435B1B" w:rsidRDefault="00261348" w:rsidP="00261348">
            <w:pPr>
              <w:spacing w:after="0" w:line="240" w:lineRule="auto"/>
              <w:rPr>
                <w:rFonts w:cs="Arial"/>
              </w:rPr>
            </w:pPr>
            <w:r w:rsidRPr="00435B1B">
              <w:rPr>
                <w:rFonts w:cs="Arial"/>
              </w:rPr>
              <w:t>RED IZO:</w:t>
            </w:r>
          </w:p>
          <w:p w:rsidR="00261348" w:rsidRPr="00435B1B" w:rsidRDefault="00261348" w:rsidP="00261348">
            <w:pPr>
              <w:spacing w:after="0" w:line="240" w:lineRule="auto"/>
              <w:rPr>
                <w:rFonts w:cs="Arial"/>
              </w:rPr>
            </w:pPr>
            <w:r w:rsidRPr="00435B1B">
              <w:rPr>
                <w:rFonts w:cs="Arial"/>
              </w:rPr>
              <w:t>IZO:</w:t>
            </w:r>
          </w:p>
          <w:p w:rsidR="00261348" w:rsidRPr="00435B1B" w:rsidRDefault="00261348" w:rsidP="00261348">
            <w:pPr>
              <w:spacing w:after="0" w:line="240" w:lineRule="auto"/>
              <w:rPr>
                <w:rFonts w:cs="Arial"/>
              </w:rPr>
            </w:pPr>
          </w:p>
        </w:tc>
        <w:tc>
          <w:tcPr>
            <w:tcW w:w="1701" w:type="dxa"/>
            <w:vMerge w:val="restart"/>
          </w:tcPr>
          <w:p w:rsidR="00261348" w:rsidRPr="00435B1B" w:rsidRDefault="00261348" w:rsidP="00261348">
            <w:pPr>
              <w:spacing w:after="0" w:line="240" w:lineRule="auto"/>
              <w:rPr>
                <w:rFonts w:cs="Arial"/>
              </w:rPr>
            </w:pPr>
            <w:r w:rsidRPr="00435B1B">
              <w:rPr>
                <w:rFonts w:cs="Arial"/>
              </w:rPr>
              <w:t>Název projektu:</w:t>
            </w:r>
          </w:p>
        </w:tc>
        <w:tc>
          <w:tcPr>
            <w:tcW w:w="1418" w:type="dxa"/>
            <w:vMerge w:val="restart"/>
          </w:tcPr>
          <w:p w:rsidR="00261348" w:rsidRPr="00435B1B" w:rsidRDefault="00261348" w:rsidP="00261348">
            <w:pPr>
              <w:spacing w:after="0" w:line="240" w:lineRule="auto"/>
              <w:rPr>
                <w:rFonts w:cs="Arial"/>
              </w:rPr>
            </w:pPr>
            <w:r w:rsidRPr="00435B1B">
              <w:rPr>
                <w:rFonts w:cs="Arial"/>
              </w:rPr>
              <w:t>Očekávané celkové náklady na projekt v Kč</w:t>
            </w:r>
          </w:p>
        </w:tc>
        <w:tc>
          <w:tcPr>
            <w:tcW w:w="1417" w:type="dxa"/>
            <w:vMerge w:val="restart"/>
          </w:tcPr>
          <w:p w:rsidR="00261348" w:rsidRPr="00435B1B" w:rsidRDefault="00261348" w:rsidP="00261348">
            <w:pPr>
              <w:spacing w:after="0" w:line="240" w:lineRule="auto"/>
              <w:rPr>
                <w:rFonts w:cs="Arial"/>
              </w:rPr>
            </w:pPr>
            <w:r w:rsidRPr="00435B1B">
              <w:rPr>
                <w:rFonts w:cs="Arial"/>
              </w:rPr>
              <w:t>Očekávaný termín realizace projektu  (od – do)</w:t>
            </w:r>
          </w:p>
          <w:p w:rsidR="00261348" w:rsidRPr="00435B1B" w:rsidRDefault="00261348" w:rsidP="00261348">
            <w:pPr>
              <w:spacing w:after="0" w:line="240" w:lineRule="auto"/>
              <w:rPr>
                <w:rFonts w:cs="Arial"/>
              </w:rPr>
            </w:pPr>
          </w:p>
        </w:tc>
        <w:tc>
          <w:tcPr>
            <w:tcW w:w="992" w:type="dxa"/>
            <w:vMerge w:val="restart"/>
          </w:tcPr>
          <w:p w:rsidR="00261348" w:rsidRPr="00435B1B" w:rsidRDefault="00261348" w:rsidP="00261348">
            <w:pPr>
              <w:spacing w:after="0" w:line="240" w:lineRule="auto"/>
              <w:rPr>
                <w:rFonts w:cs="Arial"/>
              </w:rPr>
            </w:pPr>
            <w:r w:rsidRPr="00435B1B">
              <w:rPr>
                <w:rFonts w:cs="Arial"/>
              </w:rPr>
              <w:t>Soulad s cílem MAP*</w:t>
            </w:r>
          </w:p>
          <w:p w:rsidR="00261348" w:rsidRPr="00435B1B" w:rsidRDefault="00261348" w:rsidP="00261348">
            <w:pPr>
              <w:spacing w:after="0" w:line="240" w:lineRule="auto"/>
              <w:rPr>
                <w:rFonts w:cs="Arial"/>
              </w:rPr>
            </w:pPr>
          </w:p>
        </w:tc>
        <w:tc>
          <w:tcPr>
            <w:tcW w:w="6946" w:type="dxa"/>
            <w:gridSpan w:val="6"/>
          </w:tcPr>
          <w:p w:rsidR="00261348" w:rsidRPr="00435B1B" w:rsidRDefault="00261348" w:rsidP="00261348">
            <w:pPr>
              <w:spacing w:after="0" w:line="240" w:lineRule="auto"/>
              <w:rPr>
                <w:rFonts w:cs="Arial"/>
              </w:rPr>
            </w:pPr>
            <w:r w:rsidRPr="00435B1B">
              <w:rPr>
                <w:rFonts w:cs="Arial"/>
              </w:rPr>
              <w:t>Typ projektu:</w:t>
            </w:r>
          </w:p>
        </w:tc>
      </w:tr>
      <w:tr w:rsidR="00261348" w:rsidRPr="00435B1B" w:rsidTr="00261348">
        <w:trPr>
          <w:trHeight w:val="520"/>
        </w:trPr>
        <w:tc>
          <w:tcPr>
            <w:tcW w:w="2127" w:type="dxa"/>
            <w:vMerge/>
          </w:tcPr>
          <w:p w:rsidR="00261348" w:rsidRPr="00435B1B" w:rsidRDefault="00261348" w:rsidP="00261348">
            <w:pPr>
              <w:spacing w:after="0" w:line="240" w:lineRule="auto"/>
              <w:rPr>
                <w:rFonts w:cs="Arial"/>
              </w:rPr>
            </w:pPr>
          </w:p>
        </w:tc>
        <w:tc>
          <w:tcPr>
            <w:tcW w:w="1701" w:type="dxa"/>
            <w:vMerge/>
          </w:tcPr>
          <w:p w:rsidR="00261348" w:rsidRPr="00435B1B" w:rsidRDefault="00261348" w:rsidP="00261348">
            <w:pPr>
              <w:spacing w:after="0" w:line="240" w:lineRule="auto"/>
              <w:rPr>
                <w:rFonts w:cs="Arial"/>
              </w:rPr>
            </w:pPr>
          </w:p>
        </w:tc>
        <w:tc>
          <w:tcPr>
            <w:tcW w:w="1418" w:type="dxa"/>
            <w:vMerge/>
          </w:tcPr>
          <w:p w:rsidR="00261348" w:rsidRPr="00435B1B" w:rsidRDefault="00261348" w:rsidP="00261348">
            <w:pPr>
              <w:spacing w:after="0" w:line="240" w:lineRule="auto"/>
              <w:rPr>
                <w:rFonts w:cs="Arial"/>
              </w:rPr>
            </w:pPr>
          </w:p>
        </w:tc>
        <w:tc>
          <w:tcPr>
            <w:tcW w:w="1417" w:type="dxa"/>
            <w:vMerge/>
          </w:tcPr>
          <w:p w:rsidR="00261348" w:rsidRPr="00435B1B" w:rsidRDefault="00261348" w:rsidP="00261348">
            <w:pPr>
              <w:spacing w:after="0" w:line="240" w:lineRule="auto"/>
              <w:rPr>
                <w:rFonts w:cs="Arial"/>
              </w:rPr>
            </w:pPr>
          </w:p>
        </w:tc>
        <w:tc>
          <w:tcPr>
            <w:tcW w:w="992" w:type="dxa"/>
            <w:vMerge/>
          </w:tcPr>
          <w:p w:rsidR="00261348" w:rsidRPr="00435B1B" w:rsidRDefault="00261348" w:rsidP="00261348">
            <w:pPr>
              <w:spacing w:after="0" w:line="240" w:lineRule="auto"/>
              <w:rPr>
                <w:rFonts w:cs="Arial"/>
              </w:rPr>
            </w:pPr>
          </w:p>
        </w:tc>
        <w:tc>
          <w:tcPr>
            <w:tcW w:w="4423" w:type="dxa"/>
            <w:gridSpan w:val="4"/>
          </w:tcPr>
          <w:p w:rsidR="00261348" w:rsidRPr="00435B1B" w:rsidRDefault="00261348" w:rsidP="00261348">
            <w:pPr>
              <w:spacing w:after="0" w:line="240" w:lineRule="auto"/>
              <w:rPr>
                <w:rFonts w:cs="Arial"/>
              </w:rPr>
            </w:pPr>
            <w:r w:rsidRPr="00435B1B">
              <w:rPr>
                <w:rFonts w:cs="Arial"/>
              </w:rPr>
              <w:t>s vazbou na klíčové kompetence IROP</w:t>
            </w:r>
          </w:p>
        </w:tc>
        <w:tc>
          <w:tcPr>
            <w:tcW w:w="1106" w:type="dxa"/>
            <w:vMerge w:val="restart"/>
          </w:tcPr>
          <w:p w:rsidR="00261348" w:rsidRPr="00435B1B" w:rsidRDefault="00261348" w:rsidP="00261348">
            <w:pPr>
              <w:spacing w:after="0" w:line="240" w:lineRule="auto"/>
              <w:rPr>
                <w:rFonts w:cs="Arial"/>
                <w:sz w:val="20"/>
                <w:szCs w:val="20"/>
              </w:rPr>
            </w:pPr>
            <w:r w:rsidRPr="00435B1B">
              <w:rPr>
                <w:rFonts w:cs="Arial"/>
                <w:sz w:val="20"/>
                <w:szCs w:val="20"/>
              </w:rPr>
              <w:t>Bezbarié-rovost školy, školského zařízení ****</w:t>
            </w:r>
          </w:p>
        </w:tc>
        <w:tc>
          <w:tcPr>
            <w:tcW w:w="1417" w:type="dxa"/>
            <w:vMerge w:val="restart"/>
          </w:tcPr>
          <w:p w:rsidR="00261348" w:rsidRPr="00435B1B" w:rsidRDefault="00261348" w:rsidP="00261348">
            <w:pPr>
              <w:spacing w:after="0" w:line="240" w:lineRule="auto"/>
              <w:rPr>
                <w:rFonts w:cs="Arial"/>
                <w:sz w:val="20"/>
                <w:szCs w:val="20"/>
              </w:rPr>
            </w:pPr>
            <w:r w:rsidRPr="00435B1B">
              <w:rPr>
                <w:rFonts w:cs="Arial"/>
                <w:sz w:val="20"/>
                <w:szCs w:val="20"/>
              </w:rPr>
              <w:t>Rozšiřování kapacit kmenových učeben mateřských nebo základních škol *****</w:t>
            </w:r>
          </w:p>
        </w:tc>
      </w:tr>
      <w:tr w:rsidR="00261348" w:rsidRPr="00435B1B" w:rsidTr="00261348">
        <w:trPr>
          <w:trHeight w:val="802"/>
        </w:trPr>
        <w:tc>
          <w:tcPr>
            <w:tcW w:w="2127" w:type="dxa"/>
            <w:vMerge/>
          </w:tcPr>
          <w:p w:rsidR="00261348" w:rsidRPr="00435B1B" w:rsidRDefault="00261348" w:rsidP="00261348">
            <w:pPr>
              <w:spacing w:after="0" w:line="240" w:lineRule="auto"/>
              <w:rPr>
                <w:rFonts w:cs="Arial"/>
              </w:rPr>
            </w:pPr>
          </w:p>
        </w:tc>
        <w:tc>
          <w:tcPr>
            <w:tcW w:w="1701" w:type="dxa"/>
            <w:vMerge/>
          </w:tcPr>
          <w:p w:rsidR="00261348" w:rsidRPr="00435B1B" w:rsidRDefault="00261348" w:rsidP="00261348">
            <w:pPr>
              <w:spacing w:after="0" w:line="240" w:lineRule="auto"/>
              <w:rPr>
                <w:rFonts w:cs="Arial"/>
              </w:rPr>
            </w:pPr>
          </w:p>
        </w:tc>
        <w:tc>
          <w:tcPr>
            <w:tcW w:w="1418" w:type="dxa"/>
            <w:vMerge/>
          </w:tcPr>
          <w:p w:rsidR="00261348" w:rsidRPr="00435B1B" w:rsidRDefault="00261348" w:rsidP="00261348">
            <w:pPr>
              <w:spacing w:after="0" w:line="240" w:lineRule="auto"/>
              <w:rPr>
                <w:rFonts w:cs="Arial"/>
              </w:rPr>
            </w:pPr>
          </w:p>
        </w:tc>
        <w:tc>
          <w:tcPr>
            <w:tcW w:w="1417" w:type="dxa"/>
            <w:vMerge/>
          </w:tcPr>
          <w:p w:rsidR="00261348" w:rsidRPr="00435B1B" w:rsidRDefault="00261348" w:rsidP="00261348">
            <w:pPr>
              <w:spacing w:after="0" w:line="240" w:lineRule="auto"/>
              <w:rPr>
                <w:rFonts w:cs="Arial"/>
              </w:rPr>
            </w:pPr>
          </w:p>
        </w:tc>
        <w:tc>
          <w:tcPr>
            <w:tcW w:w="992" w:type="dxa"/>
            <w:vMerge/>
          </w:tcPr>
          <w:p w:rsidR="00261348" w:rsidRPr="00435B1B" w:rsidRDefault="00261348" w:rsidP="00261348">
            <w:pPr>
              <w:spacing w:after="0" w:line="240" w:lineRule="auto"/>
              <w:rPr>
                <w:rFonts w:cs="Arial"/>
              </w:rPr>
            </w:pPr>
          </w:p>
        </w:tc>
        <w:tc>
          <w:tcPr>
            <w:tcW w:w="851" w:type="dxa"/>
          </w:tcPr>
          <w:p w:rsidR="00261348" w:rsidRPr="00435B1B" w:rsidRDefault="00261348" w:rsidP="00261348">
            <w:pPr>
              <w:spacing w:after="0" w:line="240" w:lineRule="auto"/>
              <w:rPr>
                <w:rFonts w:cs="Arial"/>
                <w:sz w:val="20"/>
                <w:szCs w:val="20"/>
              </w:rPr>
            </w:pPr>
            <w:r w:rsidRPr="00435B1B">
              <w:rPr>
                <w:rFonts w:cs="Arial"/>
                <w:sz w:val="20"/>
                <w:szCs w:val="20"/>
              </w:rPr>
              <w:t>Cizí jazyk</w:t>
            </w:r>
          </w:p>
        </w:tc>
        <w:tc>
          <w:tcPr>
            <w:tcW w:w="992" w:type="dxa"/>
          </w:tcPr>
          <w:p w:rsidR="00261348" w:rsidRPr="00435B1B" w:rsidRDefault="00261348" w:rsidP="00261348">
            <w:pPr>
              <w:spacing w:after="0" w:line="240" w:lineRule="auto"/>
              <w:rPr>
                <w:rFonts w:cs="Arial"/>
                <w:sz w:val="20"/>
                <w:szCs w:val="20"/>
              </w:rPr>
            </w:pPr>
            <w:r w:rsidRPr="00435B1B">
              <w:rPr>
                <w:rFonts w:cs="Arial"/>
                <w:sz w:val="20"/>
                <w:szCs w:val="20"/>
              </w:rPr>
              <w:t>Přírodní vědy **</w:t>
            </w:r>
          </w:p>
        </w:tc>
        <w:tc>
          <w:tcPr>
            <w:tcW w:w="1270" w:type="dxa"/>
          </w:tcPr>
          <w:p w:rsidR="00261348" w:rsidRPr="00435B1B" w:rsidRDefault="00261348" w:rsidP="00261348">
            <w:pPr>
              <w:spacing w:after="0" w:line="240" w:lineRule="auto"/>
              <w:rPr>
                <w:rFonts w:cs="Arial"/>
                <w:sz w:val="20"/>
                <w:szCs w:val="20"/>
              </w:rPr>
            </w:pPr>
            <w:r w:rsidRPr="00435B1B">
              <w:rPr>
                <w:rFonts w:cs="Arial"/>
                <w:sz w:val="20"/>
                <w:szCs w:val="20"/>
              </w:rPr>
              <w:t>Technické a řemeslné obory **</w:t>
            </w:r>
          </w:p>
        </w:tc>
        <w:tc>
          <w:tcPr>
            <w:tcW w:w="1310" w:type="dxa"/>
          </w:tcPr>
          <w:p w:rsidR="00261348" w:rsidRPr="00435B1B" w:rsidRDefault="00261348" w:rsidP="00261348">
            <w:pPr>
              <w:spacing w:after="0" w:line="240" w:lineRule="auto"/>
              <w:rPr>
                <w:rFonts w:cs="Arial"/>
                <w:sz w:val="20"/>
                <w:szCs w:val="20"/>
              </w:rPr>
            </w:pPr>
            <w:r w:rsidRPr="00435B1B">
              <w:rPr>
                <w:rFonts w:cs="Arial"/>
                <w:sz w:val="20"/>
                <w:szCs w:val="20"/>
              </w:rPr>
              <w:t>Práce s digitál. technologie-mi ***</w:t>
            </w:r>
          </w:p>
        </w:tc>
        <w:tc>
          <w:tcPr>
            <w:tcW w:w="1106" w:type="dxa"/>
            <w:vMerge/>
          </w:tcPr>
          <w:p w:rsidR="00261348" w:rsidRPr="00435B1B" w:rsidRDefault="00261348" w:rsidP="00261348">
            <w:pPr>
              <w:spacing w:after="0" w:line="240" w:lineRule="auto"/>
              <w:rPr>
                <w:rFonts w:cs="Arial"/>
                <w:sz w:val="20"/>
                <w:szCs w:val="20"/>
              </w:rPr>
            </w:pPr>
          </w:p>
        </w:tc>
        <w:tc>
          <w:tcPr>
            <w:tcW w:w="1417" w:type="dxa"/>
            <w:vMerge/>
          </w:tcPr>
          <w:p w:rsidR="00261348" w:rsidRPr="00435B1B" w:rsidRDefault="00261348" w:rsidP="00261348">
            <w:pPr>
              <w:spacing w:after="0" w:line="240" w:lineRule="auto"/>
              <w:rPr>
                <w:rFonts w:cs="Arial"/>
                <w:sz w:val="20"/>
                <w:szCs w:val="20"/>
              </w:rPr>
            </w:pPr>
          </w:p>
        </w:tc>
      </w:tr>
      <w:tr w:rsidR="00261348" w:rsidRPr="00435B1B" w:rsidTr="00261348">
        <w:trPr>
          <w:trHeight w:val="282"/>
        </w:trPr>
        <w:tc>
          <w:tcPr>
            <w:tcW w:w="2127"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MŠ Hlušovice</w:t>
            </w:r>
          </w:p>
          <w:p w:rsidR="00261348" w:rsidRPr="00435B1B" w:rsidRDefault="00D62F90" w:rsidP="00261348">
            <w:pPr>
              <w:spacing w:after="0" w:line="240" w:lineRule="auto"/>
              <w:rPr>
                <w:rFonts w:cs="Arial"/>
                <w:sz w:val="18"/>
                <w:szCs w:val="18"/>
              </w:rPr>
            </w:pPr>
            <w:r>
              <w:rPr>
                <w:rFonts w:cs="Arial"/>
                <w:sz w:val="18"/>
                <w:szCs w:val="18"/>
              </w:rPr>
              <w:t>IČ</w:t>
            </w:r>
            <w:r w:rsidR="00261348" w:rsidRPr="00435B1B">
              <w:rPr>
                <w:rFonts w:cs="Arial"/>
                <w:sz w:val="18"/>
                <w:szCs w:val="18"/>
              </w:rPr>
              <w:t xml:space="preserve"> 75 029 359</w:t>
            </w:r>
          </w:p>
          <w:p w:rsidR="00261348" w:rsidRPr="00435B1B" w:rsidRDefault="00261348" w:rsidP="00261348">
            <w:pPr>
              <w:spacing w:after="0" w:line="240" w:lineRule="auto"/>
              <w:rPr>
                <w:rFonts w:cs="Arial"/>
                <w:sz w:val="18"/>
                <w:szCs w:val="18"/>
              </w:rPr>
            </w:pPr>
            <w:r w:rsidRPr="00435B1B">
              <w:rPr>
                <w:rFonts w:cs="Arial"/>
                <w:sz w:val="18"/>
                <w:szCs w:val="18"/>
              </w:rPr>
              <w:t>RED IZO: 600 138 771</w:t>
            </w:r>
          </w:p>
          <w:p w:rsidR="00261348" w:rsidRPr="00435B1B" w:rsidRDefault="00261348" w:rsidP="00261348">
            <w:pPr>
              <w:spacing w:after="0" w:line="240" w:lineRule="auto"/>
              <w:rPr>
                <w:rFonts w:cs="Arial"/>
                <w:sz w:val="18"/>
                <w:szCs w:val="18"/>
              </w:rPr>
            </w:pPr>
            <w:r w:rsidRPr="00435B1B">
              <w:rPr>
                <w:rFonts w:cs="Arial"/>
                <w:sz w:val="18"/>
                <w:szCs w:val="18"/>
              </w:rPr>
              <w:t>IZO</w:t>
            </w:r>
            <w:r w:rsidR="00D62F90">
              <w:rPr>
                <w:rFonts w:cs="Arial"/>
                <w:sz w:val="18"/>
                <w:szCs w:val="18"/>
              </w:rPr>
              <w:t>:</w:t>
            </w:r>
            <w:r w:rsidRPr="00435B1B">
              <w:rPr>
                <w:rFonts w:cs="Arial"/>
                <w:sz w:val="18"/>
                <w:szCs w:val="18"/>
              </w:rPr>
              <w:t xml:space="preserve"> 107 626 217</w:t>
            </w:r>
          </w:p>
        </w:tc>
        <w:tc>
          <w:tcPr>
            <w:tcW w:w="1701"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Rekonstrukce a inovace MŠ Hlušovice</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5 000 000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2017-2020</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1.1.1</w:t>
            </w:r>
          </w:p>
        </w:tc>
        <w:sdt>
          <w:sdtPr>
            <w:rPr>
              <w:rFonts w:cs="Arial"/>
            </w:rPr>
            <w:id w:val="-1613422024"/>
          </w:sdtPr>
          <w:sdtContent>
            <w:tc>
              <w:tcPr>
                <w:tcW w:w="851" w:type="dxa"/>
                <w:vAlign w:val="center"/>
              </w:tcPr>
              <w:p w:rsidR="00261348" w:rsidRPr="00435B1B" w:rsidRDefault="00435B1B" w:rsidP="00261348">
                <w:pPr>
                  <w:spacing w:after="0" w:line="240" w:lineRule="auto"/>
                  <w:jc w:val="center"/>
                  <w:rPr>
                    <w:rFonts w:cs="Arial"/>
                  </w:rPr>
                </w:pPr>
                <w:r>
                  <w:rPr>
                    <w:rFonts w:ascii="MS Gothic" w:eastAsia="MS Gothic" w:hAnsi="MS Gothic" w:cs="Arial" w:hint="eastAsia"/>
                  </w:rPr>
                  <w:t>☐</w:t>
                </w:r>
              </w:p>
            </w:tc>
          </w:sdtContent>
        </w:sdt>
        <w:sdt>
          <w:sdtPr>
            <w:rPr>
              <w:rFonts w:cs="Arial"/>
            </w:rPr>
            <w:id w:val="262192138"/>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597990063"/>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905598716"/>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85804517"/>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707516925"/>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82"/>
        </w:trPr>
        <w:tc>
          <w:tcPr>
            <w:tcW w:w="2127"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ZŠ a MŠ Dolany</w:t>
            </w:r>
          </w:p>
          <w:p w:rsidR="00261348" w:rsidRPr="00435B1B" w:rsidRDefault="00D62F90" w:rsidP="00261348">
            <w:pPr>
              <w:spacing w:after="0" w:line="240" w:lineRule="auto"/>
              <w:rPr>
                <w:rFonts w:cs="Arial"/>
                <w:sz w:val="18"/>
                <w:szCs w:val="18"/>
              </w:rPr>
            </w:pPr>
            <w:r>
              <w:rPr>
                <w:rFonts w:cs="Arial"/>
                <w:sz w:val="18"/>
                <w:szCs w:val="18"/>
              </w:rPr>
              <w:t>IČ</w:t>
            </w:r>
            <w:r w:rsidR="00261348" w:rsidRPr="00435B1B">
              <w:rPr>
                <w:rFonts w:cs="Arial"/>
                <w:sz w:val="18"/>
                <w:szCs w:val="18"/>
              </w:rPr>
              <w:t xml:space="preserve"> 70 983 259</w:t>
            </w:r>
          </w:p>
          <w:p w:rsidR="00261348" w:rsidRPr="00435B1B" w:rsidRDefault="00261348" w:rsidP="00261348">
            <w:pPr>
              <w:spacing w:after="0" w:line="240" w:lineRule="auto"/>
              <w:rPr>
                <w:rFonts w:cs="Arial"/>
                <w:sz w:val="18"/>
                <w:szCs w:val="18"/>
              </w:rPr>
            </w:pPr>
            <w:r w:rsidRPr="00435B1B">
              <w:rPr>
                <w:rFonts w:cs="Arial"/>
                <w:sz w:val="18"/>
                <w:szCs w:val="18"/>
              </w:rPr>
              <w:t>RED IZO: 650 028 465</w:t>
            </w:r>
          </w:p>
          <w:p w:rsidR="00261348" w:rsidRPr="00435B1B" w:rsidRDefault="00261348" w:rsidP="00261348">
            <w:pPr>
              <w:spacing w:after="0" w:line="240" w:lineRule="auto"/>
              <w:rPr>
                <w:rFonts w:cs="Arial"/>
                <w:sz w:val="18"/>
                <w:szCs w:val="18"/>
              </w:rPr>
            </w:pPr>
            <w:r w:rsidRPr="00435B1B">
              <w:rPr>
                <w:rFonts w:cs="Arial"/>
                <w:sz w:val="18"/>
                <w:szCs w:val="18"/>
              </w:rPr>
              <w:t>IZO</w:t>
            </w:r>
            <w:r w:rsidR="00D62F90">
              <w:rPr>
                <w:rFonts w:cs="Arial"/>
                <w:sz w:val="18"/>
                <w:szCs w:val="18"/>
              </w:rPr>
              <w:t>:</w:t>
            </w:r>
          </w:p>
          <w:p w:rsidR="00261348" w:rsidRPr="00435B1B" w:rsidRDefault="00261348" w:rsidP="00261348">
            <w:pPr>
              <w:spacing w:after="0" w:line="240" w:lineRule="auto"/>
              <w:rPr>
                <w:rFonts w:cs="Arial"/>
                <w:sz w:val="18"/>
                <w:szCs w:val="18"/>
              </w:rPr>
            </w:pPr>
            <w:r w:rsidRPr="00435B1B">
              <w:rPr>
                <w:rFonts w:cs="Arial"/>
                <w:sz w:val="18"/>
                <w:szCs w:val="18"/>
              </w:rPr>
              <w:t>MŠ 107 626 357</w:t>
            </w:r>
          </w:p>
          <w:p w:rsidR="00261348" w:rsidRPr="00435B1B" w:rsidRDefault="00261348" w:rsidP="00261348">
            <w:pPr>
              <w:spacing w:after="0" w:line="240" w:lineRule="auto"/>
              <w:rPr>
                <w:rFonts w:cs="Arial"/>
                <w:sz w:val="18"/>
                <w:szCs w:val="18"/>
              </w:rPr>
            </w:pPr>
            <w:r w:rsidRPr="00435B1B">
              <w:rPr>
                <w:rFonts w:cs="Arial"/>
                <w:sz w:val="18"/>
                <w:szCs w:val="18"/>
              </w:rPr>
              <w:t>ZŠ  102 320 250</w:t>
            </w:r>
          </w:p>
        </w:tc>
        <w:tc>
          <w:tcPr>
            <w:tcW w:w="1701"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Rekonstrukce a inovace ZŠ a MŠ Aloise Štěpánka</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10 000 000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2017-2020</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1.1.4</w:t>
            </w:r>
          </w:p>
          <w:p w:rsidR="00261348" w:rsidRPr="00435B1B" w:rsidRDefault="00261348" w:rsidP="00261348">
            <w:pPr>
              <w:spacing w:after="0" w:line="240" w:lineRule="auto"/>
              <w:jc w:val="center"/>
              <w:rPr>
                <w:rFonts w:cs="Arial"/>
                <w:sz w:val="18"/>
                <w:szCs w:val="18"/>
              </w:rPr>
            </w:pPr>
            <w:r w:rsidRPr="00435B1B">
              <w:rPr>
                <w:rFonts w:cs="Arial"/>
                <w:sz w:val="18"/>
                <w:szCs w:val="18"/>
              </w:rPr>
              <w:t>SC 3.3.2</w:t>
            </w:r>
          </w:p>
          <w:p w:rsidR="00261348" w:rsidRPr="00435B1B" w:rsidRDefault="00261348" w:rsidP="00261348">
            <w:pPr>
              <w:spacing w:after="0" w:line="240" w:lineRule="auto"/>
              <w:jc w:val="center"/>
              <w:rPr>
                <w:rFonts w:cs="Arial"/>
                <w:sz w:val="18"/>
                <w:szCs w:val="18"/>
              </w:rPr>
            </w:pPr>
            <w:r w:rsidRPr="00435B1B">
              <w:rPr>
                <w:rFonts w:cs="Arial"/>
                <w:sz w:val="18"/>
                <w:szCs w:val="18"/>
              </w:rPr>
              <w:t>(3.4.2,</w:t>
            </w:r>
          </w:p>
          <w:p w:rsidR="00261348" w:rsidRPr="00435B1B" w:rsidRDefault="00261348" w:rsidP="00261348">
            <w:pPr>
              <w:spacing w:after="0" w:line="240" w:lineRule="auto"/>
              <w:jc w:val="center"/>
              <w:rPr>
                <w:rFonts w:cs="Arial"/>
                <w:sz w:val="18"/>
                <w:szCs w:val="18"/>
              </w:rPr>
            </w:pPr>
            <w:r w:rsidRPr="00435B1B">
              <w:rPr>
                <w:rFonts w:cs="Arial"/>
                <w:sz w:val="18"/>
                <w:szCs w:val="18"/>
              </w:rPr>
              <w:t>3.5.2,</w:t>
            </w:r>
          </w:p>
          <w:p w:rsidR="00261348" w:rsidRPr="00435B1B" w:rsidRDefault="00261348" w:rsidP="00261348">
            <w:pPr>
              <w:spacing w:after="0" w:line="240" w:lineRule="auto"/>
              <w:jc w:val="center"/>
              <w:rPr>
                <w:rFonts w:cs="Arial"/>
                <w:sz w:val="18"/>
                <w:szCs w:val="18"/>
              </w:rPr>
            </w:pPr>
            <w:r w:rsidRPr="00435B1B">
              <w:rPr>
                <w:rFonts w:cs="Arial"/>
                <w:sz w:val="18"/>
                <w:szCs w:val="18"/>
              </w:rPr>
              <w:t>4.1.2)</w:t>
            </w:r>
          </w:p>
        </w:tc>
        <w:sdt>
          <w:sdtPr>
            <w:rPr>
              <w:rFonts w:cs="Arial"/>
            </w:rPr>
            <w:id w:val="1935092081"/>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488840529"/>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30278564"/>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888033125"/>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820805581"/>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946890394"/>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82"/>
        </w:trPr>
        <w:tc>
          <w:tcPr>
            <w:tcW w:w="2127"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ZŠ a MŠ Bělkovice-Lašťany</w:t>
            </w:r>
          </w:p>
          <w:p w:rsidR="00261348" w:rsidRPr="00435B1B" w:rsidRDefault="00D62F90" w:rsidP="00261348">
            <w:pPr>
              <w:spacing w:after="0" w:line="240" w:lineRule="auto"/>
              <w:rPr>
                <w:rFonts w:cs="Arial"/>
                <w:sz w:val="18"/>
                <w:szCs w:val="18"/>
              </w:rPr>
            </w:pPr>
            <w:r>
              <w:rPr>
                <w:rFonts w:cs="Arial"/>
                <w:sz w:val="18"/>
                <w:szCs w:val="18"/>
              </w:rPr>
              <w:t>IČ</w:t>
            </w:r>
            <w:r w:rsidR="00261348" w:rsidRPr="00435B1B">
              <w:rPr>
                <w:rFonts w:cs="Arial"/>
                <w:sz w:val="18"/>
                <w:szCs w:val="18"/>
              </w:rPr>
              <w:t xml:space="preserve"> 70 990 158</w:t>
            </w:r>
          </w:p>
          <w:p w:rsidR="00261348" w:rsidRPr="00435B1B" w:rsidRDefault="00261348" w:rsidP="00261348">
            <w:pPr>
              <w:spacing w:after="0" w:line="240" w:lineRule="auto"/>
              <w:rPr>
                <w:rFonts w:cs="Arial"/>
                <w:sz w:val="18"/>
                <w:szCs w:val="18"/>
              </w:rPr>
            </w:pPr>
            <w:r w:rsidRPr="00435B1B">
              <w:rPr>
                <w:rFonts w:cs="Arial"/>
                <w:sz w:val="18"/>
                <w:szCs w:val="18"/>
              </w:rPr>
              <w:t>RED IZO: 650 041 887</w:t>
            </w:r>
          </w:p>
          <w:p w:rsidR="00261348" w:rsidRPr="00435B1B" w:rsidRDefault="00261348" w:rsidP="00261348">
            <w:pPr>
              <w:spacing w:after="0" w:line="240" w:lineRule="auto"/>
              <w:rPr>
                <w:rFonts w:cs="Arial"/>
                <w:sz w:val="18"/>
                <w:szCs w:val="18"/>
              </w:rPr>
            </w:pPr>
            <w:r w:rsidRPr="00435B1B">
              <w:rPr>
                <w:rFonts w:cs="Arial"/>
                <w:sz w:val="18"/>
                <w:szCs w:val="18"/>
              </w:rPr>
              <w:t>IZO</w:t>
            </w:r>
            <w:r w:rsidR="00D62F90">
              <w:rPr>
                <w:rFonts w:cs="Arial"/>
                <w:sz w:val="18"/>
                <w:szCs w:val="18"/>
              </w:rPr>
              <w:t>:</w:t>
            </w:r>
            <w:r w:rsidRPr="00435B1B">
              <w:rPr>
                <w:rFonts w:cs="Arial"/>
                <w:sz w:val="18"/>
                <w:szCs w:val="18"/>
              </w:rPr>
              <w:t xml:space="preserve"> 102 308 608</w:t>
            </w:r>
          </w:p>
        </w:tc>
        <w:tc>
          <w:tcPr>
            <w:tcW w:w="1701"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Přístavba a nadstavba ZŠ Bělkovice-Lašťany se vznikem moderních učeben a jejich vybavení</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19 000 000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2017-2019</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1.1.4</w:t>
            </w:r>
          </w:p>
          <w:p w:rsidR="00261348" w:rsidRPr="00435B1B" w:rsidRDefault="00261348" w:rsidP="00261348">
            <w:pPr>
              <w:spacing w:after="0" w:line="240" w:lineRule="auto"/>
              <w:jc w:val="center"/>
              <w:rPr>
                <w:rFonts w:cs="Arial"/>
                <w:sz w:val="18"/>
                <w:szCs w:val="18"/>
              </w:rPr>
            </w:pPr>
            <w:r w:rsidRPr="00435B1B">
              <w:rPr>
                <w:rFonts w:cs="Arial"/>
                <w:sz w:val="18"/>
                <w:szCs w:val="18"/>
              </w:rPr>
              <w:t>SC 3.3.2</w:t>
            </w:r>
          </w:p>
          <w:p w:rsidR="00261348" w:rsidRPr="00435B1B" w:rsidRDefault="00261348" w:rsidP="00261348">
            <w:pPr>
              <w:spacing w:after="0" w:line="240" w:lineRule="auto"/>
              <w:jc w:val="center"/>
              <w:rPr>
                <w:rFonts w:cs="Arial"/>
                <w:sz w:val="18"/>
                <w:szCs w:val="18"/>
              </w:rPr>
            </w:pPr>
            <w:r w:rsidRPr="00435B1B">
              <w:rPr>
                <w:rFonts w:cs="Arial"/>
                <w:sz w:val="18"/>
                <w:szCs w:val="18"/>
              </w:rPr>
              <w:t>(3.4.2,</w:t>
            </w:r>
          </w:p>
          <w:p w:rsidR="00261348" w:rsidRPr="00435B1B" w:rsidRDefault="00261348" w:rsidP="00261348">
            <w:pPr>
              <w:spacing w:after="0" w:line="240" w:lineRule="auto"/>
              <w:jc w:val="center"/>
              <w:rPr>
                <w:rFonts w:cs="Arial"/>
                <w:sz w:val="18"/>
                <w:szCs w:val="18"/>
              </w:rPr>
            </w:pPr>
            <w:r w:rsidRPr="00435B1B">
              <w:rPr>
                <w:rFonts w:cs="Arial"/>
                <w:sz w:val="18"/>
                <w:szCs w:val="18"/>
              </w:rPr>
              <w:t>3.5.2)</w:t>
            </w:r>
          </w:p>
        </w:tc>
        <w:sdt>
          <w:sdtPr>
            <w:rPr>
              <w:rFonts w:cs="Arial"/>
            </w:rPr>
            <w:id w:val="-2090136214"/>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613981226"/>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554123689"/>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860811032"/>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777477912"/>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267694818"/>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82"/>
        </w:trPr>
        <w:tc>
          <w:tcPr>
            <w:tcW w:w="2127"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MŠ Tovéř</w:t>
            </w:r>
          </w:p>
          <w:p w:rsidR="00261348" w:rsidRPr="00435B1B" w:rsidRDefault="00261348" w:rsidP="00261348">
            <w:pPr>
              <w:spacing w:after="0" w:line="240" w:lineRule="auto"/>
              <w:rPr>
                <w:rFonts w:cs="Arial"/>
                <w:sz w:val="18"/>
                <w:szCs w:val="18"/>
              </w:rPr>
            </w:pPr>
            <w:r w:rsidRPr="00435B1B">
              <w:rPr>
                <w:rFonts w:cs="Arial"/>
                <w:sz w:val="18"/>
                <w:szCs w:val="18"/>
              </w:rPr>
              <w:t>IČ 71 002 481</w:t>
            </w:r>
          </w:p>
          <w:p w:rsidR="00261348" w:rsidRPr="00435B1B" w:rsidRDefault="00261348" w:rsidP="00261348">
            <w:pPr>
              <w:spacing w:after="0" w:line="240" w:lineRule="auto"/>
              <w:rPr>
                <w:rFonts w:cs="Arial"/>
                <w:sz w:val="18"/>
                <w:szCs w:val="18"/>
              </w:rPr>
            </w:pPr>
            <w:r w:rsidRPr="00435B1B">
              <w:rPr>
                <w:rFonts w:cs="Arial"/>
                <w:sz w:val="18"/>
                <w:szCs w:val="18"/>
              </w:rPr>
              <w:t>RED IZO 600 138 747</w:t>
            </w:r>
          </w:p>
          <w:p w:rsidR="00261348" w:rsidRPr="00435B1B" w:rsidRDefault="00261348" w:rsidP="00261348">
            <w:pPr>
              <w:spacing w:after="0" w:line="240" w:lineRule="auto"/>
              <w:rPr>
                <w:rFonts w:cs="Arial"/>
                <w:sz w:val="18"/>
                <w:szCs w:val="18"/>
              </w:rPr>
            </w:pPr>
            <w:r w:rsidRPr="00435B1B">
              <w:rPr>
                <w:rFonts w:cs="Arial"/>
                <w:sz w:val="18"/>
                <w:szCs w:val="18"/>
              </w:rPr>
              <w:t>IZO 103 480 731</w:t>
            </w:r>
          </w:p>
        </w:tc>
        <w:tc>
          <w:tcPr>
            <w:tcW w:w="1701"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Rekonstrukce a inovace MŠ Tovéř</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6 500 000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2017-2020</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1.1.1</w:t>
            </w:r>
          </w:p>
        </w:tc>
        <w:sdt>
          <w:sdtPr>
            <w:rPr>
              <w:rFonts w:cs="Arial"/>
            </w:rPr>
            <w:id w:val="2025133656"/>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2024509213"/>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268852477"/>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443766563"/>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619570738"/>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953668283"/>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82"/>
        </w:trPr>
        <w:tc>
          <w:tcPr>
            <w:tcW w:w="2127" w:type="dxa"/>
            <w:vMerge w:val="restart"/>
            <w:vAlign w:val="center"/>
          </w:tcPr>
          <w:p w:rsidR="00261348" w:rsidRPr="00435B1B" w:rsidRDefault="00261348" w:rsidP="00261348">
            <w:pPr>
              <w:spacing w:after="0" w:line="240" w:lineRule="auto"/>
              <w:rPr>
                <w:rFonts w:cs="Arial"/>
                <w:sz w:val="18"/>
                <w:szCs w:val="18"/>
              </w:rPr>
            </w:pPr>
            <w:r w:rsidRPr="00435B1B">
              <w:rPr>
                <w:rFonts w:cs="Arial"/>
                <w:sz w:val="18"/>
                <w:szCs w:val="18"/>
              </w:rPr>
              <w:t>ZŠ a MŠ Bohuňovice</w:t>
            </w:r>
          </w:p>
          <w:p w:rsidR="00261348" w:rsidRPr="00435B1B" w:rsidRDefault="00D62F90" w:rsidP="00261348">
            <w:pPr>
              <w:spacing w:after="0" w:line="240" w:lineRule="auto"/>
              <w:rPr>
                <w:rFonts w:cs="Arial"/>
                <w:sz w:val="18"/>
                <w:szCs w:val="18"/>
              </w:rPr>
            </w:pPr>
            <w:r>
              <w:rPr>
                <w:rFonts w:cs="Arial"/>
                <w:sz w:val="18"/>
                <w:szCs w:val="18"/>
              </w:rPr>
              <w:t>IČ</w:t>
            </w:r>
            <w:r w:rsidR="00261348" w:rsidRPr="00435B1B">
              <w:rPr>
                <w:rFonts w:cs="Arial"/>
                <w:sz w:val="18"/>
                <w:szCs w:val="18"/>
              </w:rPr>
              <w:t xml:space="preserve"> 00 849 251</w:t>
            </w:r>
          </w:p>
          <w:p w:rsidR="00261348" w:rsidRPr="00435B1B" w:rsidRDefault="00261348" w:rsidP="00261348">
            <w:pPr>
              <w:spacing w:after="0" w:line="240" w:lineRule="auto"/>
              <w:rPr>
                <w:rFonts w:cs="Arial"/>
                <w:sz w:val="18"/>
                <w:szCs w:val="18"/>
              </w:rPr>
            </w:pPr>
            <w:r w:rsidRPr="00435B1B">
              <w:rPr>
                <w:rFonts w:cs="Arial"/>
                <w:sz w:val="18"/>
                <w:szCs w:val="18"/>
              </w:rPr>
              <w:t xml:space="preserve">RED IZO: </w:t>
            </w:r>
            <w:r w:rsidRPr="00435B1B">
              <w:rPr>
                <w:rFonts w:cs="Arial"/>
                <w:bCs/>
                <w:color w:val="000000"/>
                <w:sz w:val="18"/>
                <w:szCs w:val="18"/>
                <w:shd w:val="clear" w:color="auto" w:fill="F0F8FF"/>
              </w:rPr>
              <w:t>600 140 962</w:t>
            </w:r>
          </w:p>
          <w:p w:rsidR="00261348" w:rsidRPr="00435B1B" w:rsidRDefault="00261348" w:rsidP="00261348">
            <w:pPr>
              <w:spacing w:after="0" w:line="240" w:lineRule="auto"/>
              <w:rPr>
                <w:rFonts w:cs="Arial"/>
                <w:sz w:val="18"/>
                <w:szCs w:val="18"/>
              </w:rPr>
            </w:pPr>
            <w:r w:rsidRPr="00435B1B">
              <w:rPr>
                <w:rFonts w:cs="Arial"/>
                <w:sz w:val="18"/>
                <w:szCs w:val="18"/>
              </w:rPr>
              <w:t>IZO</w:t>
            </w:r>
            <w:r w:rsidR="00D62F90">
              <w:rPr>
                <w:rFonts w:cs="Arial"/>
                <w:sz w:val="18"/>
                <w:szCs w:val="18"/>
              </w:rPr>
              <w:t>:</w:t>
            </w:r>
          </w:p>
          <w:p w:rsidR="00261348" w:rsidRPr="00435B1B" w:rsidRDefault="00261348" w:rsidP="00261348">
            <w:pPr>
              <w:spacing w:after="0" w:line="240" w:lineRule="auto"/>
              <w:rPr>
                <w:rFonts w:cs="Arial"/>
                <w:sz w:val="18"/>
                <w:szCs w:val="18"/>
              </w:rPr>
            </w:pPr>
            <w:r w:rsidRPr="00435B1B">
              <w:rPr>
                <w:rFonts w:cs="Arial"/>
                <w:sz w:val="18"/>
                <w:szCs w:val="18"/>
              </w:rPr>
              <w:t xml:space="preserve">MŠ </w:t>
            </w:r>
            <w:r w:rsidRPr="00435B1B">
              <w:rPr>
                <w:rFonts w:cs="Arial"/>
                <w:sz w:val="18"/>
                <w:szCs w:val="18"/>
                <w:shd w:val="clear" w:color="auto" w:fill="F0F8FF"/>
              </w:rPr>
              <w:t>107 626 209</w:t>
            </w:r>
          </w:p>
          <w:p w:rsidR="00261348" w:rsidRPr="00435B1B" w:rsidRDefault="00261348" w:rsidP="00261348">
            <w:pPr>
              <w:spacing w:after="0" w:line="240" w:lineRule="auto"/>
              <w:rPr>
                <w:rFonts w:cs="Arial"/>
                <w:sz w:val="18"/>
                <w:szCs w:val="18"/>
              </w:rPr>
            </w:pPr>
            <w:r w:rsidRPr="00435B1B">
              <w:rPr>
                <w:rFonts w:cs="Arial"/>
                <w:sz w:val="18"/>
                <w:szCs w:val="18"/>
              </w:rPr>
              <w:t xml:space="preserve">ZŠ </w:t>
            </w:r>
            <w:r w:rsidRPr="00435B1B">
              <w:rPr>
                <w:rFonts w:cs="Arial"/>
                <w:sz w:val="18"/>
                <w:szCs w:val="18"/>
                <w:shd w:val="clear" w:color="auto" w:fill="F0F8FF"/>
              </w:rPr>
              <w:t>000 849 251</w:t>
            </w:r>
          </w:p>
        </w:tc>
        <w:tc>
          <w:tcPr>
            <w:tcW w:w="1701" w:type="dxa"/>
            <w:vAlign w:val="center"/>
          </w:tcPr>
          <w:p w:rsidR="00261348" w:rsidRPr="00435B1B" w:rsidRDefault="00261348" w:rsidP="00261348">
            <w:pPr>
              <w:spacing w:after="0" w:line="240" w:lineRule="auto"/>
              <w:rPr>
                <w:rFonts w:cs="Arial"/>
                <w:sz w:val="18"/>
                <w:szCs w:val="18"/>
              </w:rPr>
            </w:pPr>
            <w:r w:rsidRPr="00435B1B">
              <w:rPr>
                <w:rFonts w:cs="Arial"/>
                <w:bCs/>
                <w:sz w:val="18"/>
                <w:szCs w:val="18"/>
              </w:rPr>
              <w:t>Rekonstrukce a inovace ZŠ a MŠ Bohuňovice I. (ZŠ)</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iCs/>
                <w:sz w:val="18"/>
                <w:szCs w:val="18"/>
              </w:rPr>
              <w:t>93 000 000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2017-2020</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1.1.4</w:t>
            </w:r>
          </w:p>
          <w:p w:rsidR="00261348" w:rsidRPr="00435B1B" w:rsidRDefault="00261348" w:rsidP="00261348">
            <w:pPr>
              <w:spacing w:after="0" w:line="240" w:lineRule="auto"/>
              <w:jc w:val="center"/>
              <w:rPr>
                <w:rFonts w:cs="Arial"/>
                <w:sz w:val="18"/>
                <w:szCs w:val="18"/>
              </w:rPr>
            </w:pPr>
            <w:r w:rsidRPr="00435B1B">
              <w:rPr>
                <w:rFonts w:cs="Arial"/>
                <w:sz w:val="18"/>
                <w:szCs w:val="18"/>
              </w:rPr>
              <w:t>(3.3.2,</w:t>
            </w:r>
          </w:p>
          <w:p w:rsidR="00261348" w:rsidRPr="00435B1B" w:rsidRDefault="00261348" w:rsidP="00261348">
            <w:pPr>
              <w:spacing w:after="0" w:line="240" w:lineRule="auto"/>
              <w:jc w:val="center"/>
              <w:rPr>
                <w:rFonts w:cs="Arial"/>
                <w:sz w:val="18"/>
                <w:szCs w:val="18"/>
              </w:rPr>
            </w:pPr>
            <w:r w:rsidRPr="00435B1B">
              <w:rPr>
                <w:rFonts w:cs="Arial"/>
                <w:sz w:val="18"/>
                <w:szCs w:val="18"/>
              </w:rPr>
              <w:t>3.4.2, 3.5.2)</w:t>
            </w:r>
          </w:p>
        </w:tc>
        <w:sdt>
          <w:sdtPr>
            <w:rPr>
              <w:rFonts w:cs="Arial"/>
            </w:rPr>
            <w:id w:val="-1389332835"/>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865901625"/>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594985934"/>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672988283"/>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587334455"/>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381601167"/>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82"/>
        </w:trPr>
        <w:tc>
          <w:tcPr>
            <w:tcW w:w="2127" w:type="dxa"/>
            <w:vMerge/>
            <w:vAlign w:val="center"/>
          </w:tcPr>
          <w:p w:rsidR="00261348" w:rsidRPr="00435B1B" w:rsidRDefault="00261348" w:rsidP="00261348">
            <w:pPr>
              <w:spacing w:after="0" w:line="240" w:lineRule="auto"/>
              <w:rPr>
                <w:rFonts w:cs="Arial"/>
                <w:sz w:val="18"/>
                <w:szCs w:val="18"/>
              </w:rPr>
            </w:pPr>
          </w:p>
        </w:tc>
        <w:tc>
          <w:tcPr>
            <w:tcW w:w="1701" w:type="dxa"/>
            <w:vAlign w:val="center"/>
          </w:tcPr>
          <w:p w:rsidR="00261348" w:rsidRPr="00435B1B" w:rsidRDefault="00261348" w:rsidP="00261348">
            <w:pPr>
              <w:spacing w:after="0" w:line="240" w:lineRule="auto"/>
              <w:rPr>
                <w:rFonts w:cs="Arial"/>
                <w:sz w:val="18"/>
                <w:szCs w:val="18"/>
              </w:rPr>
            </w:pPr>
            <w:r w:rsidRPr="00435B1B">
              <w:rPr>
                <w:rFonts w:cs="Arial"/>
                <w:bCs/>
                <w:sz w:val="18"/>
                <w:szCs w:val="18"/>
              </w:rPr>
              <w:t>Novostavba MŠ v Bohuňovicích</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iCs/>
                <w:sz w:val="18"/>
                <w:szCs w:val="18"/>
              </w:rPr>
              <w:t>53 987 188</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2017-2020</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1.1.1</w:t>
            </w:r>
          </w:p>
        </w:tc>
        <w:sdt>
          <w:sdtPr>
            <w:rPr>
              <w:rFonts w:cs="Arial"/>
            </w:rPr>
            <w:id w:val="1943104961"/>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317112285"/>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088845932"/>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937042867"/>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804647904"/>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862657615"/>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bl>
    <w:p w:rsidR="00261348" w:rsidRPr="00435B1B" w:rsidRDefault="00261348" w:rsidP="00261348">
      <w:pPr>
        <w:rPr>
          <w:rFonts w:ascii="Arial" w:hAnsi="Arial" w:cs="Arial"/>
          <w:sz w:val="20"/>
          <w:szCs w:val="20"/>
        </w:rPr>
      </w:pPr>
      <w:r w:rsidRPr="00435B1B">
        <w:rPr>
          <w:rFonts w:ascii="Arial" w:hAnsi="Arial" w:cs="Arial"/>
          <w:sz w:val="20"/>
          <w:szCs w:val="20"/>
        </w:rPr>
        <w:br w:type="page"/>
      </w:r>
    </w:p>
    <w:tbl>
      <w:tblPr>
        <w:tblStyle w:val="Mkatabulky11"/>
        <w:tblW w:w="14601" w:type="dxa"/>
        <w:tblInd w:w="-176" w:type="dxa"/>
        <w:tblLayout w:type="fixed"/>
        <w:tblLook w:val="04A0"/>
      </w:tblPr>
      <w:tblGrid>
        <w:gridCol w:w="2127"/>
        <w:gridCol w:w="1701"/>
        <w:gridCol w:w="1418"/>
        <w:gridCol w:w="1417"/>
        <w:gridCol w:w="992"/>
        <w:gridCol w:w="851"/>
        <w:gridCol w:w="992"/>
        <w:gridCol w:w="1270"/>
        <w:gridCol w:w="1310"/>
        <w:gridCol w:w="1106"/>
        <w:gridCol w:w="1417"/>
      </w:tblGrid>
      <w:tr w:rsidR="00261348" w:rsidRPr="00435B1B" w:rsidTr="00261348">
        <w:trPr>
          <w:trHeight w:val="267"/>
        </w:trPr>
        <w:tc>
          <w:tcPr>
            <w:tcW w:w="2127" w:type="dxa"/>
            <w:vMerge w:val="restart"/>
          </w:tcPr>
          <w:p w:rsidR="00261348" w:rsidRPr="00435B1B" w:rsidRDefault="00261348" w:rsidP="00261348">
            <w:pPr>
              <w:spacing w:after="0" w:line="240" w:lineRule="auto"/>
              <w:rPr>
                <w:rFonts w:cs="Arial"/>
              </w:rPr>
            </w:pPr>
            <w:r w:rsidRPr="00435B1B">
              <w:rPr>
                <w:rFonts w:cs="Arial"/>
              </w:rPr>
              <w:lastRenderedPageBreak/>
              <w:t xml:space="preserve">Identifikace školy, školského zařízení či dalšího subjektu </w:t>
            </w:r>
          </w:p>
          <w:p w:rsidR="00261348" w:rsidRPr="00435B1B" w:rsidRDefault="00261348" w:rsidP="00261348">
            <w:pPr>
              <w:spacing w:after="0" w:line="240" w:lineRule="auto"/>
              <w:rPr>
                <w:rFonts w:cs="Arial"/>
              </w:rPr>
            </w:pPr>
            <w:r w:rsidRPr="00435B1B">
              <w:rPr>
                <w:rFonts w:cs="Arial"/>
              </w:rPr>
              <w:t>Název:</w:t>
            </w:r>
          </w:p>
          <w:p w:rsidR="00261348" w:rsidRPr="00435B1B" w:rsidRDefault="00261348" w:rsidP="00261348">
            <w:pPr>
              <w:spacing w:after="0" w:line="240" w:lineRule="auto"/>
              <w:rPr>
                <w:rFonts w:cs="Arial"/>
              </w:rPr>
            </w:pPr>
            <w:r w:rsidRPr="00435B1B">
              <w:rPr>
                <w:rFonts w:cs="Arial"/>
              </w:rPr>
              <w:t>IČO:</w:t>
            </w:r>
          </w:p>
          <w:p w:rsidR="00261348" w:rsidRPr="00435B1B" w:rsidRDefault="00261348" w:rsidP="00261348">
            <w:pPr>
              <w:spacing w:after="0" w:line="240" w:lineRule="auto"/>
              <w:rPr>
                <w:rFonts w:cs="Arial"/>
              </w:rPr>
            </w:pPr>
            <w:r w:rsidRPr="00435B1B">
              <w:rPr>
                <w:rFonts w:cs="Arial"/>
              </w:rPr>
              <w:t>RED IZO:</w:t>
            </w:r>
          </w:p>
          <w:p w:rsidR="00261348" w:rsidRPr="00435B1B" w:rsidRDefault="00261348" w:rsidP="00261348">
            <w:pPr>
              <w:spacing w:after="0" w:line="240" w:lineRule="auto"/>
              <w:rPr>
                <w:rFonts w:cs="Arial"/>
              </w:rPr>
            </w:pPr>
            <w:r w:rsidRPr="00435B1B">
              <w:rPr>
                <w:rFonts w:cs="Arial"/>
              </w:rPr>
              <w:t>IZO:</w:t>
            </w:r>
          </w:p>
          <w:p w:rsidR="00261348" w:rsidRPr="00435B1B" w:rsidRDefault="00261348" w:rsidP="00261348">
            <w:pPr>
              <w:spacing w:after="0" w:line="240" w:lineRule="auto"/>
              <w:rPr>
                <w:rFonts w:cs="Arial"/>
              </w:rPr>
            </w:pPr>
          </w:p>
        </w:tc>
        <w:tc>
          <w:tcPr>
            <w:tcW w:w="1701" w:type="dxa"/>
            <w:vMerge w:val="restart"/>
          </w:tcPr>
          <w:p w:rsidR="00261348" w:rsidRPr="00435B1B" w:rsidRDefault="00261348" w:rsidP="00261348">
            <w:pPr>
              <w:spacing w:after="0" w:line="240" w:lineRule="auto"/>
              <w:rPr>
                <w:rFonts w:cs="Arial"/>
              </w:rPr>
            </w:pPr>
            <w:r w:rsidRPr="00435B1B">
              <w:rPr>
                <w:rFonts w:cs="Arial"/>
              </w:rPr>
              <w:t>Název projektu:</w:t>
            </w:r>
          </w:p>
        </w:tc>
        <w:tc>
          <w:tcPr>
            <w:tcW w:w="1418" w:type="dxa"/>
            <w:vMerge w:val="restart"/>
          </w:tcPr>
          <w:p w:rsidR="00261348" w:rsidRPr="00435B1B" w:rsidRDefault="00261348" w:rsidP="00261348">
            <w:pPr>
              <w:spacing w:after="0" w:line="240" w:lineRule="auto"/>
              <w:rPr>
                <w:rFonts w:cs="Arial"/>
              </w:rPr>
            </w:pPr>
            <w:r w:rsidRPr="00435B1B">
              <w:rPr>
                <w:rFonts w:cs="Arial"/>
              </w:rPr>
              <w:t>Očekávané celkové náklady na projekt v Kč</w:t>
            </w:r>
          </w:p>
        </w:tc>
        <w:tc>
          <w:tcPr>
            <w:tcW w:w="1417" w:type="dxa"/>
            <w:vMerge w:val="restart"/>
          </w:tcPr>
          <w:p w:rsidR="00261348" w:rsidRPr="00435B1B" w:rsidRDefault="00261348" w:rsidP="00261348">
            <w:pPr>
              <w:spacing w:after="0" w:line="240" w:lineRule="auto"/>
              <w:rPr>
                <w:rFonts w:cs="Arial"/>
              </w:rPr>
            </w:pPr>
            <w:r w:rsidRPr="00435B1B">
              <w:rPr>
                <w:rFonts w:cs="Arial"/>
              </w:rPr>
              <w:t>Očekávaný termín realizace projektu  (od – do)</w:t>
            </w:r>
          </w:p>
          <w:p w:rsidR="00261348" w:rsidRPr="00435B1B" w:rsidRDefault="00261348" w:rsidP="00261348">
            <w:pPr>
              <w:spacing w:after="0" w:line="240" w:lineRule="auto"/>
              <w:rPr>
                <w:rFonts w:cs="Arial"/>
              </w:rPr>
            </w:pPr>
          </w:p>
        </w:tc>
        <w:tc>
          <w:tcPr>
            <w:tcW w:w="992" w:type="dxa"/>
            <w:vMerge w:val="restart"/>
          </w:tcPr>
          <w:p w:rsidR="00261348" w:rsidRPr="00435B1B" w:rsidRDefault="00261348" w:rsidP="00261348">
            <w:pPr>
              <w:spacing w:after="0" w:line="240" w:lineRule="auto"/>
              <w:rPr>
                <w:rFonts w:cs="Arial"/>
              </w:rPr>
            </w:pPr>
            <w:r w:rsidRPr="00435B1B">
              <w:rPr>
                <w:rFonts w:cs="Arial"/>
              </w:rPr>
              <w:t>Soulad s cílem MAP*</w:t>
            </w:r>
          </w:p>
          <w:p w:rsidR="00261348" w:rsidRPr="00435B1B" w:rsidRDefault="00261348" w:rsidP="00261348">
            <w:pPr>
              <w:spacing w:after="0" w:line="240" w:lineRule="auto"/>
              <w:rPr>
                <w:rFonts w:cs="Arial"/>
              </w:rPr>
            </w:pPr>
          </w:p>
        </w:tc>
        <w:tc>
          <w:tcPr>
            <w:tcW w:w="6946" w:type="dxa"/>
            <w:gridSpan w:val="6"/>
          </w:tcPr>
          <w:p w:rsidR="00261348" w:rsidRPr="00435B1B" w:rsidRDefault="00261348" w:rsidP="00261348">
            <w:pPr>
              <w:spacing w:after="0" w:line="240" w:lineRule="auto"/>
              <w:rPr>
                <w:rFonts w:cs="Arial"/>
              </w:rPr>
            </w:pPr>
            <w:r w:rsidRPr="00435B1B">
              <w:rPr>
                <w:rFonts w:cs="Arial"/>
              </w:rPr>
              <w:t>Typ projektu:</w:t>
            </w:r>
          </w:p>
        </w:tc>
      </w:tr>
      <w:tr w:rsidR="00261348" w:rsidRPr="00435B1B" w:rsidTr="00261348">
        <w:trPr>
          <w:trHeight w:val="520"/>
        </w:trPr>
        <w:tc>
          <w:tcPr>
            <w:tcW w:w="2127" w:type="dxa"/>
            <w:vMerge/>
          </w:tcPr>
          <w:p w:rsidR="00261348" w:rsidRPr="00435B1B" w:rsidRDefault="00261348" w:rsidP="00261348">
            <w:pPr>
              <w:spacing w:after="0" w:line="240" w:lineRule="auto"/>
              <w:rPr>
                <w:rFonts w:cs="Arial"/>
              </w:rPr>
            </w:pPr>
          </w:p>
        </w:tc>
        <w:tc>
          <w:tcPr>
            <w:tcW w:w="1701" w:type="dxa"/>
            <w:vMerge/>
          </w:tcPr>
          <w:p w:rsidR="00261348" w:rsidRPr="00435B1B" w:rsidRDefault="00261348" w:rsidP="00261348">
            <w:pPr>
              <w:spacing w:after="0" w:line="240" w:lineRule="auto"/>
              <w:rPr>
                <w:rFonts w:cs="Arial"/>
              </w:rPr>
            </w:pPr>
          </w:p>
        </w:tc>
        <w:tc>
          <w:tcPr>
            <w:tcW w:w="1418" w:type="dxa"/>
            <w:vMerge/>
          </w:tcPr>
          <w:p w:rsidR="00261348" w:rsidRPr="00435B1B" w:rsidRDefault="00261348" w:rsidP="00261348">
            <w:pPr>
              <w:spacing w:after="0" w:line="240" w:lineRule="auto"/>
              <w:rPr>
                <w:rFonts w:cs="Arial"/>
              </w:rPr>
            </w:pPr>
          </w:p>
        </w:tc>
        <w:tc>
          <w:tcPr>
            <w:tcW w:w="1417" w:type="dxa"/>
            <w:vMerge/>
          </w:tcPr>
          <w:p w:rsidR="00261348" w:rsidRPr="00435B1B" w:rsidRDefault="00261348" w:rsidP="00261348">
            <w:pPr>
              <w:spacing w:after="0" w:line="240" w:lineRule="auto"/>
              <w:rPr>
                <w:rFonts w:cs="Arial"/>
              </w:rPr>
            </w:pPr>
          </w:p>
        </w:tc>
        <w:tc>
          <w:tcPr>
            <w:tcW w:w="992" w:type="dxa"/>
            <w:vMerge/>
          </w:tcPr>
          <w:p w:rsidR="00261348" w:rsidRPr="00435B1B" w:rsidRDefault="00261348" w:rsidP="00261348">
            <w:pPr>
              <w:spacing w:after="0" w:line="240" w:lineRule="auto"/>
              <w:rPr>
                <w:rFonts w:cs="Arial"/>
              </w:rPr>
            </w:pPr>
          </w:p>
        </w:tc>
        <w:tc>
          <w:tcPr>
            <w:tcW w:w="4423" w:type="dxa"/>
            <w:gridSpan w:val="4"/>
          </w:tcPr>
          <w:p w:rsidR="00261348" w:rsidRPr="00435B1B" w:rsidRDefault="00261348" w:rsidP="00261348">
            <w:pPr>
              <w:spacing w:after="0" w:line="240" w:lineRule="auto"/>
              <w:rPr>
                <w:rFonts w:cs="Arial"/>
              </w:rPr>
            </w:pPr>
            <w:r w:rsidRPr="00435B1B">
              <w:rPr>
                <w:rFonts w:cs="Arial"/>
              </w:rPr>
              <w:t>s vazbou na klíčové kompetence IROP</w:t>
            </w:r>
          </w:p>
        </w:tc>
        <w:tc>
          <w:tcPr>
            <w:tcW w:w="1106" w:type="dxa"/>
            <w:vMerge w:val="restart"/>
          </w:tcPr>
          <w:p w:rsidR="00261348" w:rsidRPr="00435B1B" w:rsidRDefault="00261348" w:rsidP="00261348">
            <w:pPr>
              <w:spacing w:after="0" w:line="240" w:lineRule="auto"/>
              <w:rPr>
                <w:rFonts w:cs="Arial"/>
                <w:sz w:val="20"/>
                <w:szCs w:val="20"/>
              </w:rPr>
            </w:pPr>
            <w:r w:rsidRPr="00435B1B">
              <w:rPr>
                <w:rFonts w:cs="Arial"/>
                <w:sz w:val="20"/>
                <w:szCs w:val="20"/>
              </w:rPr>
              <w:t>Bezbarié-rovost školy, školského zařízení ****</w:t>
            </w:r>
          </w:p>
        </w:tc>
        <w:tc>
          <w:tcPr>
            <w:tcW w:w="1417" w:type="dxa"/>
            <w:vMerge w:val="restart"/>
          </w:tcPr>
          <w:p w:rsidR="00261348" w:rsidRPr="00435B1B" w:rsidRDefault="00261348" w:rsidP="00261348">
            <w:pPr>
              <w:spacing w:after="0" w:line="240" w:lineRule="auto"/>
              <w:rPr>
                <w:rFonts w:cs="Arial"/>
                <w:sz w:val="20"/>
                <w:szCs w:val="20"/>
              </w:rPr>
            </w:pPr>
            <w:r w:rsidRPr="00435B1B">
              <w:rPr>
                <w:rFonts w:cs="Arial"/>
                <w:sz w:val="20"/>
                <w:szCs w:val="20"/>
              </w:rPr>
              <w:t>Rozšiřování kapacit kmenových učeben mateřských nebo základních škol *****</w:t>
            </w:r>
          </w:p>
        </w:tc>
      </w:tr>
      <w:tr w:rsidR="00261348" w:rsidRPr="00435B1B" w:rsidTr="00261348">
        <w:trPr>
          <w:trHeight w:val="802"/>
        </w:trPr>
        <w:tc>
          <w:tcPr>
            <w:tcW w:w="2127" w:type="dxa"/>
            <w:vMerge/>
          </w:tcPr>
          <w:p w:rsidR="00261348" w:rsidRPr="00435B1B" w:rsidRDefault="00261348" w:rsidP="00261348">
            <w:pPr>
              <w:spacing w:after="0" w:line="240" w:lineRule="auto"/>
              <w:rPr>
                <w:rFonts w:cs="Arial"/>
              </w:rPr>
            </w:pPr>
          </w:p>
        </w:tc>
        <w:tc>
          <w:tcPr>
            <w:tcW w:w="1701" w:type="dxa"/>
            <w:vMerge/>
          </w:tcPr>
          <w:p w:rsidR="00261348" w:rsidRPr="00435B1B" w:rsidRDefault="00261348" w:rsidP="00261348">
            <w:pPr>
              <w:spacing w:after="0" w:line="240" w:lineRule="auto"/>
              <w:rPr>
                <w:rFonts w:cs="Arial"/>
              </w:rPr>
            </w:pPr>
          </w:p>
        </w:tc>
        <w:tc>
          <w:tcPr>
            <w:tcW w:w="1418" w:type="dxa"/>
            <w:vMerge/>
          </w:tcPr>
          <w:p w:rsidR="00261348" w:rsidRPr="00435B1B" w:rsidRDefault="00261348" w:rsidP="00261348">
            <w:pPr>
              <w:spacing w:after="0" w:line="240" w:lineRule="auto"/>
              <w:rPr>
                <w:rFonts w:cs="Arial"/>
              </w:rPr>
            </w:pPr>
          </w:p>
        </w:tc>
        <w:tc>
          <w:tcPr>
            <w:tcW w:w="1417" w:type="dxa"/>
            <w:vMerge/>
          </w:tcPr>
          <w:p w:rsidR="00261348" w:rsidRPr="00435B1B" w:rsidRDefault="00261348" w:rsidP="00261348">
            <w:pPr>
              <w:spacing w:after="0" w:line="240" w:lineRule="auto"/>
              <w:rPr>
                <w:rFonts w:cs="Arial"/>
              </w:rPr>
            </w:pPr>
          </w:p>
        </w:tc>
        <w:tc>
          <w:tcPr>
            <w:tcW w:w="992" w:type="dxa"/>
            <w:vMerge/>
          </w:tcPr>
          <w:p w:rsidR="00261348" w:rsidRPr="00435B1B" w:rsidRDefault="00261348" w:rsidP="00261348">
            <w:pPr>
              <w:spacing w:after="0" w:line="240" w:lineRule="auto"/>
              <w:rPr>
                <w:rFonts w:cs="Arial"/>
              </w:rPr>
            </w:pPr>
          </w:p>
        </w:tc>
        <w:tc>
          <w:tcPr>
            <w:tcW w:w="851" w:type="dxa"/>
          </w:tcPr>
          <w:p w:rsidR="00261348" w:rsidRPr="00435B1B" w:rsidRDefault="00261348" w:rsidP="00261348">
            <w:pPr>
              <w:spacing w:after="0" w:line="240" w:lineRule="auto"/>
              <w:rPr>
                <w:rFonts w:cs="Arial"/>
                <w:sz w:val="20"/>
                <w:szCs w:val="20"/>
              </w:rPr>
            </w:pPr>
            <w:r w:rsidRPr="00435B1B">
              <w:rPr>
                <w:rFonts w:cs="Arial"/>
                <w:sz w:val="20"/>
                <w:szCs w:val="20"/>
              </w:rPr>
              <w:t>Cizí jazyk</w:t>
            </w:r>
          </w:p>
        </w:tc>
        <w:tc>
          <w:tcPr>
            <w:tcW w:w="992" w:type="dxa"/>
          </w:tcPr>
          <w:p w:rsidR="00261348" w:rsidRPr="00435B1B" w:rsidRDefault="00261348" w:rsidP="00261348">
            <w:pPr>
              <w:spacing w:after="0" w:line="240" w:lineRule="auto"/>
              <w:rPr>
                <w:rFonts w:cs="Arial"/>
                <w:sz w:val="20"/>
                <w:szCs w:val="20"/>
              </w:rPr>
            </w:pPr>
            <w:r w:rsidRPr="00435B1B">
              <w:rPr>
                <w:rFonts w:cs="Arial"/>
                <w:sz w:val="20"/>
                <w:szCs w:val="20"/>
              </w:rPr>
              <w:t>Přírodní vědy **</w:t>
            </w:r>
          </w:p>
        </w:tc>
        <w:tc>
          <w:tcPr>
            <w:tcW w:w="1270" w:type="dxa"/>
          </w:tcPr>
          <w:p w:rsidR="00261348" w:rsidRPr="00435B1B" w:rsidRDefault="00261348" w:rsidP="00261348">
            <w:pPr>
              <w:spacing w:after="0" w:line="240" w:lineRule="auto"/>
              <w:rPr>
                <w:rFonts w:cs="Arial"/>
                <w:sz w:val="20"/>
                <w:szCs w:val="20"/>
              </w:rPr>
            </w:pPr>
            <w:r w:rsidRPr="00435B1B">
              <w:rPr>
                <w:rFonts w:cs="Arial"/>
                <w:sz w:val="20"/>
                <w:szCs w:val="20"/>
              </w:rPr>
              <w:t>Technické a řemeslné obory **</w:t>
            </w:r>
          </w:p>
        </w:tc>
        <w:tc>
          <w:tcPr>
            <w:tcW w:w="1310" w:type="dxa"/>
          </w:tcPr>
          <w:p w:rsidR="00261348" w:rsidRPr="00435B1B" w:rsidRDefault="00261348" w:rsidP="00261348">
            <w:pPr>
              <w:spacing w:after="0" w:line="240" w:lineRule="auto"/>
              <w:rPr>
                <w:rFonts w:cs="Arial"/>
                <w:sz w:val="20"/>
                <w:szCs w:val="20"/>
              </w:rPr>
            </w:pPr>
            <w:r w:rsidRPr="00435B1B">
              <w:rPr>
                <w:rFonts w:cs="Arial"/>
                <w:sz w:val="20"/>
                <w:szCs w:val="20"/>
              </w:rPr>
              <w:t>Práce s digitál. technologie-mi ***</w:t>
            </w:r>
          </w:p>
        </w:tc>
        <w:tc>
          <w:tcPr>
            <w:tcW w:w="1106" w:type="dxa"/>
            <w:vMerge/>
          </w:tcPr>
          <w:p w:rsidR="00261348" w:rsidRPr="00435B1B" w:rsidRDefault="00261348" w:rsidP="00261348">
            <w:pPr>
              <w:spacing w:after="0" w:line="240" w:lineRule="auto"/>
              <w:rPr>
                <w:rFonts w:cs="Arial"/>
                <w:sz w:val="20"/>
                <w:szCs w:val="20"/>
              </w:rPr>
            </w:pPr>
          </w:p>
        </w:tc>
        <w:tc>
          <w:tcPr>
            <w:tcW w:w="1417" w:type="dxa"/>
            <w:vMerge/>
          </w:tcPr>
          <w:p w:rsidR="00261348" w:rsidRPr="00435B1B" w:rsidRDefault="00261348" w:rsidP="00261348">
            <w:pPr>
              <w:spacing w:after="0" w:line="240" w:lineRule="auto"/>
              <w:rPr>
                <w:rFonts w:cs="Arial"/>
                <w:sz w:val="20"/>
                <w:szCs w:val="20"/>
              </w:rPr>
            </w:pPr>
          </w:p>
        </w:tc>
      </w:tr>
      <w:tr w:rsidR="00261348" w:rsidRPr="00435B1B" w:rsidTr="00261348">
        <w:trPr>
          <w:trHeight w:val="282"/>
        </w:trPr>
        <w:tc>
          <w:tcPr>
            <w:tcW w:w="2127" w:type="dxa"/>
            <w:vMerge w:val="restart"/>
            <w:vAlign w:val="center"/>
          </w:tcPr>
          <w:p w:rsidR="00261348" w:rsidRPr="00435B1B" w:rsidRDefault="00261348" w:rsidP="00261348">
            <w:pPr>
              <w:spacing w:after="0" w:line="240" w:lineRule="auto"/>
              <w:rPr>
                <w:rFonts w:cs="Arial"/>
                <w:sz w:val="18"/>
                <w:szCs w:val="18"/>
              </w:rPr>
            </w:pPr>
            <w:r w:rsidRPr="00435B1B">
              <w:rPr>
                <w:rFonts w:cs="Arial"/>
                <w:sz w:val="18"/>
                <w:szCs w:val="18"/>
              </w:rPr>
              <w:t>ZŠ a MŠ Hněvotín</w:t>
            </w:r>
          </w:p>
          <w:p w:rsidR="00261348" w:rsidRPr="00435B1B" w:rsidRDefault="00261348" w:rsidP="00261348">
            <w:pPr>
              <w:spacing w:after="0" w:line="240" w:lineRule="auto"/>
              <w:rPr>
                <w:rFonts w:cs="Arial"/>
                <w:sz w:val="18"/>
                <w:szCs w:val="18"/>
              </w:rPr>
            </w:pPr>
            <w:r w:rsidRPr="00435B1B">
              <w:rPr>
                <w:rFonts w:cs="Arial"/>
                <w:sz w:val="18"/>
                <w:szCs w:val="18"/>
              </w:rPr>
              <w:t>IČ: 709 859 79</w:t>
            </w:r>
          </w:p>
          <w:p w:rsidR="00261348" w:rsidRPr="00435B1B" w:rsidRDefault="00261348" w:rsidP="00261348">
            <w:pPr>
              <w:spacing w:after="0" w:line="240" w:lineRule="auto"/>
              <w:rPr>
                <w:rFonts w:cs="Arial"/>
                <w:sz w:val="18"/>
                <w:szCs w:val="18"/>
              </w:rPr>
            </w:pPr>
            <w:r w:rsidRPr="00435B1B">
              <w:rPr>
                <w:rFonts w:cs="Arial"/>
                <w:sz w:val="18"/>
                <w:szCs w:val="18"/>
              </w:rPr>
              <w:t>RED IZO: 650 041 275</w:t>
            </w:r>
          </w:p>
          <w:p w:rsidR="00261348" w:rsidRPr="00435B1B" w:rsidRDefault="00261348" w:rsidP="00261348">
            <w:pPr>
              <w:spacing w:after="0" w:line="240" w:lineRule="auto"/>
              <w:rPr>
                <w:rFonts w:cs="Arial"/>
                <w:sz w:val="18"/>
                <w:szCs w:val="18"/>
              </w:rPr>
            </w:pPr>
            <w:r w:rsidRPr="00435B1B">
              <w:rPr>
                <w:rFonts w:cs="Arial"/>
                <w:sz w:val="18"/>
                <w:szCs w:val="18"/>
              </w:rPr>
              <w:t>IZO: 102 320 381</w:t>
            </w:r>
          </w:p>
        </w:tc>
        <w:tc>
          <w:tcPr>
            <w:tcW w:w="1701"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Environmentální učebna</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1 000 000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2017</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3.5.2</w:t>
            </w:r>
          </w:p>
          <w:p w:rsidR="00261348" w:rsidRPr="00435B1B" w:rsidRDefault="00261348" w:rsidP="00261348">
            <w:pPr>
              <w:spacing w:after="0" w:line="240" w:lineRule="auto"/>
              <w:jc w:val="center"/>
              <w:rPr>
                <w:rFonts w:cs="Arial"/>
                <w:sz w:val="18"/>
                <w:szCs w:val="18"/>
              </w:rPr>
            </w:pPr>
            <w:r w:rsidRPr="00435B1B">
              <w:rPr>
                <w:rFonts w:cs="Arial"/>
                <w:sz w:val="18"/>
                <w:szCs w:val="18"/>
              </w:rPr>
              <w:t>SC 4.1.2</w:t>
            </w:r>
          </w:p>
        </w:tc>
        <w:sdt>
          <w:sdtPr>
            <w:rPr>
              <w:rFonts w:cs="Arial"/>
            </w:rPr>
            <w:id w:val="-54549500"/>
          </w:sdtPr>
          <w:sdtContent>
            <w:tc>
              <w:tcPr>
                <w:tcW w:w="851" w:type="dxa"/>
                <w:vAlign w:val="center"/>
              </w:tcPr>
              <w:p w:rsidR="00261348" w:rsidRPr="00435B1B" w:rsidRDefault="00435B1B" w:rsidP="00261348">
                <w:pPr>
                  <w:spacing w:after="0" w:line="240" w:lineRule="auto"/>
                  <w:jc w:val="center"/>
                  <w:rPr>
                    <w:rFonts w:cs="Arial"/>
                  </w:rPr>
                </w:pPr>
                <w:r>
                  <w:rPr>
                    <w:rFonts w:ascii="MS Gothic" w:eastAsia="MS Gothic" w:hAnsi="MS Gothic" w:cs="Arial" w:hint="eastAsia"/>
                  </w:rPr>
                  <w:t>☐</w:t>
                </w:r>
              </w:p>
            </w:tc>
          </w:sdtContent>
        </w:sdt>
        <w:sdt>
          <w:sdtPr>
            <w:rPr>
              <w:rFonts w:cs="Arial"/>
            </w:rPr>
            <w:id w:val="2022817304"/>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099941309"/>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44594695"/>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587800874"/>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949156424"/>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82"/>
        </w:trPr>
        <w:tc>
          <w:tcPr>
            <w:tcW w:w="2127" w:type="dxa"/>
            <w:vMerge/>
            <w:vAlign w:val="center"/>
          </w:tcPr>
          <w:p w:rsidR="00261348" w:rsidRPr="00435B1B" w:rsidRDefault="00261348" w:rsidP="00261348">
            <w:pPr>
              <w:spacing w:after="0" w:line="240" w:lineRule="auto"/>
              <w:jc w:val="center"/>
              <w:rPr>
                <w:rFonts w:cs="Arial"/>
                <w:sz w:val="18"/>
                <w:szCs w:val="18"/>
              </w:rPr>
            </w:pPr>
          </w:p>
        </w:tc>
        <w:tc>
          <w:tcPr>
            <w:tcW w:w="1701"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Úprava zahrady pro polytechnickou výchovu</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1 000 000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2017</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3.5.2</w:t>
            </w:r>
          </w:p>
          <w:p w:rsidR="00261348" w:rsidRPr="00435B1B" w:rsidRDefault="00261348" w:rsidP="00261348">
            <w:pPr>
              <w:spacing w:after="0" w:line="240" w:lineRule="auto"/>
              <w:jc w:val="center"/>
              <w:rPr>
                <w:rFonts w:cs="Arial"/>
                <w:sz w:val="18"/>
                <w:szCs w:val="18"/>
              </w:rPr>
            </w:pPr>
            <w:r w:rsidRPr="00435B1B">
              <w:rPr>
                <w:rFonts w:cs="Arial"/>
                <w:sz w:val="18"/>
                <w:szCs w:val="18"/>
              </w:rPr>
              <w:t>SC 4.1.2</w:t>
            </w:r>
          </w:p>
        </w:tc>
        <w:sdt>
          <w:sdtPr>
            <w:rPr>
              <w:rFonts w:cs="Arial"/>
            </w:rPr>
            <w:id w:val="-1973273137"/>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461490968"/>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35491934"/>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22415935"/>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924609276"/>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953633249"/>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82"/>
        </w:trPr>
        <w:tc>
          <w:tcPr>
            <w:tcW w:w="2127" w:type="dxa"/>
            <w:vMerge/>
            <w:vAlign w:val="center"/>
          </w:tcPr>
          <w:p w:rsidR="00261348" w:rsidRPr="00435B1B" w:rsidRDefault="00261348" w:rsidP="00261348">
            <w:pPr>
              <w:spacing w:after="0" w:line="240" w:lineRule="auto"/>
              <w:jc w:val="center"/>
              <w:rPr>
                <w:rFonts w:cs="Arial"/>
                <w:sz w:val="18"/>
                <w:szCs w:val="18"/>
              </w:rPr>
            </w:pPr>
          </w:p>
        </w:tc>
        <w:tc>
          <w:tcPr>
            <w:tcW w:w="1701"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Odborné učebny</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2 500 000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2018</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3.3.2</w:t>
            </w:r>
          </w:p>
          <w:p w:rsidR="00261348" w:rsidRPr="00435B1B" w:rsidRDefault="00261348" w:rsidP="00261348">
            <w:pPr>
              <w:spacing w:after="0" w:line="240" w:lineRule="auto"/>
              <w:jc w:val="center"/>
              <w:rPr>
                <w:rFonts w:cs="Arial"/>
                <w:sz w:val="18"/>
                <w:szCs w:val="18"/>
              </w:rPr>
            </w:pPr>
            <w:r w:rsidRPr="00435B1B">
              <w:rPr>
                <w:rFonts w:cs="Arial"/>
                <w:sz w:val="18"/>
                <w:szCs w:val="18"/>
              </w:rPr>
              <w:t>(3.4.2,</w:t>
            </w:r>
          </w:p>
          <w:p w:rsidR="00261348" w:rsidRPr="00435B1B" w:rsidRDefault="00261348" w:rsidP="00261348">
            <w:pPr>
              <w:spacing w:after="0" w:line="240" w:lineRule="auto"/>
              <w:jc w:val="center"/>
              <w:rPr>
                <w:rFonts w:cs="Arial"/>
                <w:sz w:val="18"/>
                <w:szCs w:val="18"/>
              </w:rPr>
            </w:pPr>
            <w:r w:rsidRPr="00435B1B">
              <w:rPr>
                <w:rFonts w:cs="Arial"/>
                <w:sz w:val="18"/>
                <w:szCs w:val="18"/>
              </w:rPr>
              <w:t>3.5.2,</w:t>
            </w:r>
          </w:p>
          <w:p w:rsidR="00261348" w:rsidRPr="00435B1B" w:rsidRDefault="00261348" w:rsidP="00261348">
            <w:pPr>
              <w:spacing w:after="0" w:line="240" w:lineRule="auto"/>
              <w:jc w:val="center"/>
              <w:rPr>
                <w:rFonts w:cs="Arial"/>
                <w:sz w:val="18"/>
                <w:szCs w:val="18"/>
              </w:rPr>
            </w:pPr>
            <w:r w:rsidRPr="00435B1B">
              <w:rPr>
                <w:rFonts w:cs="Arial"/>
                <w:sz w:val="18"/>
                <w:szCs w:val="18"/>
              </w:rPr>
              <w:t>4.1.2)</w:t>
            </w:r>
          </w:p>
        </w:tc>
        <w:sdt>
          <w:sdtPr>
            <w:rPr>
              <w:rFonts w:cs="Arial"/>
            </w:rPr>
            <w:id w:val="-582985943"/>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689677012"/>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2085449072"/>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010020430"/>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397557138"/>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129666109"/>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82"/>
        </w:trPr>
        <w:tc>
          <w:tcPr>
            <w:tcW w:w="2127" w:type="dxa"/>
            <w:vMerge/>
            <w:vAlign w:val="center"/>
          </w:tcPr>
          <w:p w:rsidR="00261348" w:rsidRPr="00435B1B" w:rsidRDefault="00261348" w:rsidP="00261348">
            <w:pPr>
              <w:spacing w:after="0" w:line="240" w:lineRule="auto"/>
              <w:jc w:val="center"/>
              <w:rPr>
                <w:rFonts w:cs="Arial"/>
                <w:sz w:val="18"/>
                <w:szCs w:val="18"/>
              </w:rPr>
            </w:pPr>
          </w:p>
        </w:tc>
        <w:tc>
          <w:tcPr>
            <w:tcW w:w="1701"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ICT učebna</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1 000 000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2018  IROP/ITI</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3.4.2</w:t>
            </w:r>
          </w:p>
        </w:tc>
        <w:sdt>
          <w:sdtPr>
            <w:rPr>
              <w:rFonts w:cs="Arial"/>
            </w:rPr>
            <w:id w:val="-1586304051"/>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874294568"/>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898774035"/>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952546511"/>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983924255"/>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764423758"/>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82"/>
        </w:trPr>
        <w:tc>
          <w:tcPr>
            <w:tcW w:w="2127" w:type="dxa"/>
            <w:vMerge/>
            <w:vAlign w:val="center"/>
          </w:tcPr>
          <w:p w:rsidR="00261348" w:rsidRPr="00435B1B" w:rsidRDefault="00261348" w:rsidP="00261348">
            <w:pPr>
              <w:spacing w:after="0" w:line="240" w:lineRule="auto"/>
              <w:jc w:val="center"/>
              <w:rPr>
                <w:rFonts w:cs="Arial"/>
                <w:sz w:val="18"/>
                <w:szCs w:val="18"/>
              </w:rPr>
            </w:pPr>
          </w:p>
        </w:tc>
        <w:tc>
          <w:tcPr>
            <w:tcW w:w="1701"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Půdní vestavba pro výuku dle ŠVP – bezbariérovost</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7 500 000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2018</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2.1.2</w:t>
            </w:r>
          </w:p>
        </w:tc>
        <w:sdt>
          <w:sdtPr>
            <w:rPr>
              <w:rFonts w:cs="Arial"/>
            </w:rPr>
            <w:id w:val="1513334686"/>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359204667"/>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935286362"/>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295246321"/>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298224790"/>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937284440"/>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82"/>
        </w:trPr>
        <w:tc>
          <w:tcPr>
            <w:tcW w:w="2127" w:type="dxa"/>
            <w:vMerge w:val="restart"/>
          </w:tcPr>
          <w:p w:rsidR="00261348" w:rsidRPr="00435B1B" w:rsidRDefault="00261348" w:rsidP="00261348">
            <w:pPr>
              <w:spacing w:after="0" w:line="240" w:lineRule="auto"/>
              <w:rPr>
                <w:rFonts w:cs="Arial"/>
                <w:sz w:val="18"/>
                <w:szCs w:val="18"/>
              </w:rPr>
            </w:pPr>
            <w:r w:rsidRPr="00435B1B">
              <w:rPr>
                <w:rFonts w:cs="Arial"/>
                <w:sz w:val="18"/>
                <w:szCs w:val="18"/>
              </w:rPr>
              <w:t>ZŠ a MŠ Loučany</w:t>
            </w:r>
          </w:p>
          <w:p w:rsidR="00261348" w:rsidRPr="00435B1B" w:rsidRDefault="00261348" w:rsidP="00261348">
            <w:pPr>
              <w:spacing w:after="0" w:line="240" w:lineRule="auto"/>
              <w:rPr>
                <w:rFonts w:cs="Arial"/>
                <w:sz w:val="18"/>
                <w:szCs w:val="18"/>
              </w:rPr>
            </w:pPr>
            <w:r w:rsidRPr="00435B1B">
              <w:rPr>
                <w:rFonts w:cs="Arial"/>
                <w:sz w:val="18"/>
                <w:szCs w:val="18"/>
              </w:rPr>
              <w:t>IČ: 70 985 332</w:t>
            </w:r>
          </w:p>
          <w:p w:rsidR="00261348" w:rsidRPr="00435B1B" w:rsidRDefault="00261348" w:rsidP="00261348">
            <w:pPr>
              <w:spacing w:after="0" w:line="240" w:lineRule="auto"/>
              <w:rPr>
                <w:rFonts w:cs="Arial"/>
                <w:sz w:val="18"/>
                <w:szCs w:val="18"/>
              </w:rPr>
            </w:pPr>
            <w:r w:rsidRPr="00435B1B">
              <w:rPr>
                <w:rFonts w:cs="Arial"/>
                <w:sz w:val="18"/>
                <w:szCs w:val="18"/>
              </w:rPr>
              <w:t>RED IZO: 650 060 547</w:t>
            </w:r>
          </w:p>
          <w:p w:rsidR="00261348" w:rsidRPr="00435B1B" w:rsidRDefault="00261348" w:rsidP="00261348">
            <w:pPr>
              <w:spacing w:after="0" w:line="240" w:lineRule="auto"/>
              <w:rPr>
                <w:rFonts w:cs="Arial"/>
                <w:sz w:val="18"/>
                <w:szCs w:val="18"/>
              </w:rPr>
            </w:pPr>
            <w:r w:rsidRPr="00435B1B">
              <w:rPr>
                <w:rFonts w:cs="Arial"/>
                <w:sz w:val="18"/>
                <w:szCs w:val="18"/>
              </w:rPr>
              <w:t xml:space="preserve">IZO </w:t>
            </w:r>
          </w:p>
          <w:p w:rsidR="00261348" w:rsidRPr="00435B1B" w:rsidRDefault="00261348" w:rsidP="00261348">
            <w:pPr>
              <w:spacing w:after="0" w:line="240" w:lineRule="auto"/>
              <w:rPr>
                <w:rFonts w:cs="Arial"/>
                <w:sz w:val="18"/>
                <w:szCs w:val="18"/>
              </w:rPr>
            </w:pPr>
            <w:r w:rsidRPr="00435B1B">
              <w:rPr>
                <w:rFonts w:cs="Arial"/>
                <w:sz w:val="18"/>
                <w:szCs w:val="18"/>
              </w:rPr>
              <w:t>ZŠ  102 308 438</w:t>
            </w:r>
          </w:p>
          <w:p w:rsidR="00261348" w:rsidRPr="00435B1B" w:rsidRDefault="00261348" w:rsidP="00261348">
            <w:pPr>
              <w:spacing w:after="0" w:line="240" w:lineRule="auto"/>
              <w:rPr>
                <w:rFonts w:cs="Arial"/>
                <w:sz w:val="18"/>
                <w:szCs w:val="18"/>
              </w:rPr>
            </w:pPr>
            <w:r w:rsidRPr="00435B1B">
              <w:rPr>
                <w:rFonts w:cs="Arial"/>
                <w:sz w:val="18"/>
                <w:szCs w:val="18"/>
              </w:rPr>
              <w:t>MŠ 107 626 799</w:t>
            </w:r>
          </w:p>
        </w:tc>
        <w:tc>
          <w:tcPr>
            <w:tcW w:w="1701"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Přírodní venkovní učebna pro ekologickou výchovu (Environ. učebna v prostorách zahrady ZŠ)</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1 000 000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2017</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3.5.2</w:t>
            </w:r>
          </w:p>
          <w:p w:rsidR="00261348" w:rsidRPr="00435B1B" w:rsidRDefault="00261348" w:rsidP="00261348">
            <w:pPr>
              <w:spacing w:after="0" w:line="240" w:lineRule="auto"/>
              <w:jc w:val="center"/>
              <w:rPr>
                <w:rFonts w:cs="Arial"/>
                <w:sz w:val="18"/>
                <w:szCs w:val="18"/>
              </w:rPr>
            </w:pPr>
            <w:r w:rsidRPr="00435B1B">
              <w:rPr>
                <w:rFonts w:cs="Arial"/>
                <w:sz w:val="18"/>
                <w:szCs w:val="18"/>
              </w:rPr>
              <w:t>(3.3.2,</w:t>
            </w:r>
          </w:p>
          <w:p w:rsidR="00261348" w:rsidRPr="00435B1B" w:rsidRDefault="00261348" w:rsidP="00261348">
            <w:pPr>
              <w:spacing w:after="0" w:line="240" w:lineRule="auto"/>
              <w:jc w:val="center"/>
              <w:rPr>
                <w:rFonts w:cs="Arial"/>
                <w:sz w:val="18"/>
                <w:szCs w:val="18"/>
              </w:rPr>
            </w:pPr>
            <w:r w:rsidRPr="00435B1B">
              <w:rPr>
                <w:rFonts w:cs="Arial"/>
                <w:sz w:val="18"/>
                <w:szCs w:val="18"/>
              </w:rPr>
              <w:t>4.1.2)</w:t>
            </w:r>
          </w:p>
        </w:tc>
        <w:sdt>
          <w:sdtPr>
            <w:rPr>
              <w:rFonts w:cs="Arial"/>
            </w:rPr>
            <w:id w:val="-1215198108"/>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2065783395"/>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054002358"/>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822265807"/>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46076380"/>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110973488"/>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82"/>
        </w:trPr>
        <w:tc>
          <w:tcPr>
            <w:tcW w:w="2127" w:type="dxa"/>
            <w:vMerge/>
          </w:tcPr>
          <w:p w:rsidR="00261348" w:rsidRPr="00435B1B" w:rsidRDefault="00261348" w:rsidP="00261348">
            <w:pPr>
              <w:spacing w:after="0" w:line="240" w:lineRule="auto"/>
              <w:rPr>
                <w:rFonts w:cs="Arial"/>
                <w:sz w:val="18"/>
                <w:szCs w:val="18"/>
              </w:rPr>
            </w:pPr>
          </w:p>
        </w:tc>
        <w:tc>
          <w:tcPr>
            <w:tcW w:w="1701"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Nová počítačovo- jazyková učebna pro ZŠ (vybavení ICT technikou, konektivita, jazykové a didaktické pomůcky, apod.)</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1 000 000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2017-2019</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1.1.4</w:t>
            </w:r>
          </w:p>
          <w:p w:rsidR="00261348" w:rsidRPr="00435B1B" w:rsidRDefault="00261348" w:rsidP="00261348">
            <w:pPr>
              <w:spacing w:after="0" w:line="240" w:lineRule="auto"/>
              <w:jc w:val="center"/>
              <w:rPr>
                <w:rFonts w:cs="Arial"/>
                <w:sz w:val="18"/>
                <w:szCs w:val="18"/>
              </w:rPr>
            </w:pPr>
            <w:r w:rsidRPr="00435B1B">
              <w:rPr>
                <w:rFonts w:cs="Arial"/>
                <w:sz w:val="18"/>
                <w:szCs w:val="18"/>
              </w:rPr>
              <w:t>SC 3.4.2</w:t>
            </w:r>
          </w:p>
          <w:p w:rsidR="00261348" w:rsidRPr="00435B1B" w:rsidRDefault="00261348" w:rsidP="00261348">
            <w:pPr>
              <w:spacing w:after="0" w:line="240" w:lineRule="auto"/>
              <w:jc w:val="center"/>
              <w:rPr>
                <w:rFonts w:cs="Arial"/>
                <w:sz w:val="18"/>
                <w:szCs w:val="18"/>
              </w:rPr>
            </w:pPr>
            <w:r w:rsidRPr="00435B1B">
              <w:rPr>
                <w:rFonts w:cs="Arial"/>
                <w:sz w:val="18"/>
                <w:szCs w:val="18"/>
              </w:rPr>
              <w:t>SC 3.3.2</w:t>
            </w:r>
          </w:p>
        </w:tc>
        <w:sdt>
          <w:sdtPr>
            <w:rPr>
              <w:rFonts w:cs="Arial"/>
            </w:rPr>
            <w:id w:val="-62878828"/>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419993731"/>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152727131"/>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098446031"/>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404188980"/>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758559331"/>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82"/>
        </w:trPr>
        <w:tc>
          <w:tcPr>
            <w:tcW w:w="2127" w:type="dxa"/>
            <w:vMerge/>
          </w:tcPr>
          <w:p w:rsidR="00261348" w:rsidRPr="00435B1B" w:rsidRDefault="00261348" w:rsidP="00261348">
            <w:pPr>
              <w:spacing w:after="0" w:line="240" w:lineRule="auto"/>
              <w:rPr>
                <w:rFonts w:cs="Arial"/>
                <w:sz w:val="18"/>
                <w:szCs w:val="18"/>
              </w:rPr>
            </w:pPr>
          </w:p>
        </w:tc>
        <w:tc>
          <w:tcPr>
            <w:tcW w:w="1701"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Nové podlahy v kmen. třídách</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750 000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2017-2019</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1.1.4</w:t>
            </w:r>
          </w:p>
        </w:tc>
        <w:sdt>
          <w:sdtPr>
            <w:rPr>
              <w:rFonts w:cs="Arial"/>
            </w:rPr>
            <w:id w:val="599377470"/>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488933202"/>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674183944"/>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972246201"/>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382597236"/>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424960326"/>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bl>
    <w:p w:rsidR="00261348" w:rsidRPr="00435B1B" w:rsidRDefault="00261348" w:rsidP="00261348">
      <w:pPr>
        <w:rPr>
          <w:rFonts w:ascii="Arial" w:hAnsi="Arial" w:cs="Arial"/>
          <w:sz w:val="20"/>
          <w:szCs w:val="20"/>
        </w:rPr>
      </w:pPr>
    </w:p>
    <w:tbl>
      <w:tblPr>
        <w:tblStyle w:val="Mkatabulky11"/>
        <w:tblW w:w="14601" w:type="dxa"/>
        <w:tblInd w:w="-176" w:type="dxa"/>
        <w:tblLayout w:type="fixed"/>
        <w:tblLook w:val="04A0"/>
      </w:tblPr>
      <w:tblGrid>
        <w:gridCol w:w="2127"/>
        <w:gridCol w:w="1701"/>
        <w:gridCol w:w="1418"/>
        <w:gridCol w:w="1417"/>
        <w:gridCol w:w="992"/>
        <w:gridCol w:w="851"/>
        <w:gridCol w:w="992"/>
        <w:gridCol w:w="1270"/>
        <w:gridCol w:w="1310"/>
        <w:gridCol w:w="1106"/>
        <w:gridCol w:w="1417"/>
      </w:tblGrid>
      <w:tr w:rsidR="00261348" w:rsidRPr="00435B1B" w:rsidTr="00261348">
        <w:trPr>
          <w:trHeight w:val="267"/>
        </w:trPr>
        <w:tc>
          <w:tcPr>
            <w:tcW w:w="2127" w:type="dxa"/>
            <w:vMerge w:val="restart"/>
          </w:tcPr>
          <w:p w:rsidR="00261348" w:rsidRPr="00435B1B" w:rsidRDefault="00261348" w:rsidP="00261348">
            <w:pPr>
              <w:spacing w:after="0" w:line="240" w:lineRule="auto"/>
              <w:rPr>
                <w:rFonts w:cs="Arial"/>
              </w:rPr>
            </w:pPr>
            <w:r w:rsidRPr="00435B1B">
              <w:rPr>
                <w:rFonts w:cs="Arial"/>
              </w:rPr>
              <w:lastRenderedPageBreak/>
              <w:t xml:space="preserve">Identifikace školy, školského zařízení či dalšího subjektu </w:t>
            </w:r>
          </w:p>
          <w:p w:rsidR="00261348" w:rsidRPr="00435B1B" w:rsidRDefault="00261348" w:rsidP="00261348">
            <w:pPr>
              <w:spacing w:after="0" w:line="240" w:lineRule="auto"/>
              <w:rPr>
                <w:rFonts w:cs="Arial"/>
              </w:rPr>
            </w:pPr>
            <w:r w:rsidRPr="00435B1B">
              <w:rPr>
                <w:rFonts w:cs="Arial"/>
              </w:rPr>
              <w:t>Název:</w:t>
            </w:r>
          </w:p>
          <w:p w:rsidR="00261348" w:rsidRPr="00435B1B" w:rsidRDefault="00261348" w:rsidP="00261348">
            <w:pPr>
              <w:spacing w:after="0" w:line="240" w:lineRule="auto"/>
              <w:rPr>
                <w:rFonts w:cs="Arial"/>
              </w:rPr>
            </w:pPr>
            <w:r w:rsidRPr="00435B1B">
              <w:rPr>
                <w:rFonts w:cs="Arial"/>
              </w:rPr>
              <w:t>IČO:</w:t>
            </w:r>
          </w:p>
          <w:p w:rsidR="00261348" w:rsidRPr="00435B1B" w:rsidRDefault="00261348" w:rsidP="00261348">
            <w:pPr>
              <w:spacing w:after="0" w:line="240" w:lineRule="auto"/>
              <w:rPr>
                <w:rFonts w:cs="Arial"/>
              </w:rPr>
            </w:pPr>
            <w:r w:rsidRPr="00435B1B">
              <w:rPr>
                <w:rFonts w:cs="Arial"/>
              </w:rPr>
              <w:t>RED IZO:</w:t>
            </w:r>
          </w:p>
          <w:p w:rsidR="00261348" w:rsidRPr="00435B1B" w:rsidRDefault="00261348" w:rsidP="00261348">
            <w:pPr>
              <w:spacing w:after="0" w:line="240" w:lineRule="auto"/>
              <w:rPr>
                <w:rFonts w:cs="Arial"/>
              </w:rPr>
            </w:pPr>
            <w:r w:rsidRPr="00435B1B">
              <w:rPr>
                <w:rFonts w:cs="Arial"/>
              </w:rPr>
              <w:t>IZO:</w:t>
            </w:r>
          </w:p>
          <w:p w:rsidR="00261348" w:rsidRPr="00435B1B" w:rsidRDefault="00261348" w:rsidP="00261348">
            <w:pPr>
              <w:spacing w:after="0" w:line="240" w:lineRule="auto"/>
              <w:rPr>
                <w:rFonts w:cs="Arial"/>
              </w:rPr>
            </w:pPr>
          </w:p>
        </w:tc>
        <w:tc>
          <w:tcPr>
            <w:tcW w:w="1701" w:type="dxa"/>
            <w:vMerge w:val="restart"/>
          </w:tcPr>
          <w:p w:rsidR="00261348" w:rsidRPr="00435B1B" w:rsidRDefault="00261348" w:rsidP="00261348">
            <w:pPr>
              <w:spacing w:after="0" w:line="240" w:lineRule="auto"/>
              <w:rPr>
                <w:rFonts w:cs="Arial"/>
              </w:rPr>
            </w:pPr>
            <w:r w:rsidRPr="00435B1B">
              <w:rPr>
                <w:rFonts w:cs="Arial"/>
              </w:rPr>
              <w:t>Název projektu:</w:t>
            </w:r>
          </w:p>
        </w:tc>
        <w:tc>
          <w:tcPr>
            <w:tcW w:w="1418" w:type="dxa"/>
            <w:vMerge w:val="restart"/>
          </w:tcPr>
          <w:p w:rsidR="00261348" w:rsidRPr="00435B1B" w:rsidRDefault="00261348" w:rsidP="00261348">
            <w:pPr>
              <w:spacing w:after="0" w:line="240" w:lineRule="auto"/>
              <w:rPr>
                <w:rFonts w:cs="Arial"/>
              </w:rPr>
            </w:pPr>
            <w:r w:rsidRPr="00435B1B">
              <w:rPr>
                <w:rFonts w:cs="Arial"/>
              </w:rPr>
              <w:t>Očekávané celkové náklady na projekt v Kč</w:t>
            </w:r>
          </w:p>
        </w:tc>
        <w:tc>
          <w:tcPr>
            <w:tcW w:w="1417" w:type="dxa"/>
            <w:vMerge w:val="restart"/>
          </w:tcPr>
          <w:p w:rsidR="00261348" w:rsidRPr="00435B1B" w:rsidRDefault="00261348" w:rsidP="00261348">
            <w:pPr>
              <w:spacing w:after="0" w:line="240" w:lineRule="auto"/>
              <w:rPr>
                <w:rFonts w:cs="Arial"/>
              </w:rPr>
            </w:pPr>
            <w:r w:rsidRPr="00435B1B">
              <w:rPr>
                <w:rFonts w:cs="Arial"/>
              </w:rPr>
              <w:t>Očekávaný termín realizace projektu  (od – do)</w:t>
            </w:r>
          </w:p>
          <w:p w:rsidR="00261348" w:rsidRPr="00435B1B" w:rsidRDefault="00261348" w:rsidP="00261348">
            <w:pPr>
              <w:spacing w:after="0" w:line="240" w:lineRule="auto"/>
              <w:rPr>
                <w:rFonts w:cs="Arial"/>
              </w:rPr>
            </w:pPr>
          </w:p>
        </w:tc>
        <w:tc>
          <w:tcPr>
            <w:tcW w:w="992" w:type="dxa"/>
            <w:vMerge w:val="restart"/>
          </w:tcPr>
          <w:p w:rsidR="00261348" w:rsidRPr="00435B1B" w:rsidRDefault="00261348" w:rsidP="00261348">
            <w:pPr>
              <w:spacing w:after="0" w:line="240" w:lineRule="auto"/>
              <w:rPr>
                <w:rFonts w:cs="Arial"/>
              </w:rPr>
            </w:pPr>
            <w:r w:rsidRPr="00435B1B">
              <w:rPr>
                <w:rFonts w:cs="Arial"/>
              </w:rPr>
              <w:t>Soulad s cílem MAP*</w:t>
            </w:r>
          </w:p>
          <w:p w:rsidR="00261348" w:rsidRPr="00435B1B" w:rsidRDefault="00261348" w:rsidP="00261348">
            <w:pPr>
              <w:spacing w:after="0" w:line="240" w:lineRule="auto"/>
              <w:rPr>
                <w:rFonts w:cs="Arial"/>
              </w:rPr>
            </w:pPr>
          </w:p>
        </w:tc>
        <w:tc>
          <w:tcPr>
            <w:tcW w:w="6946" w:type="dxa"/>
            <w:gridSpan w:val="6"/>
          </w:tcPr>
          <w:p w:rsidR="00261348" w:rsidRPr="00435B1B" w:rsidRDefault="00261348" w:rsidP="00261348">
            <w:pPr>
              <w:spacing w:after="0" w:line="240" w:lineRule="auto"/>
              <w:rPr>
                <w:rFonts w:cs="Arial"/>
              </w:rPr>
            </w:pPr>
            <w:r w:rsidRPr="00435B1B">
              <w:rPr>
                <w:rFonts w:cs="Arial"/>
              </w:rPr>
              <w:t>Typ projektu:</w:t>
            </w:r>
          </w:p>
        </w:tc>
      </w:tr>
      <w:tr w:rsidR="00261348" w:rsidRPr="00435B1B" w:rsidTr="00261348">
        <w:trPr>
          <w:trHeight w:val="520"/>
        </w:trPr>
        <w:tc>
          <w:tcPr>
            <w:tcW w:w="2127" w:type="dxa"/>
            <w:vMerge/>
          </w:tcPr>
          <w:p w:rsidR="00261348" w:rsidRPr="00435B1B" w:rsidRDefault="00261348" w:rsidP="00261348">
            <w:pPr>
              <w:spacing w:after="0" w:line="240" w:lineRule="auto"/>
              <w:rPr>
                <w:rFonts w:cs="Arial"/>
              </w:rPr>
            </w:pPr>
          </w:p>
        </w:tc>
        <w:tc>
          <w:tcPr>
            <w:tcW w:w="1701" w:type="dxa"/>
            <w:vMerge/>
          </w:tcPr>
          <w:p w:rsidR="00261348" w:rsidRPr="00435B1B" w:rsidRDefault="00261348" w:rsidP="00261348">
            <w:pPr>
              <w:spacing w:after="0" w:line="240" w:lineRule="auto"/>
              <w:rPr>
                <w:rFonts w:cs="Arial"/>
              </w:rPr>
            </w:pPr>
          </w:p>
        </w:tc>
        <w:tc>
          <w:tcPr>
            <w:tcW w:w="1418" w:type="dxa"/>
            <w:vMerge/>
          </w:tcPr>
          <w:p w:rsidR="00261348" w:rsidRPr="00435B1B" w:rsidRDefault="00261348" w:rsidP="00261348">
            <w:pPr>
              <w:spacing w:after="0" w:line="240" w:lineRule="auto"/>
              <w:rPr>
                <w:rFonts w:cs="Arial"/>
              </w:rPr>
            </w:pPr>
          </w:p>
        </w:tc>
        <w:tc>
          <w:tcPr>
            <w:tcW w:w="1417" w:type="dxa"/>
            <w:vMerge/>
          </w:tcPr>
          <w:p w:rsidR="00261348" w:rsidRPr="00435B1B" w:rsidRDefault="00261348" w:rsidP="00261348">
            <w:pPr>
              <w:spacing w:after="0" w:line="240" w:lineRule="auto"/>
              <w:rPr>
                <w:rFonts w:cs="Arial"/>
              </w:rPr>
            </w:pPr>
          </w:p>
        </w:tc>
        <w:tc>
          <w:tcPr>
            <w:tcW w:w="992" w:type="dxa"/>
            <w:vMerge/>
          </w:tcPr>
          <w:p w:rsidR="00261348" w:rsidRPr="00435B1B" w:rsidRDefault="00261348" w:rsidP="00261348">
            <w:pPr>
              <w:spacing w:after="0" w:line="240" w:lineRule="auto"/>
              <w:rPr>
                <w:rFonts w:cs="Arial"/>
              </w:rPr>
            </w:pPr>
          </w:p>
        </w:tc>
        <w:tc>
          <w:tcPr>
            <w:tcW w:w="4423" w:type="dxa"/>
            <w:gridSpan w:val="4"/>
          </w:tcPr>
          <w:p w:rsidR="00261348" w:rsidRPr="00435B1B" w:rsidRDefault="00261348" w:rsidP="00261348">
            <w:pPr>
              <w:spacing w:after="0" w:line="240" w:lineRule="auto"/>
              <w:rPr>
                <w:rFonts w:cs="Arial"/>
              </w:rPr>
            </w:pPr>
            <w:r w:rsidRPr="00435B1B">
              <w:rPr>
                <w:rFonts w:cs="Arial"/>
              </w:rPr>
              <w:t>s vazbou na klíčové kompetence IROP</w:t>
            </w:r>
          </w:p>
        </w:tc>
        <w:tc>
          <w:tcPr>
            <w:tcW w:w="1106" w:type="dxa"/>
            <w:vMerge w:val="restart"/>
          </w:tcPr>
          <w:p w:rsidR="00261348" w:rsidRPr="00435B1B" w:rsidRDefault="00261348" w:rsidP="00261348">
            <w:pPr>
              <w:spacing w:after="0" w:line="240" w:lineRule="auto"/>
              <w:rPr>
                <w:rFonts w:cs="Arial"/>
                <w:sz w:val="20"/>
                <w:szCs w:val="20"/>
              </w:rPr>
            </w:pPr>
            <w:r w:rsidRPr="00435B1B">
              <w:rPr>
                <w:rFonts w:cs="Arial"/>
                <w:sz w:val="20"/>
                <w:szCs w:val="20"/>
              </w:rPr>
              <w:t>Bezbarié-rovost školy, školského zařízení ****</w:t>
            </w:r>
          </w:p>
        </w:tc>
        <w:tc>
          <w:tcPr>
            <w:tcW w:w="1417" w:type="dxa"/>
            <w:vMerge w:val="restart"/>
          </w:tcPr>
          <w:p w:rsidR="00261348" w:rsidRPr="00435B1B" w:rsidRDefault="00261348" w:rsidP="00261348">
            <w:pPr>
              <w:spacing w:after="0" w:line="240" w:lineRule="auto"/>
              <w:rPr>
                <w:rFonts w:cs="Arial"/>
                <w:sz w:val="20"/>
                <w:szCs w:val="20"/>
              </w:rPr>
            </w:pPr>
            <w:r w:rsidRPr="00435B1B">
              <w:rPr>
                <w:rFonts w:cs="Arial"/>
                <w:sz w:val="20"/>
                <w:szCs w:val="20"/>
              </w:rPr>
              <w:t>Rozšiřování kapacit kmenových učeben mateřských nebo základních škol *****</w:t>
            </w:r>
          </w:p>
        </w:tc>
      </w:tr>
      <w:tr w:rsidR="00261348" w:rsidRPr="00435B1B" w:rsidTr="00261348">
        <w:trPr>
          <w:trHeight w:val="802"/>
        </w:trPr>
        <w:tc>
          <w:tcPr>
            <w:tcW w:w="2127" w:type="dxa"/>
            <w:vMerge/>
          </w:tcPr>
          <w:p w:rsidR="00261348" w:rsidRPr="00435B1B" w:rsidRDefault="00261348" w:rsidP="00261348">
            <w:pPr>
              <w:spacing w:after="0" w:line="240" w:lineRule="auto"/>
              <w:rPr>
                <w:rFonts w:cs="Arial"/>
              </w:rPr>
            </w:pPr>
          </w:p>
        </w:tc>
        <w:tc>
          <w:tcPr>
            <w:tcW w:w="1701" w:type="dxa"/>
            <w:vMerge/>
          </w:tcPr>
          <w:p w:rsidR="00261348" w:rsidRPr="00435B1B" w:rsidRDefault="00261348" w:rsidP="00261348">
            <w:pPr>
              <w:spacing w:after="0" w:line="240" w:lineRule="auto"/>
              <w:rPr>
                <w:rFonts w:cs="Arial"/>
              </w:rPr>
            </w:pPr>
          </w:p>
        </w:tc>
        <w:tc>
          <w:tcPr>
            <w:tcW w:w="1418" w:type="dxa"/>
            <w:vMerge/>
          </w:tcPr>
          <w:p w:rsidR="00261348" w:rsidRPr="00435B1B" w:rsidRDefault="00261348" w:rsidP="00261348">
            <w:pPr>
              <w:spacing w:after="0" w:line="240" w:lineRule="auto"/>
              <w:rPr>
                <w:rFonts w:cs="Arial"/>
              </w:rPr>
            </w:pPr>
          </w:p>
        </w:tc>
        <w:tc>
          <w:tcPr>
            <w:tcW w:w="1417" w:type="dxa"/>
            <w:vMerge/>
          </w:tcPr>
          <w:p w:rsidR="00261348" w:rsidRPr="00435B1B" w:rsidRDefault="00261348" w:rsidP="00261348">
            <w:pPr>
              <w:spacing w:after="0" w:line="240" w:lineRule="auto"/>
              <w:rPr>
                <w:rFonts w:cs="Arial"/>
              </w:rPr>
            </w:pPr>
          </w:p>
        </w:tc>
        <w:tc>
          <w:tcPr>
            <w:tcW w:w="992" w:type="dxa"/>
            <w:vMerge/>
          </w:tcPr>
          <w:p w:rsidR="00261348" w:rsidRPr="00435B1B" w:rsidRDefault="00261348" w:rsidP="00261348">
            <w:pPr>
              <w:spacing w:after="0" w:line="240" w:lineRule="auto"/>
              <w:rPr>
                <w:rFonts w:cs="Arial"/>
              </w:rPr>
            </w:pPr>
          </w:p>
        </w:tc>
        <w:tc>
          <w:tcPr>
            <w:tcW w:w="851" w:type="dxa"/>
          </w:tcPr>
          <w:p w:rsidR="00261348" w:rsidRPr="00435B1B" w:rsidRDefault="00261348" w:rsidP="00261348">
            <w:pPr>
              <w:spacing w:after="0" w:line="240" w:lineRule="auto"/>
              <w:rPr>
                <w:rFonts w:cs="Arial"/>
                <w:sz w:val="20"/>
                <w:szCs w:val="20"/>
              </w:rPr>
            </w:pPr>
            <w:r w:rsidRPr="00435B1B">
              <w:rPr>
                <w:rFonts w:cs="Arial"/>
                <w:sz w:val="20"/>
                <w:szCs w:val="20"/>
              </w:rPr>
              <w:t>Cizí jazyk</w:t>
            </w:r>
          </w:p>
        </w:tc>
        <w:tc>
          <w:tcPr>
            <w:tcW w:w="992" w:type="dxa"/>
          </w:tcPr>
          <w:p w:rsidR="00261348" w:rsidRPr="00435B1B" w:rsidRDefault="00261348" w:rsidP="00261348">
            <w:pPr>
              <w:spacing w:after="0" w:line="240" w:lineRule="auto"/>
              <w:rPr>
                <w:rFonts w:cs="Arial"/>
                <w:sz w:val="20"/>
                <w:szCs w:val="20"/>
              </w:rPr>
            </w:pPr>
            <w:r w:rsidRPr="00435B1B">
              <w:rPr>
                <w:rFonts w:cs="Arial"/>
                <w:sz w:val="20"/>
                <w:szCs w:val="20"/>
              </w:rPr>
              <w:t>Přírodní vědy **</w:t>
            </w:r>
          </w:p>
        </w:tc>
        <w:tc>
          <w:tcPr>
            <w:tcW w:w="1270" w:type="dxa"/>
          </w:tcPr>
          <w:p w:rsidR="00261348" w:rsidRPr="00435B1B" w:rsidRDefault="00261348" w:rsidP="00261348">
            <w:pPr>
              <w:spacing w:after="0" w:line="240" w:lineRule="auto"/>
              <w:rPr>
                <w:rFonts w:cs="Arial"/>
                <w:sz w:val="20"/>
                <w:szCs w:val="20"/>
              </w:rPr>
            </w:pPr>
            <w:r w:rsidRPr="00435B1B">
              <w:rPr>
                <w:rFonts w:cs="Arial"/>
                <w:sz w:val="20"/>
                <w:szCs w:val="20"/>
              </w:rPr>
              <w:t>Technické a řemeslné obory **</w:t>
            </w:r>
          </w:p>
        </w:tc>
        <w:tc>
          <w:tcPr>
            <w:tcW w:w="1310" w:type="dxa"/>
          </w:tcPr>
          <w:p w:rsidR="00261348" w:rsidRPr="00435B1B" w:rsidRDefault="00261348" w:rsidP="00261348">
            <w:pPr>
              <w:spacing w:after="0" w:line="240" w:lineRule="auto"/>
              <w:rPr>
                <w:rFonts w:cs="Arial"/>
                <w:sz w:val="20"/>
                <w:szCs w:val="20"/>
              </w:rPr>
            </w:pPr>
            <w:r w:rsidRPr="00435B1B">
              <w:rPr>
                <w:rFonts w:cs="Arial"/>
                <w:sz w:val="20"/>
                <w:szCs w:val="20"/>
              </w:rPr>
              <w:t>Práce s digitál. technologie-mi ***</w:t>
            </w:r>
          </w:p>
        </w:tc>
        <w:tc>
          <w:tcPr>
            <w:tcW w:w="1106" w:type="dxa"/>
            <w:vMerge/>
          </w:tcPr>
          <w:p w:rsidR="00261348" w:rsidRPr="00435B1B" w:rsidRDefault="00261348" w:rsidP="00261348">
            <w:pPr>
              <w:spacing w:after="0" w:line="240" w:lineRule="auto"/>
              <w:rPr>
                <w:rFonts w:cs="Arial"/>
                <w:sz w:val="20"/>
                <w:szCs w:val="20"/>
              </w:rPr>
            </w:pPr>
          </w:p>
        </w:tc>
        <w:tc>
          <w:tcPr>
            <w:tcW w:w="1417" w:type="dxa"/>
            <w:vMerge/>
          </w:tcPr>
          <w:p w:rsidR="00261348" w:rsidRPr="00435B1B" w:rsidRDefault="00261348" w:rsidP="00261348">
            <w:pPr>
              <w:spacing w:after="0" w:line="240" w:lineRule="auto"/>
              <w:rPr>
                <w:rFonts w:cs="Arial"/>
                <w:sz w:val="20"/>
                <w:szCs w:val="20"/>
              </w:rPr>
            </w:pPr>
          </w:p>
        </w:tc>
      </w:tr>
      <w:tr w:rsidR="00261348" w:rsidRPr="00435B1B" w:rsidTr="00261348">
        <w:trPr>
          <w:trHeight w:val="282"/>
        </w:trPr>
        <w:tc>
          <w:tcPr>
            <w:tcW w:w="2127" w:type="dxa"/>
            <w:vMerge w:val="restart"/>
            <w:vAlign w:val="center"/>
          </w:tcPr>
          <w:p w:rsidR="00261348" w:rsidRPr="00435B1B" w:rsidRDefault="00261348" w:rsidP="00261348">
            <w:pPr>
              <w:spacing w:after="0" w:line="240" w:lineRule="auto"/>
              <w:rPr>
                <w:rFonts w:cs="Arial"/>
                <w:sz w:val="18"/>
                <w:szCs w:val="18"/>
              </w:rPr>
            </w:pPr>
            <w:r w:rsidRPr="00435B1B">
              <w:rPr>
                <w:rFonts w:cs="Arial"/>
                <w:sz w:val="18"/>
                <w:szCs w:val="18"/>
              </w:rPr>
              <w:t>ZŠ a MŠ Lutín</w:t>
            </w:r>
          </w:p>
          <w:p w:rsidR="00261348" w:rsidRPr="00435B1B" w:rsidRDefault="00261348" w:rsidP="00261348">
            <w:pPr>
              <w:spacing w:after="0" w:line="240" w:lineRule="auto"/>
              <w:rPr>
                <w:rFonts w:cs="Arial"/>
                <w:sz w:val="18"/>
                <w:szCs w:val="18"/>
              </w:rPr>
            </w:pPr>
            <w:r w:rsidRPr="00435B1B">
              <w:rPr>
                <w:rFonts w:cs="Arial"/>
                <w:sz w:val="18"/>
                <w:szCs w:val="18"/>
              </w:rPr>
              <w:t>IČ: 70 986 207</w:t>
            </w:r>
          </w:p>
          <w:p w:rsidR="00261348" w:rsidRPr="00435B1B" w:rsidRDefault="00261348" w:rsidP="00261348">
            <w:pPr>
              <w:spacing w:after="0" w:line="240" w:lineRule="auto"/>
              <w:rPr>
                <w:rFonts w:cs="Arial"/>
                <w:sz w:val="18"/>
                <w:szCs w:val="18"/>
              </w:rPr>
            </w:pPr>
            <w:r w:rsidRPr="00435B1B">
              <w:rPr>
                <w:rFonts w:cs="Arial"/>
                <w:sz w:val="18"/>
                <w:szCs w:val="18"/>
              </w:rPr>
              <w:t>RED IZO: 650 023 218</w:t>
            </w:r>
          </w:p>
          <w:p w:rsidR="00261348" w:rsidRPr="00435B1B" w:rsidRDefault="00261348" w:rsidP="00261348">
            <w:pPr>
              <w:spacing w:after="0" w:line="240" w:lineRule="auto"/>
              <w:rPr>
                <w:rFonts w:cs="Arial"/>
                <w:sz w:val="18"/>
                <w:szCs w:val="18"/>
              </w:rPr>
            </w:pPr>
            <w:r w:rsidRPr="00435B1B">
              <w:rPr>
                <w:rFonts w:cs="Arial"/>
                <w:sz w:val="18"/>
                <w:szCs w:val="18"/>
              </w:rPr>
              <w:t>IZO 102 308 659</w:t>
            </w:r>
          </w:p>
        </w:tc>
        <w:tc>
          <w:tcPr>
            <w:tcW w:w="1701" w:type="dxa"/>
            <w:vAlign w:val="center"/>
          </w:tcPr>
          <w:p w:rsidR="00261348" w:rsidRPr="00435B1B" w:rsidRDefault="00261348" w:rsidP="00261348">
            <w:pPr>
              <w:spacing w:after="0" w:line="240" w:lineRule="auto"/>
              <w:rPr>
                <w:rFonts w:cs="Arial"/>
                <w:sz w:val="18"/>
                <w:szCs w:val="18"/>
              </w:rPr>
            </w:pPr>
            <w:r w:rsidRPr="00435B1B">
              <w:rPr>
                <w:rFonts w:eastAsia="Times New Roman" w:cs="Arial"/>
                <w:color w:val="000000"/>
                <w:sz w:val="18"/>
                <w:szCs w:val="18"/>
                <w:lang w:eastAsia="cs-CZ"/>
              </w:rPr>
              <w:t>ZŠ a MŠ bez překážek pro všechny (bezbariérovost školy)</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2 000 000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2018</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2.1.2</w:t>
            </w:r>
          </w:p>
        </w:tc>
        <w:sdt>
          <w:sdtPr>
            <w:rPr>
              <w:rFonts w:cs="Arial"/>
            </w:rPr>
            <w:id w:val="-123701236"/>
          </w:sdtPr>
          <w:sdtContent>
            <w:tc>
              <w:tcPr>
                <w:tcW w:w="851" w:type="dxa"/>
                <w:vAlign w:val="center"/>
              </w:tcPr>
              <w:p w:rsidR="00261348" w:rsidRPr="00435B1B" w:rsidRDefault="00435B1B" w:rsidP="00261348">
                <w:pPr>
                  <w:spacing w:after="0" w:line="240" w:lineRule="auto"/>
                  <w:jc w:val="center"/>
                  <w:rPr>
                    <w:rFonts w:cs="Arial"/>
                  </w:rPr>
                </w:pPr>
                <w:r>
                  <w:rPr>
                    <w:rFonts w:ascii="MS Gothic" w:eastAsia="MS Gothic" w:hAnsi="MS Gothic" w:cs="Arial" w:hint="eastAsia"/>
                  </w:rPr>
                  <w:t>☐</w:t>
                </w:r>
              </w:p>
            </w:tc>
          </w:sdtContent>
        </w:sdt>
        <w:sdt>
          <w:sdtPr>
            <w:rPr>
              <w:rFonts w:cs="Arial"/>
            </w:rPr>
            <w:id w:val="-939911579"/>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814760198"/>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658033947"/>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166215228"/>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473188197"/>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82"/>
        </w:trPr>
        <w:tc>
          <w:tcPr>
            <w:tcW w:w="2127" w:type="dxa"/>
            <w:vMerge/>
            <w:vAlign w:val="center"/>
          </w:tcPr>
          <w:p w:rsidR="00261348" w:rsidRPr="00435B1B" w:rsidRDefault="00261348" w:rsidP="00261348">
            <w:pPr>
              <w:spacing w:after="0" w:line="240" w:lineRule="auto"/>
              <w:rPr>
                <w:rFonts w:cs="Arial"/>
                <w:sz w:val="18"/>
                <w:szCs w:val="18"/>
              </w:rPr>
            </w:pPr>
          </w:p>
        </w:tc>
        <w:tc>
          <w:tcPr>
            <w:tcW w:w="1701" w:type="dxa"/>
            <w:vAlign w:val="center"/>
          </w:tcPr>
          <w:p w:rsidR="00261348" w:rsidRPr="00435B1B" w:rsidRDefault="00261348" w:rsidP="00261348">
            <w:pPr>
              <w:spacing w:after="0" w:line="240" w:lineRule="auto"/>
              <w:rPr>
                <w:rFonts w:cs="Arial"/>
                <w:sz w:val="18"/>
                <w:szCs w:val="18"/>
              </w:rPr>
            </w:pPr>
            <w:r w:rsidRPr="00435B1B">
              <w:rPr>
                <w:rFonts w:eastAsia="Times New Roman" w:cs="Arial"/>
                <w:color w:val="000000"/>
                <w:sz w:val="18"/>
                <w:szCs w:val="18"/>
                <w:lang w:eastAsia="cs-CZ"/>
              </w:rPr>
              <w:t>Vybavení učeben pro výuku přírodovědných oborů (nové přístroje, laboratorní technika, apod.)</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eastAsia="Times New Roman" w:cs="Arial"/>
                <w:color w:val="000000"/>
                <w:sz w:val="18"/>
                <w:szCs w:val="18"/>
                <w:lang w:eastAsia="cs-CZ"/>
              </w:rPr>
              <w:t>1 000 000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eastAsia="Times New Roman" w:cs="Arial"/>
                <w:color w:val="000000"/>
                <w:sz w:val="18"/>
                <w:szCs w:val="18"/>
                <w:lang w:eastAsia="cs-CZ"/>
              </w:rPr>
              <w:t>2017 - 2019</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1.1.4</w:t>
            </w:r>
          </w:p>
          <w:p w:rsidR="00261348" w:rsidRPr="00435B1B" w:rsidRDefault="00261348" w:rsidP="00261348">
            <w:pPr>
              <w:spacing w:after="0" w:line="240" w:lineRule="auto"/>
              <w:jc w:val="center"/>
              <w:rPr>
                <w:rFonts w:cs="Arial"/>
                <w:sz w:val="18"/>
                <w:szCs w:val="18"/>
              </w:rPr>
            </w:pPr>
            <w:r w:rsidRPr="00435B1B">
              <w:rPr>
                <w:rFonts w:cs="Arial"/>
                <w:sz w:val="18"/>
                <w:szCs w:val="18"/>
              </w:rPr>
              <w:t>SC 3.5.2</w:t>
            </w:r>
          </w:p>
          <w:p w:rsidR="00261348" w:rsidRPr="00435B1B" w:rsidRDefault="00261348" w:rsidP="00261348">
            <w:pPr>
              <w:spacing w:after="0" w:line="240" w:lineRule="auto"/>
              <w:jc w:val="center"/>
              <w:rPr>
                <w:rFonts w:cs="Arial"/>
                <w:sz w:val="18"/>
                <w:szCs w:val="18"/>
              </w:rPr>
            </w:pPr>
            <w:r w:rsidRPr="00435B1B">
              <w:rPr>
                <w:rFonts w:cs="Arial"/>
                <w:sz w:val="18"/>
                <w:szCs w:val="18"/>
              </w:rPr>
              <w:t>(3.4.2, 4.1.2)</w:t>
            </w:r>
          </w:p>
        </w:tc>
        <w:sdt>
          <w:sdtPr>
            <w:rPr>
              <w:rFonts w:cs="Arial"/>
            </w:rPr>
            <w:id w:val="-849324355"/>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692926068"/>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906646923"/>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424845444"/>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654514114"/>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923906682"/>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82"/>
        </w:trPr>
        <w:tc>
          <w:tcPr>
            <w:tcW w:w="2127" w:type="dxa"/>
            <w:vMerge/>
            <w:vAlign w:val="center"/>
          </w:tcPr>
          <w:p w:rsidR="00261348" w:rsidRPr="00435B1B" w:rsidRDefault="00261348" w:rsidP="00261348">
            <w:pPr>
              <w:spacing w:after="0" w:line="240" w:lineRule="auto"/>
              <w:rPr>
                <w:rFonts w:cs="Arial"/>
                <w:sz w:val="18"/>
                <w:szCs w:val="18"/>
              </w:rPr>
            </w:pPr>
          </w:p>
        </w:tc>
        <w:tc>
          <w:tcPr>
            <w:tcW w:w="1701" w:type="dxa"/>
            <w:vAlign w:val="center"/>
          </w:tcPr>
          <w:p w:rsidR="00261348" w:rsidRPr="00435B1B" w:rsidRDefault="00261348" w:rsidP="00261348">
            <w:pPr>
              <w:spacing w:after="0" w:line="240" w:lineRule="auto"/>
              <w:rPr>
                <w:rFonts w:cs="Arial"/>
                <w:sz w:val="18"/>
                <w:szCs w:val="18"/>
              </w:rPr>
            </w:pPr>
            <w:r w:rsidRPr="00435B1B">
              <w:rPr>
                <w:rFonts w:eastAsia="Times New Roman" w:cs="Arial"/>
                <w:color w:val="000000"/>
                <w:sz w:val="18"/>
                <w:szCs w:val="18"/>
                <w:lang w:eastAsia="cs-CZ"/>
              </w:rPr>
              <w:t>Jazykovo-počítačová učebna (rozvoj jazykové gramotnosti) + samostatná školní knihovna (rozvoj čtenářské gramotnosti, reedukace) + relaxační zóna, prostor pro práci asistenta</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eastAsia="Times New Roman" w:cs="Arial"/>
                <w:color w:val="000000"/>
                <w:sz w:val="18"/>
                <w:szCs w:val="18"/>
                <w:lang w:eastAsia="cs-CZ"/>
              </w:rPr>
              <w:t>1 500 000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eastAsia="Times New Roman" w:cs="Arial"/>
                <w:color w:val="000000"/>
                <w:sz w:val="18"/>
                <w:szCs w:val="18"/>
                <w:lang w:eastAsia="cs-CZ"/>
              </w:rPr>
              <w:t>2017 - 2019</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1.1.4</w:t>
            </w:r>
          </w:p>
          <w:p w:rsidR="00261348" w:rsidRPr="00435B1B" w:rsidRDefault="00261348" w:rsidP="00261348">
            <w:pPr>
              <w:spacing w:after="0" w:line="240" w:lineRule="auto"/>
              <w:jc w:val="center"/>
              <w:rPr>
                <w:rFonts w:cs="Arial"/>
                <w:sz w:val="18"/>
                <w:szCs w:val="18"/>
              </w:rPr>
            </w:pPr>
            <w:r w:rsidRPr="00435B1B">
              <w:rPr>
                <w:rFonts w:cs="Arial"/>
                <w:sz w:val="18"/>
                <w:szCs w:val="18"/>
              </w:rPr>
              <w:t>SC 3.3.2</w:t>
            </w:r>
          </w:p>
          <w:p w:rsidR="00261348" w:rsidRPr="00435B1B" w:rsidRDefault="00261348" w:rsidP="00261348">
            <w:pPr>
              <w:spacing w:after="0" w:line="240" w:lineRule="auto"/>
              <w:jc w:val="center"/>
              <w:rPr>
                <w:rFonts w:cs="Arial"/>
                <w:sz w:val="18"/>
                <w:szCs w:val="18"/>
              </w:rPr>
            </w:pPr>
            <w:r w:rsidRPr="00435B1B">
              <w:rPr>
                <w:rFonts w:cs="Arial"/>
                <w:sz w:val="18"/>
                <w:szCs w:val="18"/>
              </w:rPr>
              <w:t>(3.4.2,</w:t>
            </w:r>
          </w:p>
          <w:p w:rsidR="00261348" w:rsidRPr="00435B1B" w:rsidRDefault="00261348" w:rsidP="00261348">
            <w:pPr>
              <w:spacing w:after="0" w:line="240" w:lineRule="auto"/>
              <w:jc w:val="center"/>
              <w:rPr>
                <w:rFonts w:cs="Arial"/>
                <w:sz w:val="18"/>
                <w:szCs w:val="18"/>
              </w:rPr>
            </w:pPr>
            <w:r w:rsidRPr="00435B1B">
              <w:rPr>
                <w:rFonts w:cs="Arial"/>
                <w:sz w:val="18"/>
                <w:szCs w:val="18"/>
              </w:rPr>
              <w:t>3.5.2,</w:t>
            </w:r>
          </w:p>
          <w:p w:rsidR="00261348" w:rsidRPr="00435B1B" w:rsidRDefault="00261348" w:rsidP="00261348">
            <w:pPr>
              <w:spacing w:after="0" w:line="240" w:lineRule="auto"/>
              <w:jc w:val="center"/>
              <w:rPr>
                <w:rFonts w:cs="Arial"/>
                <w:sz w:val="18"/>
                <w:szCs w:val="18"/>
              </w:rPr>
            </w:pPr>
            <w:r w:rsidRPr="00435B1B">
              <w:rPr>
                <w:rFonts w:cs="Arial"/>
                <w:sz w:val="18"/>
                <w:szCs w:val="18"/>
              </w:rPr>
              <w:t>4.1.2)</w:t>
            </w:r>
          </w:p>
        </w:tc>
        <w:sdt>
          <w:sdtPr>
            <w:rPr>
              <w:rFonts w:cs="Arial"/>
            </w:rPr>
            <w:id w:val="1422369162"/>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956407095"/>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49725478"/>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393273003"/>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907574057"/>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605357075"/>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82"/>
        </w:trPr>
        <w:tc>
          <w:tcPr>
            <w:tcW w:w="2127" w:type="dxa"/>
            <w:vMerge/>
            <w:vAlign w:val="center"/>
          </w:tcPr>
          <w:p w:rsidR="00261348" w:rsidRPr="00435B1B" w:rsidRDefault="00261348" w:rsidP="00261348">
            <w:pPr>
              <w:spacing w:after="0" w:line="240" w:lineRule="auto"/>
              <w:rPr>
                <w:rFonts w:cs="Arial"/>
                <w:sz w:val="18"/>
                <w:szCs w:val="18"/>
              </w:rPr>
            </w:pPr>
          </w:p>
        </w:tc>
        <w:tc>
          <w:tcPr>
            <w:tcW w:w="1701" w:type="dxa"/>
            <w:vAlign w:val="center"/>
          </w:tcPr>
          <w:p w:rsidR="00261348" w:rsidRPr="00435B1B" w:rsidRDefault="00261348" w:rsidP="00261348">
            <w:pPr>
              <w:spacing w:after="0" w:line="240" w:lineRule="auto"/>
              <w:rPr>
                <w:rFonts w:cs="Arial"/>
                <w:sz w:val="18"/>
                <w:szCs w:val="18"/>
              </w:rPr>
            </w:pPr>
            <w:r w:rsidRPr="00435B1B">
              <w:rPr>
                <w:rFonts w:eastAsia="Times New Roman" w:cs="Arial"/>
                <w:color w:val="000000"/>
                <w:sz w:val="18"/>
                <w:szCs w:val="18"/>
                <w:lang w:eastAsia="cs-CZ"/>
              </w:rPr>
              <w:t xml:space="preserve">Vybavení učebny a pomůcky pro rozvoj polytechnického vzdělávání </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eastAsia="Times New Roman" w:cs="Arial"/>
                <w:color w:val="000000"/>
                <w:sz w:val="18"/>
                <w:szCs w:val="18"/>
                <w:lang w:eastAsia="cs-CZ"/>
              </w:rPr>
              <w:t>1 000 000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eastAsia="Times New Roman" w:cs="Arial"/>
                <w:color w:val="000000"/>
                <w:sz w:val="18"/>
                <w:szCs w:val="18"/>
                <w:lang w:eastAsia="cs-CZ"/>
              </w:rPr>
              <w:t>2017</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1.1.4</w:t>
            </w:r>
          </w:p>
          <w:p w:rsidR="00261348" w:rsidRPr="00435B1B" w:rsidRDefault="00261348" w:rsidP="00261348">
            <w:pPr>
              <w:spacing w:after="0" w:line="240" w:lineRule="auto"/>
              <w:jc w:val="center"/>
              <w:rPr>
                <w:rFonts w:cs="Arial"/>
                <w:sz w:val="18"/>
                <w:szCs w:val="18"/>
              </w:rPr>
            </w:pPr>
            <w:r w:rsidRPr="00435B1B">
              <w:rPr>
                <w:rFonts w:cs="Arial"/>
                <w:sz w:val="18"/>
                <w:szCs w:val="18"/>
              </w:rPr>
              <w:t>SC 4.1.2</w:t>
            </w:r>
          </w:p>
        </w:tc>
        <w:sdt>
          <w:sdtPr>
            <w:rPr>
              <w:rFonts w:cs="Arial"/>
            </w:rPr>
            <w:id w:val="-1669480780"/>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394847820"/>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3853735"/>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313708131"/>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2119674104"/>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045946812"/>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bl>
    <w:p w:rsidR="00261348" w:rsidRPr="00435B1B" w:rsidRDefault="00261348" w:rsidP="00261348">
      <w:pPr>
        <w:rPr>
          <w:rFonts w:ascii="Arial" w:hAnsi="Arial" w:cs="Arial"/>
          <w:sz w:val="20"/>
          <w:szCs w:val="20"/>
        </w:rPr>
      </w:pPr>
      <w:r w:rsidRPr="00435B1B">
        <w:rPr>
          <w:rFonts w:ascii="Arial" w:hAnsi="Arial" w:cs="Arial"/>
          <w:sz w:val="20"/>
          <w:szCs w:val="20"/>
        </w:rPr>
        <w:br w:type="page"/>
      </w:r>
    </w:p>
    <w:tbl>
      <w:tblPr>
        <w:tblStyle w:val="Mkatabulky11"/>
        <w:tblW w:w="14601" w:type="dxa"/>
        <w:tblInd w:w="-176" w:type="dxa"/>
        <w:tblLayout w:type="fixed"/>
        <w:tblLook w:val="04A0"/>
      </w:tblPr>
      <w:tblGrid>
        <w:gridCol w:w="2127"/>
        <w:gridCol w:w="1701"/>
        <w:gridCol w:w="1418"/>
        <w:gridCol w:w="1417"/>
        <w:gridCol w:w="992"/>
        <w:gridCol w:w="851"/>
        <w:gridCol w:w="992"/>
        <w:gridCol w:w="1270"/>
        <w:gridCol w:w="1310"/>
        <w:gridCol w:w="1106"/>
        <w:gridCol w:w="1417"/>
      </w:tblGrid>
      <w:tr w:rsidR="00261348" w:rsidRPr="00435B1B" w:rsidTr="00261348">
        <w:trPr>
          <w:trHeight w:val="267"/>
        </w:trPr>
        <w:tc>
          <w:tcPr>
            <w:tcW w:w="2127" w:type="dxa"/>
            <w:vMerge w:val="restart"/>
          </w:tcPr>
          <w:p w:rsidR="00261348" w:rsidRPr="00435B1B" w:rsidRDefault="00261348" w:rsidP="00261348">
            <w:pPr>
              <w:spacing w:after="0" w:line="240" w:lineRule="auto"/>
              <w:rPr>
                <w:rFonts w:cs="Arial"/>
              </w:rPr>
            </w:pPr>
            <w:r w:rsidRPr="00435B1B">
              <w:rPr>
                <w:rFonts w:cs="Arial"/>
              </w:rPr>
              <w:lastRenderedPageBreak/>
              <w:t xml:space="preserve">Identifikace školy, školského zařízení či dalšího subjektu </w:t>
            </w:r>
          </w:p>
          <w:p w:rsidR="00261348" w:rsidRPr="00435B1B" w:rsidRDefault="00261348" w:rsidP="00261348">
            <w:pPr>
              <w:spacing w:after="0" w:line="240" w:lineRule="auto"/>
              <w:rPr>
                <w:rFonts w:cs="Arial"/>
              </w:rPr>
            </w:pPr>
            <w:r w:rsidRPr="00435B1B">
              <w:rPr>
                <w:rFonts w:cs="Arial"/>
              </w:rPr>
              <w:t>Název:</w:t>
            </w:r>
          </w:p>
          <w:p w:rsidR="00261348" w:rsidRPr="00435B1B" w:rsidRDefault="00261348" w:rsidP="00261348">
            <w:pPr>
              <w:spacing w:after="0" w:line="240" w:lineRule="auto"/>
              <w:rPr>
                <w:rFonts w:cs="Arial"/>
              </w:rPr>
            </w:pPr>
            <w:r w:rsidRPr="00435B1B">
              <w:rPr>
                <w:rFonts w:cs="Arial"/>
              </w:rPr>
              <w:t>IČO:</w:t>
            </w:r>
          </w:p>
          <w:p w:rsidR="00261348" w:rsidRPr="00435B1B" w:rsidRDefault="00261348" w:rsidP="00261348">
            <w:pPr>
              <w:spacing w:after="0" w:line="240" w:lineRule="auto"/>
              <w:rPr>
                <w:rFonts w:cs="Arial"/>
              </w:rPr>
            </w:pPr>
            <w:r w:rsidRPr="00435B1B">
              <w:rPr>
                <w:rFonts w:cs="Arial"/>
              </w:rPr>
              <w:t>RED IZO:</w:t>
            </w:r>
          </w:p>
          <w:p w:rsidR="00261348" w:rsidRPr="00435B1B" w:rsidRDefault="00261348" w:rsidP="00261348">
            <w:pPr>
              <w:spacing w:after="0" w:line="240" w:lineRule="auto"/>
              <w:rPr>
                <w:rFonts w:cs="Arial"/>
              </w:rPr>
            </w:pPr>
            <w:r w:rsidRPr="00435B1B">
              <w:rPr>
                <w:rFonts w:cs="Arial"/>
              </w:rPr>
              <w:t>IZO:</w:t>
            </w:r>
          </w:p>
          <w:p w:rsidR="00261348" w:rsidRPr="00435B1B" w:rsidRDefault="00261348" w:rsidP="00261348">
            <w:pPr>
              <w:spacing w:after="0" w:line="240" w:lineRule="auto"/>
              <w:rPr>
                <w:rFonts w:cs="Arial"/>
              </w:rPr>
            </w:pPr>
          </w:p>
        </w:tc>
        <w:tc>
          <w:tcPr>
            <w:tcW w:w="1701" w:type="dxa"/>
            <w:vMerge w:val="restart"/>
          </w:tcPr>
          <w:p w:rsidR="00261348" w:rsidRPr="00435B1B" w:rsidRDefault="00261348" w:rsidP="00261348">
            <w:pPr>
              <w:spacing w:after="0" w:line="240" w:lineRule="auto"/>
              <w:rPr>
                <w:rFonts w:cs="Arial"/>
              </w:rPr>
            </w:pPr>
            <w:r w:rsidRPr="00435B1B">
              <w:rPr>
                <w:rFonts w:cs="Arial"/>
              </w:rPr>
              <w:t>Název projektu:</w:t>
            </w:r>
          </w:p>
        </w:tc>
        <w:tc>
          <w:tcPr>
            <w:tcW w:w="1418" w:type="dxa"/>
            <w:vMerge w:val="restart"/>
          </w:tcPr>
          <w:p w:rsidR="00261348" w:rsidRPr="00435B1B" w:rsidRDefault="00261348" w:rsidP="00261348">
            <w:pPr>
              <w:spacing w:after="0" w:line="240" w:lineRule="auto"/>
              <w:rPr>
                <w:rFonts w:cs="Arial"/>
              </w:rPr>
            </w:pPr>
            <w:r w:rsidRPr="00435B1B">
              <w:rPr>
                <w:rFonts w:cs="Arial"/>
              </w:rPr>
              <w:t>Očekávané celkové náklady na projekt v Kč</w:t>
            </w:r>
          </w:p>
        </w:tc>
        <w:tc>
          <w:tcPr>
            <w:tcW w:w="1417" w:type="dxa"/>
            <w:vMerge w:val="restart"/>
          </w:tcPr>
          <w:p w:rsidR="00261348" w:rsidRPr="00435B1B" w:rsidRDefault="00261348" w:rsidP="00261348">
            <w:pPr>
              <w:spacing w:after="0" w:line="240" w:lineRule="auto"/>
              <w:rPr>
                <w:rFonts w:cs="Arial"/>
              </w:rPr>
            </w:pPr>
            <w:r w:rsidRPr="00435B1B">
              <w:rPr>
                <w:rFonts w:cs="Arial"/>
              </w:rPr>
              <w:t>Očekávaný termín realizace projektu  (od – do)</w:t>
            </w:r>
          </w:p>
          <w:p w:rsidR="00261348" w:rsidRPr="00435B1B" w:rsidRDefault="00261348" w:rsidP="00261348">
            <w:pPr>
              <w:spacing w:after="0" w:line="240" w:lineRule="auto"/>
              <w:rPr>
                <w:rFonts w:cs="Arial"/>
              </w:rPr>
            </w:pPr>
          </w:p>
        </w:tc>
        <w:tc>
          <w:tcPr>
            <w:tcW w:w="992" w:type="dxa"/>
            <w:vMerge w:val="restart"/>
          </w:tcPr>
          <w:p w:rsidR="00261348" w:rsidRPr="00435B1B" w:rsidRDefault="00261348" w:rsidP="00261348">
            <w:pPr>
              <w:spacing w:after="0" w:line="240" w:lineRule="auto"/>
              <w:rPr>
                <w:rFonts w:cs="Arial"/>
              </w:rPr>
            </w:pPr>
            <w:r w:rsidRPr="00435B1B">
              <w:rPr>
                <w:rFonts w:cs="Arial"/>
              </w:rPr>
              <w:t>Soulad s cílem MAP*</w:t>
            </w:r>
          </w:p>
          <w:p w:rsidR="00261348" w:rsidRPr="00435B1B" w:rsidRDefault="00261348" w:rsidP="00261348">
            <w:pPr>
              <w:spacing w:after="0" w:line="240" w:lineRule="auto"/>
              <w:rPr>
                <w:rFonts w:cs="Arial"/>
              </w:rPr>
            </w:pPr>
          </w:p>
        </w:tc>
        <w:tc>
          <w:tcPr>
            <w:tcW w:w="6946" w:type="dxa"/>
            <w:gridSpan w:val="6"/>
          </w:tcPr>
          <w:p w:rsidR="00261348" w:rsidRPr="00435B1B" w:rsidRDefault="00261348" w:rsidP="00261348">
            <w:pPr>
              <w:spacing w:after="0" w:line="240" w:lineRule="auto"/>
              <w:rPr>
                <w:rFonts w:cs="Arial"/>
              </w:rPr>
            </w:pPr>
            <w:r w:rsidRPr="00435B1B">
              <w:rPr>
                <w:rFonts w:cs="Arial"/>
              </w:rPr>
              <w:t>Typ projektu:</w:t>
            </w:r>
          </w:p>
        </w:tc>
      </w:tr>
      <w:tr w:rsidR="00261348" w:rsidRPr="00435B1B" w:rsidTr="00261348">
        <w:trPr>
          <w:trHeight w:val="520"/>
        </w:trPr>
        <w:tc>
          <w:tcPr>
            <w:tcW w:w="2127" w:type="dxa"/>
            <w:vMerge/>
          </w:tcPr>
          <w:p w:rsidR="00261348" w:rsidRPr="00435B1B" w:rsidRDefault="00261348" w:rsidP="00261348">
            <w:pPr>
              <w:spacing w:after="0" w:line="240" w:lineRule="auto"/>
              <w:rPr>
                <w:rFonts w:cs="Arial"/>
              </w:rPr>
            </w:pPr>
          </w:p>
        </w:tc>
        <w:tc>
          <w:tcPr>
            <w:tcW w:w="1701" w:type="dxa"/>
            <w:vMerge/>
          </w:tcPr>
          <w:p w:rsidR="00261348" w:rsidRPr="00435B1B" w:rsidRDefault="00261348" w:rsidP="00261348">
            <w:pPr>
              <w:spacing w:after="0" w:line="240" w:lineRule="auto"/>
              <w:rPr>
                <w:rFonts w:cs="Arial"/>
              </w:rPr>
            </w:pPr>
          </w:p>
        </w:tc>
        <w:tc>
          <w:tcPr>
            <w:tcW w:w="1418" w:type="dxa"/>
            <w:vMerge/>
          </w:tcPr>
          <w:p w:rsidR="00261348" w:rsidRPr="00435B1B" w:rsidRDefault="00261348" w:rsidP="00261348">
            <w:pPr>
              <w:spacing w:after="0" w:line="240" w:lineRule="auto"/>
              <w:rPr>
                <w:rFonts w:cs="Arial"/>
              </w:rPr>
            </w:pPr>
          </w:p>
        </w:tc>
        <w:tc>
          <w:tcPr>
            <w:tcW w:w="1417" w:type="dxa"/>
            <w:vMerge/>
          </w:tcPr>
          <w:p w:rsidR="00261348" w:rsidRPr="00435B1B" w:rsidRDefault="00261348" w:rsidP="00261348">
            <w:pPr>
              <w:spacing w:after="0" w:line="240" w:lineRule="auto"/>
              <w:rPr>
                <w:rFonts w:cs="Arial"/>
              </w:rPr>
            </w:pPr>
          </w:p>
        </w:tc>
        <w:tc>
          <w:tcPr>
            <w:tcW w:w="992" w:type="dxa"/>
            <w:vMerge/>
          </w:tcPr>
          <w:p w:rsidR="00261348" w:rsidRPr="00435B1B" w:rsidRDefault="00261348" w:rsidP="00261348">
            <w:pPr>
              <w:spacing w:after="0" w:line="240" w:lineRule="auto"/>
              <w:rPr>
                <w:rFonts w:cs="Arial"/>
              </w:rPr>
            </w:pPr>
          </w:p>
        </w:tc>
        <w:tc>
          <w:tcPr>
            <w:tcW w:w="4423" w:type="dxa"/>
            <w:gridSpan w:val="4"/>
          </w:tcPr>
          <w:p w:rsidR="00261348" w:rsidRPr="00435B1B" w:rsidRDefault="00261348" w:rsidP="00261348">
            <w:pPr>
              <w:spacing w:after="0" w:line="240" w:lineRule="auto"/>
              <w:rPr>
                <w:rFonts w:cs="Arial"/>
              </w:rPr>
            </w:pPr>
            <w:r w:rsidRPr="00435B1B">
              <w:rPr>
                <w:rFonts w:cs="Arial"/>
              </w:rPr>
              <w:t>s vazbou na klíčové kompetence IROP</w:t>
            </w:r>
          </w:p>
        </w:tc>
        <w:tc>
          <w:tcPr>
            <w:tcW w:w="1106" w:type="dxa"/>
            <w:vMerge w:val="restart"/>
          </w:tcPr>
          <w:p w:rsidR="00261348" w:rsidRPr="00435B1B" w:rsidRDefault="00261348" w:rsidP="00261348">
            <w:pPr>
              <w:spacing w:after="0" w:line="240" w:lineRule="auto"/>
              <w:rPr>
                <w:rFonts w:cs="Arial"/>
                <w:sz w:val="20"/>
                <w:szCs w:val="20"/>
              </w:rPr>
            </w:pPr>
            <w:r w:rsidRPr="00435B1B">
              <w:rPr>
                <w:rFonts w:cs="Arial"/>
                <w:sz w:val="20"/>
                <w:szCs w:val="20"/>
              </w:rPr>
              <w:t>Bezbarié-rovost školy, školského zařízení ****</w:t>
            </w:r>
          </w:p>
        </w:tc>
        <w:tc>
          <w:tcPr>
            <w:tcW w:w="1417" w:type="dxa"/>
            <w:vMerge w:val="restart"/>
          </w:tcPr>
          <w:p w:rsidR="00261348" w:rsidRPr="00435B1B" w:rsidRDefault="00261348" w:rsidP="00261348">
            <w:pPr>
              <w:spacing w:after="0" w:line="240" w:lineRule="auto"/>
              <w:rPr>
                <w:rFonts w:cs="Arial"/>
                <w:sz w:val="20"/>
                <w:szCs w:val="20"/>
              </w:rPr>
            </w:pPr>
            <w:r w:rsidRPr="00435B1B">
              <w:rPr>
                <w:rFonts w:cs="Arial"/>
                <w:sz w:val="20"/>
                <w:szCs w:val="20"/>
              </w:rPr>
              <w:t>Rozšiřování kapacit kmenových učeben mateřských nebo základních škol *****</w:t>
            </w:r>
          </w:p>
        </w:tc>
      </w:tr>
      <w:tr w:rsidR="00261348" w:rsidRPr="00435B1B" w:rsidTr="00261348">
        <w:trPr>
          <w:trHeight w:val="802"/>
        </w:trPr>
        <w:tc>
          <w:tcPr>
            <w:tcW w:w="2127" w:type="dxa"/>
            <w:vMerge/>
          </w:tcPr>
          <w:p w:rsidR="00261348" w:rsidRPr="00435B1B" w:rsidRDefault="00261348" w:rsidP="00261348">
            <w:pPr>
              <w:spacing w:after="0" w:line="240" w:lineRule="auto"/>
              <w:rPr>
                <w:rFonts w:cs="Arial"/>
              </w:rPr>
            </w:pPr>
          </w:p>
        </w:tc>
        <w:tc>
          <w:tcPr>
            <w:tcW w:w="1701" w:type="dxa"/>
            <w:vMerge/>
          </w:tcPr>
          <w:p w:rsidR="00261348" w:rsidRPr="00435B1B" w:rsidRDefault="00261348" w:rsidP="00261348">
            <w:pPr>
              <w:spacing w:after="0" w:line="240" w:lineRule="auto"/>
              <w:rPr>
                <w:rFonts w:cs="Arial"/>
              </w:rPr>
            </w:pPr>
          </w:p>
        </w:tc>
        <w:tc>
          <w:tcPr>
            <w:tcW w:w="1418" w:type="dxa"/>
            <w:vMerge/>
          </w:tcPr>
          <w:p w:rsidR="00261348" w:rsidRPr="00435B1B" w:rsidRDefault="00261348" w:rsidP="00261348">
            <w:pPr>
              <w:spacing w:after="0" w:line="240" w:lineRule="auto"/>
              <w:rPr>
                <w:rFonts w:cs="Arial"/>
              </w:rPr>
            </w:pPr>
          </w:p>
        </w:tc>
        <w:tc>
          <w:tcPr>
            <w:tcW w:w="1417" w:type="dxa"/>
            <w:vMerge/>
          </w:tcPr>
          <w:p w:rsidR="00261348" w:rsidRPr="00435B1B" w:rsidRDefault="00261348" w:rsidP="00261348">
            <w:pPr>
              <w:spacing w:after="0" w:line="240" w:lineRule="auto"/>
              <w:rPr>
                <w:rFonts w:cs="Arial"/>
              </w:rPr>
            </w:pPr>
          </w:p>
        </w:tc>
        <w:tc>
          <w:tcPr>
            <w:tcW w:w="992" w:type="dxa"/>
            <w:vMerge/>
          </w:tcPr>
          <w:p w:rsidR="00261348" w:rsidRPr="00435B1B" w:rsidRDefault="00261348" w:rsidP="00261348">
            <w:pPr>
              <w:spacing w:after="0" w:line="240" w:lineRule="auto"/>
              <w:rPr>
                <w:rFonts w:cs="Arial"/>
              </w:rPr>
            </w:pPr>
          </w:p>
        </w:tc>
        <w:tc>
          <w:tcPr>
            <w:tcW w:w="851" w:type="dxa"/>
          </w:tcPr>
          <w:p w:rsidR="00261348" w:rsidRPr="00435B1B" w:rsidRDefault="00261348" w:rsidP="00261348">
            <w:pPr>
              <w:spacing w:after="0" w:line="240" w:lineRule="auto"/>
              <w:rPr>
                <w:rFonts w:cs="Arial"/>
                <w:sz w:val="20"/>
                <w:szCs w:val="20"/>
              </w:rPr>
            </w:pPr>
            <w:r w:rsidRPr="00435B1B">
              <w:rPr>
                <w:rFonts w:cs="Arial"/>
                <w:sz w:val="20"/>
                <w:szCs w:val="20"/>
              </w:rPr>
              <w:t>Cizí jazyk</w:t>
            </w:r>
          </w:p>
        </w:tc>
        <w:tc>
          <w:tcPr>
            <w:tcW w:w="992" w:type="dxa"/>
          </w:tcPr>
          <w:p w:rsidR="00261348" w:rsidRPr="00435B1B" w:rsidRDefault="00261348" w:rsidP="00261348">
            <w:pPr>
              <w:spacing w:after="0" w:line="240" w:lineRule="auto"/>
              <w:rPr>
                <w:rFonts w:cs="Arial"/>
                <w:sz w:val="20"/>
                <w:szCs w:val="20"/>
              </w:rPr>
            </w:pPr>
            <w:r w:rsidRPr="00435B1B">
              <w:rPr>
                <w:rFonts w:cs="Arial"/>
                <w:sz w:val="20"/>
                <w:szCs w:val="20"/>
              </w:rPr>
              <w:t>Přírodní vědy **</w:t>
            </w:r>
          </w:p>
        </w:tc>
        <w:tc>
          <w:tcPr>
            <w:tcW w:w="1270" w:type="dxa"/>
          </w:tcPr>
          <w:p w:rsidR="00261348" w:rsidRPr="00435B1B" w:rsidRDefault="00261348" w:rsidP="00261348">
            <w:pPr>
              <w:spacing w:after="0" w:line="240" w:lineRule="auto"/>
              <w:rPr>
                <w:rFonts w:cs="Arial"/>
                <w:sz w:val="20"/>
                <w:szCs w:val="20"/>
              </w:rPr>
            </w:pPr>
            <w:r w:rsidRPr="00435B1B">
              <w:rPr>
                <w:rFonts w:cs="Arial"/>
                <w:sz w:val="20"/>
                <w:szCs w:val="20"/>
              </w:rPr>
              <w:t>Technické a řemeslné obory **</w:t>
            </w:r>
          </w:p>
        </w:tc>
        <w:tc>
          <w:tcPr>
            <w:tcW w:w="1310" w:type="dxa"/>
          </w:tcPr>
          <w:p w:rsidR="00261348" w:rsidRPr="00435B1B" w:rsidRDefault="00261348" w:rsidP="00261348">
            <w:pPr>
              <w:spacing w:after="0" w:line="240" w:lineRule="auto"/>
              <w:rPr>
                <w:rFonts w:cs="Arial"/>
                <w:sz w:val="20"/>
                <w:szCs w:val="20"/>
              </w:rPr>
            </w:pPr>
            <w:r w:rsidRPr="00435B1B">
              <w:rPr>
                <w:rFonts w:cs="Arial"/>
                <w:sz w:val="20"/>
                <w:szCs w:val="20"/>
              </w:rPr>
              <w:t>Práce s digitál. technologie-mi ***</w:t>
            </w:r>
          </w:p>
        </w:tc>
        <w:tc>
          <w:tcPr>
            <w:tcW w:w="1106" w:type="dxa"/>
            <w:vMerge/>
          </w:tcPr>
          <w:p w:rsidR="00261348" w:rsidRPr="00435B1B" w:rsidRDefault="00261348" w:rsidP="00261348">
            <w:pPr>
              <w:spacing w:after="0" w:line="240" w:lineRule="auto"/>
              <w:rPr>
                <w:rFonts w:cs="Arial"/>
                <w:sz w:val="20"/>
                <w:szCs w:val="20"/>
              </w:rPr>
            </w:pPr>
          </w:p>
        </w:tc>
        <w:tc>
          <w:tcPr>
            <w:tcW w:w="1417" w:type="dxa"/>
            <w:vMerge/>
          </w:tcPr>
          <w:p w:rsidR="00261348" w:rsidRPr="00435B1B" w:rsidRDefault="00261348" w:rsidP="00261348">
            <w:pPr>
              <w:spacing w:after="0" w:line="240" w:lineRule="auto"/>
              <w:rPr>
                <w:rFonts w:cs="Arial"/>
                <w:sz w:val="20"/>
                <w:szCs w:val="20"/>
              </w:rPr>
            </w:pPr>
          </w:p>
        </w:tc>
      </w:tr>
      <w:tr w:rsidR="00261348" w:rsidRPr="00435B1B" w:rsidTr="00261348">
        <w:trPr>
          <w:trHeight w:val="282"/>
        </w:trPr>
        <w:tc>
          <w:tcPr>
            <w:tcW w:w="2127"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MŠ Luběnice</w:t>
            </w:r>
          </w:p>
          <w:p w:rsidR="00261348" w:rsidRPr="00435B1B" w:rsidRDefault="00261348" w:rsidP="00261348">
            <w:pPr>
              <w:spacing w:after="0" w:line="240" w:lineRule="auto"/>
              <w:rPr>
                <w:rFonts w:cs="Arial"/>
                <w:sz w:val="18"/>
                <w:szCs w:val="18"/>
              </w:rPr>
            </w:pPr>
            <w:r w:rsidRPr="00435B1B">
              <w:rPr>
                <w:rFonts w:cs="Arial"/>
                <w:sz w:val="18"/>
                <w:szCs w:val="18"/>
              </w:rPr>
              <w:t>IČ 712 940 31</w:t>
            </w:r>
          </w:p>
          <w:p w:rsidR="00261348" w:rsidRPr="00435B1B" w:rsidRDefault="00261348" w:rsidP="00261348">
            <w:pPr>
              <w:spacing w:after="0" w:line="240" w:lineRule="auto"/>
              <w:rPr>
                <w:rFonts w:cs="Arial"/>
                <w:sz w:val="18"/>
                <w:szCs w:val="18"/>
              </w:rPr>
            </w:pPr>
            <w:r w:rsidRPr="00435B1B">
              <w:rPr>
                <w:rFonts w:cs="Arial"/>
                <w:sz w:val="18"/>
                <w:szCs w:val="18"/>
              </w:rPr>
              <w:t>REDIZO 691 004 749</w:t>
            </w:r>
          </w:p>
          <w:p w:rsidR="00261348" w:rsidRPr="00435B1B" w:rsidRDefault="00261348" w:rsidP="00261348">
            <w:pPr>
              <w:spacing w:after="0" w:line="240" w:lineRule="auto"/>
              <w:rPr>
                <w:rFonts w:cs="Arial"/>
                <w:sz w:val="18"/>
                <w:szCs w:val="18"/>
              </w:rPr>
            </w:pPr>
            <w:r w:rsidRPr="00435B1B">
              <w:rPr>
                <w:rFonts w:cs="Arial"/>
                <w:sz w:val="18"/>
                <w:szCs w:val="18"/>
              </w:rPr>
              <w:t>IZO 181 042 967</w:t>
            </w:r>
          </w:p>
        </w:tc>
        <w:tc>
          <w:tcPr>
            <w:tcW w:w="1701"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Venkovní environmentální třída</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2017-2018</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3.5.1</w:t>
            </w:r>
          </w:p>
          <w:p w:rsidR="00261348" w:rsidRPr="00435B1B" w:rsidRDefault="00261348" w:rsidP="00261348">
            <w:pPr>
              <w:spacing w:after="0" w:line="240" w:lineRule="auto"/>
              <w:jc w:val="center"/>
              <w:rPr>
                <w:rFonts w:cs="Arial"/>
                <w:sz w:val="18"/>
                <w:szCs w:val="18"/>
              </w:rPr>
            </w:pPr>
            <w:r w:rsidRPr="00435B1B">
              <w:rPr>
                <w:rFonts w:cs="Arial"/>
                <w:sz w:val="18"/>
                <w:szCs w:val="18"/>
              </w:rPr>
              <w:t>(4.1.1)</w:t>
            </w:r>
          </w:p>
        </w:tc>
        <w:sdt>
          <w:sdtPr>
            <w:rPr>
              <w:rFonts w:cs="Arial"/>
            </w:rPr>
            <w:id w:val="-1467122419"/>
          </w:sdtPr>
          <w:sdtContent>
            <w:tc>
              <w:tcPr>
                <w:tcW w:w="851" w:type="dxa"/>
                <w:vAlign w:val="center"/>
              </w:tcPr>
              <w:p w:rsidR="00261348" w:rsidRPr="00435B1B" w:rsidRDefault="00435B1B" w:rsidP="00261348">
                <w:pPr>
                  <w:spacing w:after="0" w:line="240" w:lineRule="auto"/>
                  <w:jc w:val="center"/>
                  <w:rPr>
                    <w:rFonts w:cs="Arial"/>
                  </w:rPr>
                </w:pPr>
                <w:r>
                  <w:rPr>
                    <w:rFonts w:ascii="MS Gothic" w:eastAsia="MS Gothic" w:hAnsi="MS Gothic" w:cs="Arial" w:hint="eastAsia"/>
                  </w:rPr>
                  <w:t>☐</w:t>
                </w:r>
              </w:p>
            </w:tc>
          </w:sdtContent>
        </w:sdt>
        <w:sdt>
          <w:sdtPr>
            <w:rPr>
              <w:rFonts w:cs="Arial"/>
            </w:rPr>
            <w:id w:val="-1007438203"/>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862780118"/>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260976034"/>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225024156"/>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109390486"/>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82"/>
        </w:trPr>
        <w:tc>
          <w:tcPr>
            <w:tcW w:w="2127" w:type="dxa"/>
            <w:vMerge w:val="restart"/>
            <w:vAlign w:val="center"/>
          </w:tcPr>
          <w:p w:rsidR="00261348" w:rsidRPr="00435B1B" w:rsidRDefault="00261348" w:rsidP="00261348">
            <w:pPr>
              <w:spacing w:after="0" w:line="240" w:lineRule="auto"/>
              <w:rPr>
                <w:rFonts w:cs="Arial"/>
                <w:sz w:val="18"/>
                <w:szCs w:val="18"/>
              </w:rPr>
            </w:pPr>
            <w:r w:rsidRPr="00435B1B">
              <w:rPr>
                <w:rFonts w:cs="Arial"/>
                <w:sz w:val="18"/>
                <w:szCs w:val="18"/>
              </w:rPr>
              <w:t>ZŠ Náměšť na Hané</w:t>
            </w:r>
          </w:p>
          <w:p w:rsidR="00261348" w:rsidRPr="00435B1B" w:rsidRDefault="00261348" w:rsidP="00261348">
            <w:pPr>
              <w:spacing w:after="0" w:line="240" w:lineRule="auto"/>
              <w:rPr>
                <w:rFonts w:cs="Arial"/>
                <w:sz w:val="18"/>
                <w:szCs w:val="18"/>
              </w:rPr>
            </w:pPr>
            <w:r w:rsidRPr="00435B1B">
              <w:rPr>
                <w:rFonts w:cs="Arial"/>
                <w:sz w:val="18"/>
                <w:szCs w:val="18"/>
              </w:rPr>
              <w:t>IČ: 45 238 685</w:t>
            </w:r>
          </w:p>
          <w:p w:rsidR="00261348" w:rsidRPr="00435B1B" w:rsidRDefault="00261348" w:rsidP="00261348">
            <w:pPr>
              <w:spacing w:after="0" w:line="240" w:lineRule="auto"/>
              <w:rPr>
                <w:rFonts w:cs="Arial"/>
                <w:sz w:val="18"/>
                <w:szCs w:val="18"/>
              </w:rPr>
            </w:pPr>
            <w:r w:rsidRPr="00435B1B">
              <w:rPr>
                <w:rFonts w:cs="Arial"/>
                <w:sz w:val="18"/>
                <w:szCs w:val="18"/>
              </w:rPr>
              <w:t>RED IZO: 600 140 261</w:t>
            </w:r>
          </w:p>
          <w:p w:rsidR="00261348" w:rsidRPr="00435B1B" w:rsidRDefault="00261348" w:rsidP="00261348">
            <w:pPr>
              <w:spacing w:after="0" w:line="240" w:lineRule="auto"/>
              <w:rPr>
                <w:rFonts w:cs="Arial"/>
                <w:sz w:val="18"/>
                <w:szCs w:val="18"/>
              </w:rPr>
            </w:pPr>
            <w:r w:rsidRPr="00435B1B">
              <w:rPr>
                <w:rFonts w:cs="Arial"/>
                <w:sz w:val="18"/>
                <w:szCs w:val="18"/>
              </w:rPr>
              <w:t>IZO 045 238 685</w:t>
            </w:r>
          </w:p>
        </w:tc>
        <w:tc>
          <w:tcPr>
            <w:tcW w:w="1701"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Zkvalitnění podmínek pro výuku ZŠ Náměšť na Hané</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30 000 000 – 40 000 000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2017-2018</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1.1.4</w:t>
            </w:r>
          </w:p>
        </w:tc>
        <w:sdt>
          <w:sdtPr>
            <w:rPr>
              <w:rFonts w:cs="Arial"/>
            </w:rPr>
            <w:id w:val="908199250"/>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395014777"/>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959152625"/>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474259275"/>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449384582"/>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317859480"/>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82"/>
        </w:trPr>
        <w:tc>
          <w:tcPr>
            <w:tcW w:w="2127" w:type="dxa"/>
            <w:vMerge/>
            <w:vAlign w:val="center"/>
          </w:tcPr>
          <w:p w:rsidR="00261348" w:rsidRPr="00435B1B" w:rsidRDefault="00261348" w:rsidP="00261348">
            <w:pPr>
              <w:spacing w:after="0" w:line="240" w:lineRule="auto"/>
              <w:rPr>
                <w:rFonts w:cs="Arial"/>
                <w:sz w:val="18"/>
                <w:szCs w:val="18"/>
              </w:rPr>
            </w:pPr>
          </w:p>
        </w:tc>
        <w:tc>
          <w:tcPr>
            <w:tcW w:w="1701"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Modernizace učebny ICT se zaměřením na polytechnickou výchovu</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1 000 000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2017</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1.1.4</w:t>
            </w:r>
          </w:p>
          <w:p w:rsidR="00261348" w:rsidRPr="00435B1B" w:rsidRDefault="00261348" w:rsidP="00261348">
            <w:pPr>
              <w:spacing w:after="0" w:line="240" w:lineRule="auto"/>
              <w:jc w:val="center"/>
              <w:rPr>
                <w:rFonts w:cs="Arial"/>
                <w:sz w:val="18"/>
                <w:szCs w:val="18"/>
              </w:rPr>
            </w:pPr>
            <w:r w:rsidRPr="00435B1B">
              <w:rPr>
                <w:rFonts w:cs="Arial"/>
                <w:sz w:val="18"/>
                <w:szCs w:val="18"/>
              </w:rPr>
              <w:t>SC 3.4.2</w:t>
            </w:r>
          </w:p>
          <w:p w:rsidR="00261348" w:rsidRPr="00435B1B" w:rsidRDefault="00261348" w:rsidP="00261348">
            <w:pPr>
              <w:spacing w:after="0" w:line="240" w:lineRule="auto"/>
              <w:jc w:val="center"/>
              <w:rPr>
                <w:rFonts w:cs="Arial"/>
                <w:sz w:val="18"/>
                <w:szCs w:val="18"/>
              </w:rPr>
            </w:pPr>
            <w:r w:rsidRPr="00435B1B">
              <w:rPr>
                <w:rFonts w:cs="Arial"/>
                <w:sz w:val="18"/>
                <w:szCs w:val="18"/>
              </w:rPr>
              <w:t>SC 4.1.2</w:t>
            </w:r>
          </w:p>
        </w:tc>
        <w:sdt>
          <w:sdtPr>
            <w:rPr>
              <w:rFonts w:cs="Arial"/>
            </w:rPr>
            <w:id w:val="1194884082"/>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071860767"/>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2016596900"/>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216171652"/>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402267828"/>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835658506"/>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82"/>
        </w:trPr>
        <w:tc>
          <w:tcPr>
            <w:tcW w:w="2127" w:type="dxa"/>
            <w:vMerge/>
            <w:vAlign w:val="center"/>
          </w:tcPr>
          <w:p w:rsidR="00261348" w:rsidRPr="00435B1B" w:rsidRDefault="00261348" w:rsidP="00261348">
            <w:pPr>
              <w:spacing w:after="0" w:line="240" w:lineRule="auto"/>
              <w:rPr>
                <w:rFonts w:cs="Arial"/>
                <w:sz w:val="18"/>
                <w:szCs w:val="18"/>
              </w:rPr>
            </w:pPr>
          </w:p>
        </w:tc>
        <w:tc>
          <w:tcPr>
            <w:tcW w:w="1701"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Vybudování specializovaných učeben pro přírodní vědy a dílny</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25 000 000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2018/2019</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1.1.4</w:t>
            </w:r>
          </w:p>
          <w:p w:rsidR="00261348" w:rsidRPr="00435B1B" w:rsidRDefault="00261348" w:rsidP="00261348">
            <w:pPr>
              <w:spacing w:after="0" w:line="240" w:lineRule="auto"/>
              <w:jc w:val="center"/>
              <w:rPr>
                <w:rFonts w:cs="Arial"/>
                <w:sz w:val="18"/>
                <w:szCs w:val="18"/>
              </w:rPr>
            </w:pPr>
            <w:r w:rsidRPr="00435B1B">
              <w:rPr>
                <w:rFonts w:cs="Arial"/>
                <w:sz w:val="18"/>
                <w:szCs w:val="18"/>
              </w:rPr>
              <w:t>SC 3.5.2</w:t>
            </w:r>
          </w:p>
        </w:tc>
        <w:sdt>
          <w:sdtPr>
            <w:rPr>
              <w:rFonts w:cs="Arial"/>
            </w:rPr>
            <w:id w:val="2006234101"/>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710311263"/>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58850958"/>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274293572"/>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901017531"/>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2936430"/>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82"/>
        </w:trPr>
        <w:tc>
          <w:tcPr>
            <w:tcW w:w="2127" w:type="dxa"/>
            <w:vMerge/>
            <w:vAlign w:val="center"/>
          </w:tcPr>
          <w:p w:rsidR="00261348" w:rsidRPr="00435B1B" w:rsidRDefault="00261348" w:rsidP="00261348">
            <w:pPr>
              <w:spacing w:after="0" w:line="240" w:lineRule="auto"/>
              <w:rPr>
                <w:rFonts w:cs="Arial"/>
                <w:sz w:val="18"/>
                <w:szCs w:val="18"/>
              </w:rPr>
            </w:pPr>
          </w:p>
        </w:tc>
        <w:tc>
          <w:tcPr>
            <w:tcW w:w="1701"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Modernizace konektivity, propojení budov škol + bezpečnost budov</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1 000 000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2017</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3.4.2</w:t>
            </w:r>
          </w:p>
        </w:tc>
        <w:sdt>
          <w:sdtPr>
            <w:rPr>
              <w:rFonts w:cs="Arial"/>
            </w:rPr>
            <w:id w:val="1170758448"/>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196658540"/>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108740680"/>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600876138"/>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134407235"/>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07096298"/>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82"/>
        </w:trPr>
        <w:tc>
          <w:tcPr>
            <w:tcW w:w="2127" w:type="dxa"/>
            <w:vMerge/>
            <w:vAlign w:val="center"/>
          </w:tcPr>
          <w:p w:rsidR="00261348" w:rsidRPr="00435B1B" w:rsidRDefault="00261348" w:rsidP="00261348">
            <w:pPr>
              <w:spacing w:after="0" w:line="240" w:lineRule="auto"/>
              <w:rPr>
                <w:rFonts w:cs="Arial"/>
                <w:sz w:val="18"/>
                <w:szCs w:val="18"/>
              </w:rPr>
            </w:pPr>
          </w:p>
        </w:tc>
        <w:tc>
          <w:tcPr>
            <w:tcW w:w="1701"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Rozšíření kapacity ZŠ – vybudování kmenové třídy + vybudování digitální jazykové laboratoře</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1 200 000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2017/2018</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1.1.2</w:t>
            </w:r>
          </w:p>
          <w:p w:rsidR="00261348" w:rsidRPr="00435B1B" w:rsidRDefault="00261348" w:rsidP="00261348">
            <w:pPr>
              <w:spacing w:after="0" w:line="240" w:lineRule="auto"/>
              <w:jc w:val="center"/>
              <w:rPr>
                <w:rFonts w:cs="Arial"/>
                <w:sz w:val="18"/>
                <w:szCs w:val="18"/>
              </w:rPr>
            </w:pPr>
            <w:r w:rsidRPr="00435B1B">
              <w:rPr>
                <w:rFonts w:cs="Arial"/>
                <w:sz w:val="18"/>
                <w:szCs w:val="18"/>
              </w:rPr>
              <w:t>SC 3.3.2</w:t>
            </w:r>
          </w:p>
        </w:tc>
        <w:sdt>
          <w:sdtPr>
            <w:rPr>
              <w:rFonts w:cs="Arial"/>
            </w:rPr>
            <w:id w:val="-1382559113"/>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806224980"/>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685595128"/>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742948558"/>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967128402"/>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413706511"/>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bl>
    <w:p w:rsidR="00261348" w:rsidRPr="00435B1B" w:rsidRDefault="00261348" w:rsidP="00261348">
      <w:pPr>
        <w:rPr>
          <w:rFonts w:ascii="Arial" w:hAnsi="Arial" w:cs="Arial"/>
          <w:sz w:val="20"/>
          <w:szCs w:val="20"/>
        </w:rPr>
      </w:pPr>
      <w:r w:rsidRPr="00435B1B">
        <w:rPr>
          <w:rFonts w:ascii="Arial" w:hAnsi="Arial" w:cs="Arial"/>
          <w:sz w:val="20"/>
          <w:szCs w:val="20"/>
        </w:rPr>
        <w:br w:type="page"/>
      </w:r>
    </w:p>
    <w:tbl>
      <w:tblPr>
        <w:tblStyle w:val="Mkatabulky11"/>
        <w:tblW w:w="14601" w:type="dxa"/>
        <w:tblInd w:w="-176" w:type="dxa"/>
        <w:tblLayout w:type="fixed"/>
        <w:tblLook w:val="04A0"/>
      </w:tblPr>
      <w:tblGrid>
        <w:gridCol w:w="2127"/>
        <w:gridCol w:w="1701"/>
        <w:gridCol w:w="1418"/>
        <w:gridCol w:w="1417"/>
        <w:gridCol w:w="992"/>
        <w:gridCol w:w="851"/>
        <w:gridCol w:w="992"/>
        <w:gridCol w:w="1270"/>
        <w:gridCol w:w="1310"/>
        <w:gridCol w:w="1106"/>
        <w:gridCol w:w="1417"/>
      </w:tblGrid>
      <w:tr w:rsidR="00261348" w:rsidRPr="00435B1B" w:rsidTr="00261348">
        <w:trPr>
          <w:trHeight w:val="267"/>
        </w:trPr>
        <w:tc>
          <w:tcPr>
            <w:tcW w:w="2127" w:type="dxa"/>
            <w:vMerge w:val="restart"/>
          </w:tcPr>
          <w:p w:rsidR="00261348" w:rsidRPr="00435B1B" w:rsidRDefault="00261348" w:rsidP="00261348">
            <w:pPr>
              <w:spacing w:after="0" w:line="240" w:lineRule="auto"/>
              <w:rPr>
                <w:rFonts w:cs="Arial"/>
              </w:rPr>
            </w:pPr>
            <w:r w:rsidRPr="00435B1B">
              <w:rPr>
                <w:rFonts w:cs="Arial"/>
              </w:rPr>
              <w:lastRenderedPageBreak/>
              <w:t xml:space="preserve">Identifikace školy, školského zařízení či dalšího subjektu </w:t>
            </w:r>
          </w:p>
          <w:p w:rsidR="00261348" w:rsidRPr="00435B1B" w:rsidRDefault="00261348" w:rsidP="00261348">
            <w:pPr>
              <w:spacing w:after="0" w:line="240" w:lineRule="auto"/>
              <w:rPr>
                <w:rFonts w:cs="Arial"/>
              </w:rPr>
            </w:pPr>
            <w:r w:rsidRPr="00435B1B">
              <w:rPr>
                <w:rFonts w:cs="Arial"/>
              </w:rPr>
              <w:t>Název:</w:t>
            </w:r>
          </w:p>
          <w:p w:rsidR="00261348" w:rsidRPr="00435B1B" w:rsidRDefault="00261348" w:rsidP="00261348">
            <w:pPr>
              <w:spacing w:after="0" w:line="240" w:lineRule="auto"/>
              <w:rPr>
                <w:rFonts w:cs="Arial"/>
              </w:rPr>
            </w:pPr>
            <w:r w:rsidRPr="00435B1B">
              <w:rPr>
                <w:rFonts w:cs="Arial"/>
              </w:rPr>
              <w:t>IČO:</w:t>
            </w:r>
          </w:p>
          <w:p w:rsidR="00261348" w:rsidRPr="00435B1B" w:rsidRDefault="00261348" w:rsidP="00261348">
            <w:pPr>
              <w:spacing w:after="0" w:line="240" w:lineRule="auto"/>
              <w:rPr>
                <w:rFonts w:cs="Arial"/>
              </w:rPr>
            </w:pPr>
            <w:r w:rsidRPr="00435B1B">
              <w:rPr>
                <w:rFonts w:cs="Arial"/>
              </w:rPr>
              <w:t>RED IZO:</w:t>
            </w:r>
          </w:p>
          <w:p w:rsidR="00261348" w:rsidRPr="00435B1B" w:rsidRDefault="00261348" w:rsidP="00261348">
            <w:pPr>
              <w:spacing w:after="0" w:line="240" w:lineRule="auto"/>
              <w:rPr>
                <w:rFonts w:cs="Arial"/>
              </w:rPr>
            </w:pPr>
            <w:r w:rsidRPr="00435B1B">
              <w:rPr>
                <w:rFonts w:cs="Arial"/>
              </w:rPr>
              <w:t>IZO:</w:t>
            </w:r>
          </w:p>
          <w:p w:rsidR="00261348" w:rsidRPr="00435B1B" w:rsidRDefault="00261348" w:rsidP="00261348">
            <w:pPr>
              <w:spacing w:after="0" w:line="240" w:lineRule="auto"/>
              <w:rPr>
                <w:rFonts w:cs="Arial"/>
              </w:rPr>
            </w:pPr>
          </w:p>
        </w:tc>
        <w:tc>
          <w:tcPr>
            <w:tcW w:w="1701" w:type="dxa"/>
            <w:vMerge w:val="restart"/>
          </w:tcPr>
          <w:p w:rsidR="00261348" w:rsidRPr="00435B1B" w:rsidRDefault="00261348" w:rsidP="00261348">
            <w:pPr>
              <w:spacing w:after="0" w:line="240" w:lineRule="auto"/>
              <w:rPr>
                <w:rFonts w:cs="Arial"/>
              </w:rPr>
            </w:pPr>
            <w:r w:rsidRPr="00435B1B">
              <w:rPr>
                <w:rFonts w:cs="Arial"/>
              </w:rPr>
              <w:t>Název projektu:</w:t>
            </w:r>
          </w:p>
        </w:tc>
        <w:tc>
          <w:tcPr>
            <w:tcW w:w="1418" w:type="dxa"/>
            <w:vMerge w:val="restart"/>
          </w:tcPr>
          <w:p w:rsidR="00261348" w:rsidRPr="00435B1B" w:rsidRDefault="00261348" w:rsidP="00261348">
            <w:pPr>
              <w:spacing w:after="0" w:line="240" w:lineRule="auto"/>
              <w:rPr>
                <w:rFonts w:cs="Arial"/>
              </w:rPr>
            </w:pPr>
            <w:r w:rsidRPr="00435B1B">
              <w:rPr>
                <w:rFonts w:cs="Arial"/>
              </w:rPr>
              <w:t>Očekávané celkové náklady na projekt v Kč</w:t>
            </w:r>
          </w:p>
        </w:tc>
        <w:tc>
          <w:tcPr>
            <w:tcW w:w="1417" w:type="dxa"/>
            <w:vMerge w:val="restart"/>
          </w:tcPr>
          <w:p w:rsidR="00261348" w:rsidRPr="00435B1B" w:rsidRDefault="00261348" w:rsidP="00261348">
            <w:pPr>
              <w:spacing w:after="0" w:line="240" w:lineRule="auto"/>
              <w:rPr>
                <w:rFonts w:cs="Arial"/>
              </w:rPr>
            </w:pPr>
            <w:r w:rsidRPr="00435B1B">
              <w:rPr>
                <w:rFonts w:cs="Arial"/>
              </w:rPr>
              <w:t>Očekávaný termín realizace projektu  (od – do)</w:t>
            </w:r>
          </w:p>
          <w:p w:rsidR="00261348" w:rsidRPr="00435B1B" w:rsidRDefault="00261348" w:rsidP="00261348">
            <w:pPr>
              <w:spacing w:after="0" w:line="240" w:lineRule="auto"/>
              <w:rPr>
                <w:rFonts w:cs="Arial"/>
              </w:rPr>
            </w:pPr>
          </w:p>
        </w:tc>
        <w:tc>
          <w:tcPr>
            <w:tcW w:w="992" w:type="dxa"/>
            <w:vMerge w:val="restart"/>
          </w:tcPr>
          <w:p w:rsidR="00261348" w:rsidRPr="00435B1B" w:rsidRDefault="00261348" w:rsidP="00261348">
            <w:pPr>
              <w:spacing w:after="0" w:line="240" w:lineRule="auto"/>
              <w:rPr>
                <w:rFonts w:cs="Arial"/>
              </w:rPr>
            </w:pPr>
            <w:r w:rsidRPr="00435B1B">
              <w:rPr>
                <w:rFonts w:cs="Arial"/>
              </w:rPr>
              <w:t>Soulad s cílem MAP*</w:t>
            </w:r>
          </w:p>
          <w:p w:rsidR="00261348" w:rsidRPr="00435B1B" w:rsidRDefault="00261348" w:rsidP="00261348">
            <w:pPr>
              <w:spacing w:after="0" w:line="240" w:lineRule="auto"/>
              <w:rPr>
                <w:rFonts w:cs="Arial"/>
              </w:rPr>
            </w:pPr>
          </w:p>
        </w:tc>
        <w:tc>
          <w:tcPr>
            <w:tcW w:w="6946" w:type="dxa"/>
            <w:gridSpan w:val="6"/>
          </w:tcPr>
          <w:p w:rsidR="00261348" w:rsidRPr="00435B1B" w:rsidRDefault="00261348" w:rsidP="00261348">
            <w:pPr>
              <w:spacing w:after="0" w:line="240" w:lineRule="auto"/>
              <w:rPr>
                <w:rFonts w:cs="Arial"/>
              </w:rPr>
            </w:pPr>
            <w:r w:rsidRPr="00435B1B">
              <w:rPr>
                <w:rFonts w:cs="Arial"/>
              </w:rPr>
              <w:t>Typ projektu:</w:t>
            </w:r>
          </w:p>
        </w:tc>
      </w:tr>
      <w:tr w:rsidR="00261348" w:rsidRPr="00435B1B" w:rsidTr="00261348">
        <w:trPr>
          <w:trHeight w:val="520"/>
        </w:trPr>
        <w:tc>
          <w:tcPr>
            <w:tcW w:w="2127" w:type="dxa"/>
            <w:vMerge/>
          </w:tcPr>
          <w:p w:rsidR="00261348" w:rsidRPr="00435B1B" w:rsidRDefault="00261348" w:rsidP="00261348">
            <w:pPr>
              <w:spacing w:after="0" w:line="240" w:lineRule="auto"/>
              <w:rPr>
                <w:rFonts w:cs="Arial"/>
              </w:rPr>
            </w:pPr>
          </w:p>
        </w:tc>
        <w:tc>
          <w:tcPr>
            <w:tcW w:w="1701" w:type="dxa"/>
            <w:vMerge/>
          </w:tcPr>
          <w:p w:rsidR="00261348" w:rsidRPr="00435B1B" w:rsidRDefault="00261348" w:rsidP="00261348">
            <w:pPr>
              <w:spacing w:after="0" w:line="240" w:lineRule="auto"/>
              <w:rPr>
                <w:rFonts w:cs="Arial"/>
              </w:rPr>
            </w:pPr>
          </w:p>
        </w:tc>
        <w:tc>
          <w:tcPr>
            <w:tcW w:w="1418" w:type="dxa"/>
            <w:vMerge/>
          </w:tcPr>
          <w:p w:rsidR="00261348" w:rsidRPr="00435B1B" w:rsidRDefault="00261348" w:rsidP="00261348">
            <w:pPr>
              <w:spacing w:after="0" w:line="240" w:lineRule="auto"/>
              <w:rPr>
                <w:rFonts w:cs="Arial"/>
              </w:rPr>
            </w:pPr>
          </w:p>
        </w:tc>
        <w:tc>
          <w:tcPr>
            <w:tcW w:w="1417" w:type="dxa"/>
            <w:vMerge/>
          </w:tcPr>
          <w:p w:rsidR="00261348" w:rsidRPr="00435B1B" w:rsidRDefault="00261348" w:rsidP="00261348">
            <w:pPr>
              <w:spacing w:after="0" w:line="240" w:lineRule="auto"/>
              <w:rPr>
                <w:rFonts w:cs="Arial"/>
              </w:rPr>
            </w:pPr>
          </w:p>
        </w:tc>
        <w:tc>
          <w:tcPr>
            <w:tcW w:w="992" w:type="dxa"/>
            <w:vMerge/>
          </w:tcPr>
          <w:p w:rsidR="00261348" w:rsidRPr="00435B1B" w:rsidRDefault="00261348" w:rsidP="00261348">
            <w:pPr>
              <w:spacing w:after="0" w:line="240" w:lineRule="auto"/>
              <w:rPr>
                <w:rFonts w:cs="Arial"/>
              </w:rPr>
            </w:pPr>
          </w:p>
        </w:tc>
        <w:tc>
          <w:tcPr>
            <w:tcW w:w="4423" w:type="dxa"/>
            <w:gridSpan w:val="4"/>
          </w:tcPr>
          <w:p w:rsidR="00261348" w:rsidRPr="00435B1B" w:rsidRDefault="00261348" w:rsidP="00261348">
            <w:pPr>
              <w:spacing w:after="0" w:line="240" w:lineRule="auto"/>
              <w:rPr>
                <w:rFonts w:cs="Arial"/>
              </w:rPr>
            </w:pPr>
            <w:r w:rsidRPr="00435B1B">
              <w:rPr>
                <w:rFonts w:cs="Arial"/>
              </w:rPr>
              <w:t>s vazbou na klíčové kompetence IROP</w:t>
            </w:r>
          </w:p>
        </w:tc>
        <w:tc>
          <w:tcPr>
            <w:tcW w:w="1106" w:type="dxa"/>
            <w:vMerge w:val="restart"/>
          </w:tcPr>
          <w:p w:rsidR="00261348" w:rsidRPr="00435B1B" w:rsidRDefault="00261348" w:rsidP="00261348">
            <w:pPr>
              <w:spacing w:after="0" w:line="240" w:lineRule="auto"/>
              <w:rPr>
                <w:rFonts w:cs="Arial"/>
                <w:sz w:val="20"/>
                <w:szCs w:val="20"/>
              </w:rPr>
            </w:pPr>
            <w:r w:rsidRPr="00435B1B">
              <w:rPr>
                <w:rFonts w:cs="Arial"/>
                <w:sz w:val="20"/>
                <w:szCs w:val="20"/>
              </w:rPr>
              <w:t>Bezbarié-rovost školy, školského zařízení ****</w:t>
            </w:r>
          </w:p>
        </w:tc>
        <w:tc>
          <w:tcPr>
            <w:tcW w:w="1417" w:type="dxa"/>
            <w:vMerge w:val="restart"/>
          </w:tcPr>
          <w:p w:rsidR="00261348" w:rsidRPr="00435B1B" w:rsidRDefault="00261348" w:rsidP="00261348">
            <w:pPr>
              <w:spacing w:after="0" w:line="240" w:lineRule="auto"/>
              <w:rPr>
                <w:rFonts w:cs="Arial"/>
                <w:sz w:val="20"/>
                <w:szCs w:val="20"/>
              </w:rPr>
            </w:pPr>
            <w:r w:rsidRPr="00435B1B">
              <w:rPr>
                <w:rFonts w:cs="Arial"/>
                <w:sz w:val="20"/>
                <w:szCs w:val="20"/>
              </w:rPr>
              <w:t>Rozšiřování kapacit kmenových učeben mateřských nebo základních škol *****</w:t>
            </w:r>
          </w:p>
        </w:tc>
      </w:tr>
      <w:tr w:rsidR="00261348" w:rsidRPr="00435B1B" w:rsidTr="00261348">
        <w:trPr>
          <w:trHeight w:val="802"/>
        </w:trPr>
        <w:tc>
          <w:tcPr>
            <w:tcW w:w="2127" w:type="dxa"/>
            <w:vMerge/>
          </w:tcPr>
          <w:p w:rsidR="00261348" w:rsidRPr="00435B1B" w:rsidRDefault="00261348" w:rsidP="00261348">
            <w:pPr>
              <w:spacing w:after="0" w:line="240" w:lineRule="auto"/>
              <w:rPr>
                <w:rFonts w:cs="Arial"/>
              </w:rPr>
            </w:pPr>
          </w:p>
        </w:tc>
        <w:tc>
          <w:tcPr>
            <w:tcW w:w="1701" w:type="dxa"/>
            <w:vMerge/>
          </w:tcPr>
          <w:p w:rsidR="00261348" w:rsidRPr="00435B1B" w:rsidRDefault="00261348" w:rsidP="00261348">
            <w:pPr>
              <w:spacing w:after="0" w:line="240" w:lineRule="auto"/>
              <w:rPr>
                <w:rFonts w:cs="Arial"/>
              </w:rPr>
            </w:pPr>
          </w:p>
        </w:tc>
        <w:tc>
          <w:tcPr>
            <w:tcW w:w="1418" w:type="dxa"/>
            <w:vMerge/>
          </w:tcPr>
          <w:p w:rsidR="00261348" w:rsidRPr="00435B1B" w:rsidRDefault="00261348" w:rsidP="00261348">
            <w:pPr>
              <w:spacing w:after="0" w:line="240" w:lineRule="auto"/>
              <w:rPr>
                <w:rFonts w:cs="Arial"/>
              </w:rPr>
            </w:pPr>
          </w:p>
        </w:tc>
        <w:tc>
          <w:tcPr>
            <w:tcW w:w="1417" w:type="dxa"/>
            <w:vMerge/>
          </w:tcPr>
          <w:p w:rsidR="00261348" w:rsidRPr="00435B1B" w:rsidRDefault="00261348" w:rsidP="00261348">
            <w:pPr>
              <w:spacing w:after="0" w:line="240" w:lineRule="auto"/>
              <w:rPr>
                <w:rFonts w:cs="Arial"/>
              </w:rPr>
            </w:pPr>
          </w:p>
        </w:tc>
        <w:tc>
          <w:tcPr>
            <w:tcW w:w="992" w:type="dxa"/>
            <w:vMerge/>
          </w:tcPr>
          <w:p w:rsidR="00261348" w:rsidRPr="00435B1B" w:rsidRDefault="00261348" w:rsidP="00261348">
            <w:pPr>
              <w:spacing w:after="0" w:line="240" w:lineRule="auto"/>
              <w:rPr>
                <w:rFonts w:cs="Arial"/>
              </w:rPr>
            </w:pPr>
          </w:p>
        </w:tc>
        <w:tc>
          <w:tcPr>
            <w:tcW w:w="851" w:type="dxa"/>
          </w:tcPr>
          <w:p w:rsidR="00261348" w:rsidRPr="00435B1B" w:rsidRDefault="00261348" w:rsidP="00261348">
            <w:pPr>
              <w:spacing w:after="0" w:line="240" w:lineRule="auto"/>
              <w:rPr>
                <w:rFonts w:cs="Arial"/>
                <w:sz w:val="20"/>
                <w:szCs w:val="20"/>
              </w:rPr>
            </w:pPr>
            <w:r w:rsidRPr="00435B1B">
              <w:rPr>
                <w:rFonts w:cs="Arial"/>
                <w:sz w:val="20"/>
                <w:szCs w:val="20"/>
              </w:rPr>
              <w:t>Cizí jazyk</w:t>
            </w:r>
          </w:p>
        </w:tc>
        <w:tc>
          <w:tcPr>
            <w:tcW w:w="992" w:type="dxa"/>
          </w:tcPr>
          <w:p w:rsidR="00261348" w:rsidRPr="00435B1B" w:rsidRDefault="00261348" w:rsidP="00261348">
            <w:pPr>
              <w:spacing w:after="0" w:line="240" w:lineRule="auto"/>
              <w:rPr>
                <w:rFonts w:cs="Arial"/>
                <w:sz w:val="20"/>
                <w:szCs w:val="20"/>
              </w:rPr>
            </w:pPr>
            <w:r w:rsidRPr="00435B1B">
              <w:rPr>
                <w:rFonts w:cs="Arial"/>
                <w:sz w:val="20"/>
                <w:szCs w:val="20"/>
              </w:rPr>
              <w:t>Přírodní vědy **</w:t>
            </w:r>
          </w:p>
        </w:tc>
        <w:tc>
          <w:tcPr>
            <w:tcW w:w="1270" w:type="dxa"/>
          </w:tcPr>
          <w:p w:rsidR="00261348" w:rsidRPr="00435B1B" w:rsidRDefault="00261348" w:rsidP="00261348">
            <w:pPr>
              <w:spacing w:after="0" w:line="240" w:lineRule="auto"/>
              <w:rPr>
                <w:rFonts w:cs="Arial"/>
                <w:sz w:val="20"/>
                <w:szCs w:val="20"/>
              </w:rPr>
            </w:pPr>
            <w:r w:rsidRPr="00435B1B">
              <w:rPr>
                <w:rFonts w:cs="Arial"/>
                <w:sz w:val="20"/>
                <w:szCs w:val="20"/>
              </w:rPr>
              <w:t>Technické a řemeslné obory **</w:t>
            </w:r>
          </w:p>
        </w:tc>
        <w:tc>
          <w:tcPr>
            <w:tcW w:w="1310" w:type="dxa"/>
          </w:tcPr>
          <w:p w:rsidR="00261348" w:rsidRPr="00435B1B" w:rsidRDefault="00261348" w:rsidP="00261348">
            <w:pPr>
              <w:spacing w:after="0" w:line="240" w:lineRule="auto"/>
              <w:rPr>
                <w:rFonts w:cs="Arial"/>
                <w:sz w:val="20"/>
                <w:szCs w:val="20"/>
              </w:rPr>
            </w:pPr>
            <w:r w:rsidRPr="00435B1B">
              <w:rPr>
                <w:rFonts w:cs="Arial"/>
                <w:sz w:val="20"/>
                <w:szCs w:val="20"/>
              </w:rPr>
              <w:t>Práce s digitál. technologie-mi ***</w:t>
            </w:r>
          </w:p>
        </w:tc>
        <w:tc>
          <w:tcPr>
            <w:tcW w:w="1106" w:type="dxa"/>
            <w:vMerge/>
          </w:tcPr>
          <w:p w:rsidR="00261348" w:rsidRPr="00435B1B" w:rsidRDefault="00261348" w:rsidP="00261348">
            <w:pPr>
              <w:spacing w:after="0" w:line="240" w:lineRule="auto"/>
              <w:rPr>
                <w:rFonts w:cs="Arial"/>
                <w:sz w:val="20"/>
                <w:szCs w:val="20"/>
              </w:rPr>
            </w:pPr>
          </w:p>
        </w:tc>
        <w:tc>
          <w:tcPr>
            <w:tcW w:w="1417" w:type="dxa"/>
            <w:vMerge/>
          </w:tcPr>
          <w:p w:rsidR="00261348" w:rsidRPr="00435B1B" w:rsidRDefault="00261348" w:rsidP="00261348">
            <w:pPr>
              <w:spacing w:after="0" w:line="240" w:lineRule="auto"/>
              <w:rPr>
                <w:rFonts w:cs="Arial"/>
                <w:sz w:val="20"/>
                <w:szCs w:val="20"/>
              </w:rPr>
            </w:pPr>
          </w:p>
        </w:tc>
      </w:tr>
      <w:tr w:rsidR="00261348" w:rsidRPr="00435B1B" w:rsidTr="00261348">
        <w:trPr>
          <w:trHeight w:val="282"/>
        </w:trPr>
        <w:tc>
          <w:tcPr>
            <w:tcW w:w="2127" w:type="dxa"/>
            <w:vMerge w:val="restart"/>
            <w:vAlign w:val="center"/>
          </w:tcPr>
          <w:p w:rsidR="00261348" w:rsidRPr="00435B1B" w:rsidRDefault="00261348" w:rsidP="00261348">
            <w:pPr>
              <w:spacing w:after="0" w:line="240" w:lineRule="auto"/>
              <w:rPr>
                <w:rFonts w:cs="Arial"/>
                <w:sz w:val="18"/>
                <w:szCs w:val="18"/>
              </w:rPr>
            </w:pPr>
            <w:r w:rsidRPr="00435B1B">
              <w:rPr>
                <w:rFonts w:cs="Arial"/>
                <w:sz w:val="18"/>
                <w:szCs w:val="18"/>
              </w:rPr>
              <w:t>MŠ Náměšť na Hané</w:t>
            </w:r>
          </w:p>
          <w:p w:rsidR="00261348" w:rsidRPr="00435B1B" w:rsidRDefault="00261348" w:rsidP="00261348">
            <w:pPr>
              <w:spacing w:after="0" w:line="240" w:lineRule="auto"/>
              <w:rPr>
                <w:rFonts w:cs="Arial"/>
                <w:sz w:val="18"/>
                <w:szCs w:val="18"/>
              </w:rPr>
            </w:pPr>
            <w:r w:rsidRPr="00435B1B">
              <w:rPr>
                <w:rFonts w:cs="Arial"/>
                <w:sz w:val="18"/>
                <w:szCs w:val="18"/>
              </w:rPr>
              <w:t>IČ: 45 213 062</w:t>
            </w:r>
          </w:p>
          <w:p w:rsidR="00261348" w:rsidRPr="00435B1B" w:rsidRDefault="00261348" w:rsidP="00261348">
            <w:pPr>
              <w:spacing w:after="0" w:line="240" w:lineRule="auto"/>
              <w:rPr>
                <w:rFonts w:cs="Arial"/>
                <w:sz w:val="18"/>
                <w:szCs w:val="18"/>
              </w:rPr>
            </w:pPr>
            <w:r w:rsidRPr="00435B1B">
              <w:rPr>
                <w:rFonts w:cs="Arial"/>
                <w:sz w:val="18"/>
                <w:szCs w:val="18"/>
              </w:rPr>
              <w:t>RED IZO: 600 139 999</w:t>
            </w:r>
          </w:p>
          <w:p w:rsidR="00261348" w:rsidRPr="00435B1B" w:rsidRDefault="00261348" w:rsidP="00261348">
            <w:pPr>
              <w:spacing w:after="0" w:line="240" w:lineRule="auto"/>
              <w:rPr>
                <w:rFonts w:cs="Arial"/>
                <w:sz w:val="18"/>
                <w:szCs w:val="18"/>
              </w:rPr>
            </w:pPr>
            <w:r w:rsidRPr="00435B1B">
              <w:rPr>
                <w:rFonts w:cs="Arial"/>
                <w:sz w:val="18"/>
                <w:szCs w:val="18"/>
              </w:rPr>
              <w:t>IZO: 045 213 062</w:t>
            </w:r>
          </w:p>
        </w:tc>
        <w:tc>
          <w:tcPr>
            <w:tcW w:w="1701"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Vybudování venkovní environmentální třídy – vzdělávání dětí ve všech rozumových a jazykových dovednostech</w:t>
            </w:r>
          </w:p>
          <w:p w:rsidR="00261348" w:rsidRPr="00435B1B" w:rsidRDefault="00261348" w:rsidP="00261348">
            <w:pPr>
              <w:spacing w:after="0" w:line="240" w:lineRule="auto"/>
              <w:rPr>
                <w:rFonts w:cs="Arial"/>
                <w:sz w:val="18"/>
                <w:szCs w:val="18"/>
              </w:rPr>
            </w:pPr>
            <w:r w:rsidRPr="00435B1B">
              <w:rPr>
                <w:rFonts w:cs="Arial"/>
                <w:sz w:val="18"/>
                <w:szCs w:val="18"/>
              </w:rPr>
              <w:t>(Interaktivní tabule apod.)</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250 000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2017-2018</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3.5.1</w:t>
            </w:r>
          </w:p>
        </w:tc>
        <w:sdt>
          <w:sdtPr>
            <w:rPr>
              <w:rFonts w:cs="Arial"/>
            </w:rPr>
            <w:id w:val="202678899"/>
          </w:sdtPr>
          <w:sdtContent>
            <w:tc>
              <w:tcPr>
                <w:tcW w:w="851" w:type="dxa"/>
                <w:vAlign w:val="center"/>
              </w:tcPr>
              <w:p w:rsidR="00261348" w:rsidRPr="00435B1B" w:rsidRDefault="00435B1B" w:rsidP="00261348">
                <w:pPr>
                  <w:spacing w:after="0" w:line="240" w:lineRule="auto"/>
                  <w:jc w:val="center"/>
                  <w:rPr>
                    <w:rFonts w:cs="Arial"/>
                  </w:rPr>
                </w:pPr>
                <w:r>
                  <w:rPr>
                    <w:rFonts w:ascii="MS Gothic" w:eastAsia="MS Gothic" w:hAnsi="MS Gothic" w:cs="Arial" w:hint="eastAsia"/>
                  </w:rPr>
                  <w:t>☒</w:t>
                </w:r>
              </w:p>
            </w:tc>
          </w:sdtContent>
        </w:sdt>
        <w:sdt>
          <w:sdtPr>
            <w:rPr>
              <w:rFonts w:cs="Arial"/>
            </w:rPr>
            <w:id w:val="-2141483917"/>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2089299421"/>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532964055"/>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704088725"/>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978288886"/>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82"/>
        </w:trPr>
        <w:tc>
          <w:tcPr>
            <w:tcW w:w="2127" w:type="dxa"/>
            <w:vMerge/>
            <w:vAlign w:val="center"/>
          </w:tcPr>
          <w:p w:rsidR="00261348" w:rsidRPr="00435B1B" w:rsidRDefault="00261348" w:rsidP="00261348">
            <w:pPr>
              <w:spacing w:after="0" w:line="240" w:lineRule="auto"/>
              <w:rPr>
                <w:rFonts w:cs="Arial"/>
                <w:sz w:val="18"/>
                <w:szCs w:val="18"/>
              </w:rPr>
            </w:pPr>
          </w:p>
        </w:tc>
        <w:tc>
          <w:tcPr>
            <w:tcW w:w="1701" w:type="dxa"/>
            <w:vAlign w:val="center"/>
          </w:tcPr>
          <w:p w:rsidR="00261348" w:rsidRPr="00435B1B" w:rsidRDefault="00261348" w:rsidP="00261348">
            <w:pPr>
              <w:spacing w:after="0" w:line="240" w:lineRule="auto"/>
              <w:rPr>
                <w:rFonts w:cs="Arial"/>
                <w:bCs/>
                <w:sz w:val="18"/>
                <w:szCs w:val="18"/>
              </w:rPr>
            </w:pPr>
            <w:r w:rsidRPr="00435B1B">
              <w:rPr>
                <w:rFonts w:cs="Arial"/>
                <w:bCs/>
                <w:sz w:val="18"/>
                <w:szCs w:val="18"/>
              </w:rPr>
              <w:t>MŠ otevřená pro všechny (bezbariérový přístup – zabezpečení budovy)</w:t>
            </w:r>
          </w:p>
        </w:tc>
        <w:tc>
          <w:tcPr>
            <w:tcW w:w="1418" w:type="dxa"/>
            <w:vAlign w:val="center"/>
          </w:tcPr>
          <w:p w:rsidR="00261348" w:rsidRPr="00435B1B" w:rsidRDefault="00261348" w:rsidP="00261348">
            <w:pPr>
              <w:spacing w:after="0" w:line="240" w:lineRule="auto"/>
              <w:jc w:val="center"/>
              <w:rPr>
                <w:rFonts w:cs="Arial"/>
                <w:iCs/>
                <w:sz w:val="18"/>
                <w:szCs w:val="18"/>
              </w:rPr>
            </w:pPr>
            <w:r w:rsidRPr="00435B1B">
              <w:rPr>
                <w:rFonts w:cs="Arial"/>
                <w:iCs/>
                <w:sz w:val="18"/>
                <w:szCs w:val="18"/>
              </w:rPr>
              <w:t>1 000 000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2017-2018</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2.1.2</w:t>
            </w:r>
          </w:p>
        </w:tc>
        <w:sdt>
          <w:sdtPr>
            <w:rPr>
              <w:rFonts w:cs="Arial"/>
            </w:rPr>
            <w:id w:val="-1467503205"/>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2031642438"/>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2001919250"/>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557359089"/>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630463806"/>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704068024"/>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82"/>
        </w:trPr>
        <w:tc>
          <w:tcPr>
            <w:tcW w:w="2127"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MŠ Senice na Hané</w:t>
            </w:r>
          </w:p>
          <w:p w:rsidR="00261348" w:rsidRPr="00435B1B" w:rsidRDefault="00261348" w:rsidP="00261348">
            <w:pPr>
              <w:spacing w:after="0" w:line="240" w:lineRule="auto"/>
              <w:rPr>
                <w:rFonts w:cs="Arial"/>
                <w:sz w:val="18"/>
                <w:szCs w:val="18"/>
              </w:rPr>
            </w:pPr>
            <w:r w:rsidRPr="00435B1B">
              <w:rPr>
                <w:rFonts w:cs="Arial"/>
                <w:sz w:val="18"/>
                <w:szCs w:val="18"/>
              </w:rPr>
              <w:t>IČ: 70 994 528</w:t>
            </w:r>
          </w:p>
          <w:p w:rsidR="00261348" w:rsidRPr="00435B1B" w:rsidRDefault="00261348" w:rsidP="00261348">
            <w:pPr>
              <w:spacing w:after="0" w:line="240" w:lineRule="auto"/>
              <w:rPr>
                <w:rFonts w:cs="Arial"/>
                <w:sz w:val="18"/>
                <w:szCs w:val="18"/>
              </w:rPr>
            </w:pPr>
            <w:r w:rsidRPr="00435B1B">
              <w:rPr>
                <w:rFonts w:cs="Arial"/>
                <w:sz w:val="18"/>
                <w:szCs w:val="18"/>
              </w:rPr>
              <w:t>RED IZO: 600 139 891</w:t>
            </w:r>
          </w:p>
          <w:p w:rsidR="00261348" w:rsidRPr="00435B1B" w:rsidRDefault="00261348" w:rsidP="00261348">
            <w:pPr>
              <w:spacing w:after="0" w:line="240" w:lineRule="auto"/>
              <w:rPr>
                <w:rFonts w:cs="Arial"/>
                <w:sz w:val="18"/>
                <w:szCs w:val="18"/>
              </w:rPr>
            </w:pPr>
            <w:r w:rsidRPr="00435B1B">
              <w:rPr>
                <w:rFonts w:cs="Arial"/>
                <w:sz w:val="18"/>
                <w:szCs w:val="18"/>
              </w:rPr>
              <w:t>IZO: 107 627 957</w:t>
            </w:r>
          </w:p>
        </w:tc>
        <w:tc>
          <w:tcPr>
            <w:tcW w:w="1701" w:type="dxa"/>
            <w:vAlign w:val="center"/>
          </w:tcPr>
          <w:p w:rsidR="00261348" w:rsidRPr="00435B1B" w:rsidRDefault="00261348" w:rsidP="00261348">
            <w:pPr>
              <w:spacing w:after="0" w:line="240" w:lineRule="auto"/>
              <w:rPr>
                <w:rFonts w:cs="Arial"/>
                <w:bCs/>
                <w:sz w:val="18"/>
                <w:szCs w:val="18"/>
              </w:rPr>
            </w:pPr>
            <w:r w:rsidRPr="00435B1B">
              <w:rPr>
                <w:rFonts w:cs="Arial"/>
                <w:bCs/>
                <w:sz w:val="18"/>
                <w:szCs w:val="18"/>
              </w:rPr>
              <w:t>Interaktivní tabule (podpora rozvoje klíčových kompetencí pro předškolní vzdělávání, seznamování s angličtinou)</w:t>
            </w:r>
          </w:p>
        </w:tc>
        <w:tc>
          <w:tcPr>
            <w:tcW w:w="1418" w:type="dxa"/>
            <w:vAlign w:val="center"/>
          </w:tcPr>
          <w:p w:rsidR="00261348" w:rsidRPr="00435B1B" w:rsidRDefault="00261348" w:rsidP="00261348">
            <w:pPr>
              <w:spacing w:after="0" w:line="240" w:lineRule="auto"/>
              <w:jc w:val="center"/>
              <w:rPr>
                <w:rFonts w:cs="Arial"/>
                <w:iCs/>
                <w:sz w:val="18"/>
                <w:szCs w:val="18"/>
              </w:rPr>
            </w:pPr>
            <w:r w:rsidRPr="00435B1B">
              <w:rPr>
                <w:rFonts w:cs="Arial"/>
                <w:iCs/>
                <w:sz w:val="18"/>
                <w:szCs w:val="18"/>
              </w:rPr>
              <w:t>120 000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2017</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1.1.3</w:t>
            </w:r>
          </w:p>
          <w:p w:rsidR="00261348" w:rsidRPr="00435B1B" w:rsidRDefault="00261348" w:rsidP="00261348">
            <w:pPr>
              <w:spacing w:after="0" w:line="240" w:lineRule="auto"/>
              <w:jc w:val="center"/>
              <w:rPr>
                <w:rFonts w:cs="Arial"/>
                <w:sz w:val="18"/>
                <w:szCs w:val="18"/>
              </w:rPr>
            </w:pPr>
            <w:r w:rsidRPr="00435B1B">
              <w:rPr>
                <w:rFonts w:cs="Arial"/>
                <w:sz w:val="18"/>
                <w:szCs w:val="18"/>
              </w:rPr>
              <w:t>(3.3.1, 3.4.1, 3.5.1)</w:t>
            </w:r>
          </w:p>
        </w:tc>
        <w:sdt>
          <w:sdtPr>
            <w:rPr>
              <w:rFonts w:cs="Arial"/>
            </w:rPr>
            <w:id w:val="1752464323"/>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323692800"/>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182047710"/>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471799247"/>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543753614"/>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284155106"/>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bl>
    <w:p w:rsidR="00261348" w:rsidRPr="00435B1B" w:rsidRDefault="00261348" w:rsidP="00261348">
      <w:pPr>
        <w:rPr>
          <w:rFonts w:ascii="Arial" w:hAnsi="Arial" w:cs="Arial"/>
          <w:sz w:val="20"/>
          <w:szCs w:val="20"/>
        </w:rPr>
      </w:pPr>
    </w:p>
    <w:p w:rsidR="00261348" w:rsidRPr="00435B1B" w:rsidRDefault="00261348" w:rsidP="00261348">
      <w:pPr>
        <w:rPr>
          <w:rFonts w:ascii="Arial" w:hAnsi="Arial" w:cs="Arial"/>
          <w:sz w:val="20"/>
          <w:szCs w:val="20"/>
        </w:rPr>
      </w:pPr>
    </w:p>
    <w:p w:rsidR="00261348" w:rsidRPr="00435B1B" w:rsidRDefault="00261348" w:rsidP="00261348">
      <w:pPr>
        <w:spacing w:after="0" w:line="240" w:lineRule="auto"/>
        <w:rPr>
          <w:rFonts w:ascii="Arial" w:hAnsi="Arial" w:cs="Arial"/>
          <w:sz w:val="20"/>
          <w:szCs w:val="20"/>
        </w:rPr>
      </w:pPr>
      <w:r w:rsidRPr="00435B1B">
        <w:rPr>
          <w:rFonts w:ascii="Arial" w:hAnsi="Arial" w:cs="Arial"/>
          <w:sz w:val="20"/>
          <w:szCs w:val="20"/>
        </w:rPr>
        <w:br w:type="page"/>
      </w:r>
    </w:p>
    <w:tbl>
      <w:tblPr>
        <w:tblStyle w:val="Mkatabulky11"/>
        <w:tblW w:w="14601" w:type="dxa"/>
        <w:tblInd w:w="-176" w:type="dxa"/>
        <w:tblLayout w:type="fixed"/>
        <w:tblLook w:val="04A0"/>
      </w:tblPr>
      <w:tblGrid>
        <w:gridCol w:w="2127"/>
        <w:gridCol w:w="1701"/>
        <w:gridCol w:w="1418"/>
        <w:gridCol w:w="1417"/>
        <w:gridCol w:w="992"/>
        <w:gridCol w:w="851"/>
        <w:gridCol w:w="992"/>
        <w:gridCol w:w="1270"/>
        <w:gridCol w:w="1310"/>
        <w:gridCol w:w="1106"/>
        <w:gridCol w:w="1417"/>
      </w:tblGrid>
      <w:tr w:rsidR="00261348" w:rsidRPr="00435B1B" w:rsidTr="00261348">
        <w:trPr>
          <w:trHeight w:val="267"/>
        </w:trPr>
        <w:tc>
          <w:tcPr>
            <w:tcW w:w="2127" w:type="dxa"/>
            <w:vMerge w:val="restart"/>
          </w:tcPr>
          <w:p w:rsidR="00261348" w:rsidRPr="00435B1B" w:rsidRDefault="00261348" w:rsidP="00261348">
            <w:pPr>
              <w:spacing w:after="0" w:line="240" w:lineRule="auto"/>
              <w:rPr>
                <w:rFonts w:cs="Arial"/>
              </w:rPr>
            </w:pPr>
            <w:r w:rsidRPr="00435B1B">
              <w:rPr>
                <w:rFonts w:cs="Arial"/>
              </w:rPr>
              <w:lastRenderedPageBreak/>
              <w:t xml:space="preserve">Identifikace školy, školského zařízení či dalšího subjektu </w:t>
            </w:r>
          </w:p>
          <w:p w:rsidR="00261348" w:rsidRPr="00435B1B" w:rsidRDefault="00261348" w:rsidP="00261348">
            <w:pPr>
              <w:spacing w:after="0" w:line="240" w:lineRule="auto"/>
              <w:rPr>
                <w:rFonts w:cs="Arial"/>
              </w:rPr>
            </w:pPr>
            <w:r w:rsidRPr="00435B1B">
              <w:rPr>
                <w:rFonts w:cs="Arial"/>
              </w:rPr>
              <w:t>Název:</w:t>
            </w:r>
          </w:p>
          <w:p w:rsidR="00261348" w:rsidRPr="00435B1B" w:rsidRDefault="00261348" w:rsidP="00261348">
            <w:pPr>
              <w:spacing w:after="0" w:line="240" w:lineRule="auto"/>
              <w:rPr>
                <w:rFonts w:cs="Arial"/>
              </w:rPr>
            </w:pPr>
            <w:r w:rsidRPr="00435B1B">
              <w:rPr>
                <w:rFonts w:cs="Arial"/>
              </w:rPr>
              <w:t>IČO:</w:t>
            </w:r>
          </w:p>
          <w:p w:rsidR="00261348" w:rsidRPr="00435B1B" w:rsidRDefault="00261348" w:rsidP="00261348">
            <w:pPr>
              <w:spacing w:after="0" w:line="240" w:lineRule="auto"/>
              <w:rPr>
                <w:rFonts w:cs="Arial"/>
              </w:rPr>
            </w:pPr>
            <w:r w:rsidRPr="00435B1B">
              <w:rPr>
                <w:rFonts w:cs="Arial"/>
              </w:rPr>
              <w:t>RED IZO:</w:t>
            </w:r>
          </w:p>
          <w:p w:rsidR="00261348" w:rsidRPr="00435B1B" w:rsidRDefault="00261348" w:rsidP="00261348">
            <w:pPr>
              <w:spacing w:after="0" w:line="240" w:lineRule="auto"/>
              <w:rPr>
                <w:rFonts w:cs="Arial"/>
              </w:rPr>
            </w:pPr>
            <w:r w:rsidRPr="00435B1B">
              <w:rPr>
                <w:rFonts w:cs="Arial"/>
              </w:rPr>
              <w:t>IZO:</w:t>
            </w:r>
          </w:p>
          <w:p w:rsidR="00261348" w:rsidRPr="00435B1B" w:rsidRDefault="00261348" w:rsidP="00261348">
            <w:pPr>
              <w:spacing w:after="0" w:line="240" w:lineRule="auto"/>
              <w:rPr>
                <w:rFonts w:cs="Arial"/>
              </w:rPr>
            </w:pPr>
          </w:p>
        </w:tc>
        <w:tc>
          <w:tcPr>
            <w:tcW w:w="1701" w:type="dxa"/>
            <w:vMerge w:val="restart"/>
          </w:tcPr>
          <w:p w:rsidR="00261348" w:rsidRPr="00435B1B" w:rsidRDefault="00261348" w:rsidP="00261348">
            <w:pPr>
              <w:spacing w:after="0" w:line="240" w:lineRule="auto"/>
              <w:rPr>
                <w:rFonts w:cs="Arial"/>
              </w:rPr>
            </w:pPr>
            <w:r w:rsidRPr="00435B1B">
              <w:rPr>
                <w:rFonts w:cs="Arial"/>
              </w:rPr>
              <w:t>Název projektu:</w:t>
            </w:r>
          </w:p>
        </w:tc>
        <w:tc>
          <w:tcPr>
            <w:tcW w:w="1418" w:type="dxa"/>
            <w:vMerge w:val="restart"/>
          </w:tcPr>
          <w:p w:rsidR="00261348" w:rsidRPr="00435B1B" w:rsidRDefault="00261348" w:rsidP="00261348">
            <w:pPr>
              <w:spacing w:after="0" w:line="240" w:lineRule="auto"/>
              <w:rPr>
                <w:rFonts w:cs="Arial"/>
              </w:rPr>
            </w:pPr>
            <w:r w:rsidRPr="00435B1B">
              <w:rPr>
                <w:rFonts w:cs="Arial"/>
              </w:rPr>
              <w:t>Očekávané celkové náklady na projekt v Kč</w:t>
            </w:r>
          </w:p>
        </w:tc>
        <w:tc>
          <w:tcPr>
            <w:tcW w:w="1417" w:type="dxa"/>
            <w:vMerge w:val="restart"/>
          </w:tcPr>
          <w:p w:rsidR="00261348" w:rsidRPr="00435B1B" w:rsidRDefault="00261348" w:rsidP="00261348">
            <w:pPr>
              <w:spacing w:after="0" w:line="240" w:lineRule="auto"/>
              <w:rPr>
                <w:rFonts w:cs="Arial"/>
              </w:rPr>
            </w:pPr>
            <w:r w:rsidRPr="00435B1B">
              <w:rPr>
                <w:rFonts w:cs="Arial"/>
              </w:rPr>
              <w:t>Očekávaný termín realizace projektu  (od – do)</w:t>
            </w:r>
          </w:p>
          <w:p w:rsidR="00261348" w:rsidRPr="00435B1B" w:rsidRDefault="00261348" w:rsidP="00261348">
            <w:pPr>
              <w:spacing w:after="0" w:line="240" w:lineRule="auto"/>
              <w:rPr>
                <w:rFonts w:cs="Arial"/>
              </w:rPr>
            </w:pPr>
          </w:p>
        </w:tc>
        <w:tc>
          <w:tcPr>
            <w:tcW w:w="992" w:type="dxa"/>
            <w:vMerge w:val="restart"/>
          </w:tcPr>
          <w:p w:rsidR="00261348" w:rsidRPr="00435B1B" w:rsidRDefault="00261348" w:rsidP="00261348">
            <w:pPr>
              <w:spacing w:after="0" w:line="240" w:lineRule="auto"/>
              <w:rPr>
                <w:rFonts w:cs="Arial"/>
              </w:rPr>
            </w:pPr>
            <w:r w:rsidRPr="00435B1B">
              <w:rPr>
                <w:rFonts w:cs="Arial"/>
              </w:rPr>
              <w:t>Soulad s cílem MAP*</w:t>
            </w:r>
          </w:p>
          <w:p w:rsidR="00261348" w:rsidRPr="00435B1B" w:rsidRDefault="00261348" w:rsidP="00261348">
            <w:pPr>
              <w:spacing w:after="0" w:line="240" w:lineRule="auto"/>
              <w:rPr>
                <w:rFonts w:cs="Arial"/>
              </w:rPr>
            </w:pPr>
          </w:p>
        </w:tc>
        <w:tc>
          <w:tcPr>
            <w:tcW w:w="6946" w:type="dxa"/>
            <w:gridSpan w:val="6"/>
          </w:tcPr>
          <w:p w:rsidR="00261348" w:rsidRPr="00435B1B" w:rsidRDefault="00261348" w:rsidP="00261348">
            <w:pPr>
              <w:spacing w:after="0" w:line="240" w:lineRule="auto"/>
              <w:rPr>
                <w:rFonts w:cs="Arial"/>
              </w:rPr>
            </w:pPr>
            <w:r w:rsidRPr="00435B1B">
              <w:rPr>
                <w:rFonts w:cs="Arial"/>
              </w:rPr>
              <w:t>Typ projektu:</w:t>
            </w:r>
          </w:p>
        </w:tc>
      </w:tr>
      <w:tr w:rsidR="00261348" w:rsidRPr="00435B1B" w:rsidTr="00261348">
        <w:trPr>
          <w:trHeight w:val="520"/>
        </w:trPr>
        <w:tc>
          <w:tcPr>
            <w:tcW w:w="2127" w:type="dxa"/>
            <w:vMerge/>
          </w:tcPr>
          <w:p w:rsidR="00261348" w:rsidRPr="00435B1B" w:rsidRDefault="00261348" w:rsidP="00261348">
            <w:pPr>
              <w:spacing w:after="0" w:line="240" w:lineRule="auto"/>
              <w:rPr>
                <w:rFonts w:cs="Arial"/>
              </w:rPr>
            </w:pPr>
          </w:p>
        </w:tc>
        <w:tc>
          <w:tcPr>
            <w:tcW w:w="1701" w:type="dxa"/>
            <w:vMerge/>
          </w:tcPr>
          <w:p w:rsidR="00261348" w:rsidRPr="00435B1B" w:rsidRDefault="00261348" w:rsidP="00261348">
            <w:pPr>
              <w:spacing w:after="0" w:line="240" w:lineRule="auto"/>
              <w:rPr>
                <w:rFonts w:cs="Arial"/>
              </w:rPr>
            </w:pPr>
          </w:p>
        </w:tc>
        <w:tc>
          <w:tcPr>
            <w:tcW w:w="1418" w:type="dxa"/>
            <w:vMerge/>
          </w:tcPr>
          <w:p w:rsidR="00261348" w:rsidRPr="00435B1B" w:rsidRDefault="00261348" w:rsidP="00261348">
            <w:pPr>
              <w:spacing w:after="0" w:line="240" w:lineRule="auto"/>
              <w:rPr>
                <w:rFonts w:cs="Arial"/>
              </w:rPr>
            </w:pPr>
          </w:p>
        </w:tc>
        <w:tc>
          <w:tcPr>
            <w:tcW w:w="1417" w:type="dxa"/>
            <w:vMerge/>
          </w:tcPr>
          <w:p w:rsidR="00261348" w:rsidRPr="00435B1B" w:rsidRDefault="00261348" w:rsidP="00261348">
            <w:pPr>
              <w:spacing w:after="0" w:line="240" w:lineRule="auto"/>
              <w:rPr>
                <w:rFonts w:cs="Arial"/>
              </w:rPr>
            </w:pPr>
          </w:p>
        </w:tc>
        <w:tc>
          <w:tcPr>
            <w:tcW w:w="992" w:type="dxa"/>
            <w:vMerge/>
          </w:tcPr>
          <w:p w:rsidR="00261348" w:rsidRPr="00435B1B" w:rsidRDefault="00261348" w:rsidP="00261348">
            <w:pPr>
              <w:spacing w:after="0" w:line="240" w:lineRule="auto"/>
              <w:rPr>
                <w:rFonts w:cs="Arial"/>
              </w:rPr>
            </w:pPr>
          </w:p>
        </w:tc>
        <w:tc>
          <w:tcPr>
            <w:tcW w:w="4423" w:type="dxa"/>
            <w:gridSpan w:val="4"/>
          </w:tcPr>
          <w:p w:rsidR="00261348" w:rsidRPr="00435B1B" w:rsidRDefault="00261348" w:rsidP="00261348">
            <w:pPr>
              <w:spacing w:after="0" w:line="240" w:lineRule="auto"/>
              <w:rPr>
                <w:rFonts w:cs="Arial"/>
              </w:rPr>
            </w:pPr>
            <w:r w:rsidRPr="00435B1B">
              <w:rPr>
                <w:rFonts w:cs="Arial"/>
              </w:rPr>
              <w:t>s vazbou na klíčové kompetence IROP</w:t>
            </w:r>
          </w:p>
        </w:tc>
        <w:tc>
          <w:tcPr>
            <w:tcW w:w="1106" w:type="dxa"/>
            <w:vMerge w:val="restart"/>
          </w:tcPr>
          <w:p w:rsidR="00261348" w:rsidRPr="00435B1B" w:rsidRDefault="00261348" w:rsidP="00261348">
            <w:pPr>
              <w:spacing w:after="0" w:line="240" w:lineRule="auto"/>
              <w:rPr>
                <w:rFonts w:cs="Arial"/>
                <w:sz w:val="20"/>
                <w:szCs w:val="20"/>
              </w:rPr>
            </w:pPr>
            <w:r w:rsidRPr="00435B1B">
              <w:rPr>
                <w:rFonts w:cs="Arial"/>
                <w:sz w:val="20"/>
                <w:szCs w:val="20"/>
              </w:rPr>
              <w:t>Bezbarié-rovost školy, školského zařízení ****</w:t>
            </w:r>
          </w:p>
        </w:tc>
        <w:tc>
          <w:tcPr>
            <w:tcW w:w="1417" w:type="dxa"/>
            <w:vMerge w:val="restart"/>
          </w:tcPr>
          <w:p w:rsidR="00261348" w:rsidRPr="00435B1B" w:rsidRDefault="00261348" w:rsidP="00261348">
            <w:pPr>
              <w:spacing w:after="0" w:line="240" w:lineRule="auto"/>
              <w:rPr>
                <w:rFonts w:cs="Arial"/>
                <w:sz w:val="20"/>
                <w:szCs w:val="20"/>
              </w:rPr>
            </w:pPr>
            <w:r w:rsidRPr="00435B1B">
              <w:rPr>
                <w:rFonts w:cs="Arial"/>
                <w:sz w:val="20"/>
                <w:szCs w:val="20"/>
              </w:rPr>
              <w:t>Rozšiřování kapacit kmenových učeben mateřských nebo základních škol *****</w:t>
            </w:r>
          </w:p>
        </w:tc>
      </w:tr>
      <w:tr w:rsidR="00261348" w:rsidRPr="00435B1B" w:rsidTr="00261348">
        <w:trPr>
          <w:trHeight w:val="802"/>
        </w:trPr>
        <w:tc>
          <w:tcPr>
            <w:tcW w:w="2127" w:type="dxa"/>
            <w:vMerge/>
          </w:tcPr>
          <w:p w:rsidR="00261348" w:rsidRPr="00435B1B" w:rsidRDefault="00261348" w:rsidP="00261348">
            <w:pPr>
              <w:spacing w:after="0" w:line="240" w:lineRule="auto"/>
              <w:rPr>
                <w:rFonts w:cs="Arial"/>
              </w:rPr>
            </w:pPr>
          </w:p>
        </w:tc>
        <w:tc>
          <w:tcPr>
            <w:tcW w:w="1701" w:type="dxa"/>
            <w:vMerge/>
          </w:tcPr>
          <w:p w:rsidR="00261348" w:rsidRPr="00435B1B" w:rsidRDefault="00261348" w:rsidP="00261348">
            <w:pPr>
              <w:spacing w:after="0" w:line="240" w:lineRule="auto"/>
              <w:rPr>
                <w:rFonts w:cs="Arial"/>
              </w:rPr>
            </w:pPr>
          </w:p>
        </w:tc>
        <w:tc>
          <w:tcPr>
            <w:tcW w:w="1418" w:type="dxa"/>
            <w:vMerge/>
          </w:tcPr>
          <w:p w:rsidR="00261348" w:rsidRPr="00435B1B" w:rsidRDefault="00261348" w:rsidP="00261348">
            <w:pPr>
              <w:spacing w:after="0" w:line="240" w:lineRule="auto"/>
              <w:rPr>
                <w:rFonts w:cs="Arial"/>
              </w:rPr>
            </w:pPr>
          </w:p>
        </w:tc>
        <w:tc>
          <w:tcPr>
            <w:tcW w:w="1417" w:type="dxa"/>
            <w:vMerge/>
          </w:tcPr>
          <w:p w:rsidR="00261348" w:rsidRPr="00435B1B" w:rsidRDefault="00261348" w:rsidP="00261348">
            <w:pPr>
              <w:spacing w:after="0" w:line="240" w:lineRule="auto"/>
              <w:rPr>
                <w:rFonts w:cs="Arial"/>
              </w:rPr>
            </w:pPr>
          </w:p>
        </w:tc>
        <w:tc>
          <w:tcPr>
            <w:tcW w:w="992" w:type="dxa"/>
            <w:vMerge/>
          </w:tcPr>
          <w:p w:rsidR="00261348" w:rsidRPr="00435B1B" w:rsidRDefault="00261348" w:rsidP="00261348">
            <w:pPr>
              <w:spacing w:after="0" w:line="240" w:lineRule="auto"/>
              <w:rPr>
                <w:rFonts w:cs="Arial"/>
              </w:rPr>
            </w:pPr>
          </w:p>
        </w:tc>
        <w:tc>
          <w:tcPr>
            <w:tcW w:w="851" w:type="dxa"/>
          </w:tcPr>
          <w:p w:rsidR="00261348" w:rsidRPr="00435B1B" w:rsidRDefault="00261348" w:rsidP="00261348">
            <w:pPr>
              <w:spacing w:after="0" w:line="240" w:lineRule="auto"/>
              <w:rPr>
                <w:rFonts w:cs="Arial"/>
                <w:sz w:val="20"/>
                <w:szCs w:val="20"/>
              </w:rPr>
            </w:pPr>
            <w:r w:rsidRPr="00435B1B">
              <w:rPr>
                <w:rFonts w:cs="Arial"/>
                <w:sz w:val="20"/>
                <w:szCs w:val="20"/>
              </w:rPr>
              <w:t>Cizí jazyk</w:t>
            </w:r>
          </w:p>
        </w:tc>
        <w:tc>
          <w:tcPr>
            <w:tcW w:w="992" w:type="dxa"/>
          </w:tcPr>
          <w:p w:rsidR="00261348" w:rsidRPr="00435B1B" w:rsidRDefault="00261348" w:rsidP="00261348">
            <w:pPr>
              <w:spacing w:after="0" w:line="240" w:lineRule="auto"/>
              <w:rPr>
                <w:rFonts w:cs="Arial"/>
                <w:sz w:val="20"/>
                <w:szCs w:val="20"/>
              </w:rPr>
            </w:pPr>
            <w:r w:rsidRPr="00435B1B">
              <w:rPr>
                <w:rFonts w:cs="Arial"/>
                <w:sz w:val="20"/>
                <w:szCs w:val="20"/>
              </w:rPr>
              <w:t>Přírodní vědy **</w:t>
            </w:r>
          </w:p>
        </w:tc>
        <w:tc>
          <w:tcPr>
            <w:tcW w:w="1270" w:type="dxa"/>
          </w:tcPr>
          <w:p w:rsidR="00261348" w:rsidRPr="00435B1B" w:rsidRDefault="00261348" w:rsidP="00261348">
            <w:pPr>
              <w:spacing w:after="0" w:line="240" w:lineRule="auto"/>
              <w:rPr>
                <w:rFonts w:cs="Arial"/>
                <w:sz w:val="20"/>
                <w:szCs w:val="20"/>
              </w:rPr>
            </w:pPr>
            <w:r w:rsidRPr="00435B1B">
              <w:rPr>
                <w:rFonts w:cs="Arial"/>
                <w:sz w:val="20"/>
                <w:szCs w:val="20"/>
              </w:rPr>
              <w:t>Technické a řemeslné obory **</w:t>
            </w:r>
          </w:p>
        </w:tc>
        <w:tc>
          <w:tcPr>
            <w:tcW w:w="1310" w:type="dxa"/>
          </w:tcPr>
          <w:p w:rsidR="00261348" w:rsidRPr="00435B1B" w:rsidRDefault="00261348" w:rsidP="00261348">
            <w:pPr>
              <w:spacing w:after="0" w:line="240" w:lineRule="auto"/>
              <w:rPr>
                <w:rFonts w:cs="Arial"/>
                <w:sz w:val="20"/>
                <w:szCs w:val="20"/>
              </w:rPr>
            </w:pPr>
            <w:r w:rsidRPr="00435B1B">
              <w:rPr>
                <w:rFonts w:cs="Arial"/>
                <w:sz w:val="20"/>
                <w:szCs w:val="20"/>
              </w:rPr>
              <w:t>Práce s digitál. technologie-mi ***</w:t>
            </w:r>
          </w:p>
        </w:tc>
        <w:tc>
          <w:tcPr>
            <w:tcW w:w="1106" w:type="dxa"/>
            <w:vMerge/>
          </w:tcPr>
          <w:p w:rsidR="00261348" w:rsidRPr="00435B1B" w:rsidRDefault="00261348" w:rsidP="00261348">
            <w:pPr>
              <w:spacing w:after="0" w:line="240" w:lineRule="auto"/>
              <w:rPr>
                <w:rFonts w:cs="Arial"/>
                <w:sz w:val="20"/>
                <w:szCs w:val="20"/>
              </w:rPr>
            </w:pPr>
          </w:p>
        </w:tc>
        <w:tc>
          <w:tcPr>
            <w:tcW w:w="1417" w:type="dxa"/>
            <w:vMerge/>
          </w:tcPr>
          <w:p w:rsidR="00261348" w:rsidRPr="00435B1B" w:rsidRDefault="00261348" w:rsidP="00261348">
            <w:pPr>
              <w:spacing w:after="0" w:line="240" w:lineRule="auto"/>
              <w:rPr>
                <w:rFonts w:cs="Arial"/>
                <w:sz w:val="20"/>
                <w:szCs w:val="20"/>
              </w:rPr>
            </w:pPr>
          </w:p>
        </w:tc>
      </w:tr>
      <w:tr w:rsidR="00261348" w:rsidRPr="00435B1B" w:rsidTr="00261348">
        <w:trPr>
          <w:trHeight w:val="282"/>
        </w:trPr>
        <w:tc>
          <w:tcPr>
            <w:tcW w:w="2127" w:type="dxa"/>
            <w:vMerge w:val="restart"/>
            <w:vAlign w:val="center"/>
          </w:tcPr>
          <w:p w:rsidR="00261348" w:rsidRPr="00435B1B" w:rsidRDefault="00261348" w:rsidP="00261348">
            <w:pPr>
              <w:spacing w:after="0" w:line="240" w:lineRule="auto"/>
              <w:rPr>
                <w:rFonts w:cs="Arial"/>
                <w:sz w:val="18"/>
                <w:szCs w:val="18"/>
              </w:rPr>
            </w:pPr>
            <w:r w:rsidRPr="00435B1B">
              <w:rPr>
                <w:rFonts w:cs="Arial"/>
                <w:sz w:val="18"/>
                <w:szCs w:val="18"/>
              </w:rPr>
              <w:t>ZŠ Senice na Hané</w:t>
            </w:r>
          </w:p>
          <w:p w:rsidR="00261348" w:rsidRPr="00435B1B" w:rsidRDefault="00261348" w:rsidP="00261348">
            <w:pPr>
              <w:spacing w:after="0" w:line="240" w:lineRule="auto"/>
              <w:rPr>
                <w:rFonts w:cs="Arial"/>
                <w:sz w:val="18"/>
                <w:szCs w:val="18"/>
              </w:rPr>
            </w:pPr>
            <w:r w:rsidRPr="00435B1B">
              <w:rPr>
                <w:rFonts w:cs="Arial"/>
                <w:sz w:val="18"/>
                <w:szCs w:val="18"/>
              </w:rPr>
              <w:t>IČ: 709 945 10</w:t>
            </w:r>
          </w:p>
          <w:p w:rsidR="00261348" w:rsidRPr="00435B1B" w:rsidRDefault="00261348" w:rsidP="00261348">
            <w:pPr>
              <w:spacing w:after="0" w:line="240" w:lineRule="auto"/>
              <w:rPr>
                <w:rFonts w:cs="Arial"/>
                <w:sz w:val="18"/>
                <w:szCs w:val="18"/>
              </w:rPr>
            </w:pPr>
            <w:r w:rsidRPr="00435B1B">
              <w:rPr>
                <w:rFonts w:cs="Arial"/>
                <w:sz w:val="18"/>
                <w:szCs w:val="18"/>
              </w:rPr>
              <w:t>RED IZO: 600 141 039</w:t>
            </w:r>
          </w:p>
          <w:p w:rsidR="00261348" w:rsidRPr="00435B1B" w:rsidRDefault="00261348" w:rsidP="00261348">
            <w:pPr>
              <w:spacing w:after="0" w:line="240" w:lineRule="auto"/>
              <w:rPr>
                <w:rFonts w:cs="Arial"/>
                <w:sz w:val="18"/>
                <w:szCs w:val="18"/>
              </w:rPr>
            </w:pPr>
            <w:r w:rsidRPr="00435B1B">
              <w:rPr>
                <w:rFonts w:cs="Arial"/>
                <w:sz w:val="18"/>
                <w:szCs w:val="18"/>
              </w:rPr>
              <w:t>IZO: 102 320 560</w:t>
            </w:r>
          </w:p>
        </w:tc>
        <w:tc>
          <w:tcPr>
            <w:tcW w:w="1701" w:type="dxa"/>
            <w:vAlign w:val="center"/>
          </w:tcPr>
          <w:p w:rsidR="00261348" w:rsidRPr="00435B1B" w:rsidRDefault="00261348" w:rsidP="00261348">
            <w:pPr>
              <w:spacing w:after="0" w:line="240" w:lineRule="auto"/>
              <w:rPr>
                <w:rFonts w:cs="Arial"/>
                <w:sz w:val="18"/>
                <w:szCs w:val="18"/>
              </w:rPr>
            </w:pPr>
            <w:r w:rsidRPr="00435B1B">
              <w:rPr>
                <w:rFonts w:eastAsia="Times New Roman" w:cs="Arial"/>
                <w:color w:val="000000"/>
                <w:sz w:val="18"/>
                <w:szCs w:val="18"/>
                <w:lang w:eastAsia="cs-CZ"/>
              </w:rPr>
              <w:t>Modernizace učebny ICT se zaměřením na jazykovou výuku</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eastAsia="Times New Roman" w:cs="Arial"/>
                <w:color w:val="000000"/>
                <w:sz w:val="18"/>
                <w:szCs w:val="18"/>
                <w:lang w:eastAsia="cs-CZ"/>
              </w:rPr>
              <w:t>1 000 000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eastAsia="Times New Roman" w:cs="Arial"/>
                <w:color w:val="000000"/>
                <w:sz w:val="18"/>
                <w:szCs w:val="18"/>
                <w:lang w:eastAsia="cs-CZ"/>
              </w:rPr>
              <w:t>7-8/ 2018</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1.1.4</w:t>
            </w:r>
          </w:p>
          <w:p w:rsidR="00261348" w:rsidRPr="00435B1B" w:rsidRDefault="00261348" w:rsidP="00261348">
            <w:pPr>
              <w:spacing w:after="0" w:line="240" w:lineRule="auto"/>
              <w:jc w:val="center"/>
              <w:rPr>
                <w:rFonts w:cs="Arial"/>
                <w:sz w:val="18"/>
                <w:szCs w:val="18"/>
              </w:rPr>
            </w:pPr>
            <w:r w:rsidRPr="00435B1B">
              <w:rPr>
                <w:rFonts w:cs="Arial"/>
                <w:sz w:val="18"/>
                <w:szCs w:val="18"/>
              </w:rPr>
              <w:t>SC 3.3.2</w:t>
            </w:r>
          </w:p>
          <w:p w:rsidR="00261348" w:rsidRPr="00435B1B" w:rsidRDefault="00261348" w:rsidP="00261348">
            <w:pPr>
              <w:spacing w:after="0" w:line="240" w:lineRule="auto"/>
              <w:jc w:val="center"/>
              <w:rPr>
                <w:rFonts w:cs="Arial"/>
                <w:sz w:val="18"/>
                <w:szCs w:val="18"/>
              </w:rPr>
            </w:pPr>
            <w:r w:rsidRPr="00435B1B">
              <w:rPr>
                <w:rFonts w:cs="Arial"/>
                <w:sz w:val="18"/>
                <w:szCs w:val="18"/>
              </w:rPr>
              <w:t>SC 3.4.2</w:t>
            </w:r>
          </w:p>
        </w:tc>
        <w:sdt>
          <w:sdtPr>
            <w:rPr>
              <w:rFonts w:cs="Arial"/>
            </w:rPr>
            <w:id w:val="583259831"/>
          </w:sdtPr>
          <w:sdtContent>
            <w:tc>
              <w:tcPr>
                <w:tcW w:w="851" w:type="dxa"/>
                <w:vAlign w:val="center"/>
              </w:tcPr>
              <w:p w:rsidR="00261348" w:rsidRPr="00435B1B" w:rsidRDefault="00435B1B" w:rsidP="00261348">
                <w:pPr>
                  <w:spacing w:after="0" w:line="240" w:lineRule="auto"/>
                  <w:jc w:val="center"/>
                  <w:rPr>
                    <w:rFonts w:cs="Arial"/>
                  </w:rPr>
                </w:pPr>
                <w:r>
                  <w:rPr>
                    <w:rFonts w:ascii="MS Gothic" w:eastAsia="MS Gothic" w:hAnsi="MS Gothic" w:cs="Arial" w:hint="eastAsia"/>
                  </w:rPr>
                  <w:t>☒</w:t>
                </w:r>
              </w:p>
            </w:tc>
          </w:sdtContent>
        </w:sdt>
        <w:sdt>
          <w:sdtPr>
            <w:rPr>
              <w:rFonts w:cs="Arial"/>
            </w:rPr>
            <w:id w:val="-1680649775"/>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10942175"/>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552381036"/>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450039988"/>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973131361"/>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82"/>
        </w:trPr>
        <w:tc>
          <w:tcPr>
            <w:tcW w:w="2127" w:type="dxa"/>
            <w:vMerge/>
          </w:tcPr>
          <w:p w:rsidR="00261348" w:rsidRPr="00435B1B" w:rsidRDefault="00261348" w:rsidP="00261348">
            <w:pPr>
              <w:spacing w:after="0" w:line="240" w:lineRule="auto"/>
              <w:rPr>
                <w:rFonts w:cs="Arial"/>
                <w:sz w:val="18"/>
                <w:szCs w:val="18"/>
              </w:rPr>
            </w:pPr>
          </w:p>
        </w:tc>
        <w:tc>
          <w:tcPr>
            <w:tcW w:w="1701" w:type="dxa"/>
            <w:vAlign w:val="center"/>
          </w:tcPr>
          <w:p w:rsidR="00261348" w:rsidRPr="00435B1B" w:rsidRDefault="00261348" w:rsidP="00261348">
            <w:pPr>
              <w:spacing w:after="0" w:line="240" w:lineRule="auto"/>
              <w:rPr>
                <w:rFonts w:cs="Arial"/>
                <w:sz w:val="18"/>
                <w:szCs w:val="18"/>
              </w:rPr>
            </w:pPr>
            <w:r w:rsidRPr="00435B1B">
              <w:rPr>
                <w:rFonts w:eastAsia="Times New Roman" w:cs="Arial"/>
                <w:color w:val="000000"/>
                <w:sz w:val="18"/>
                <w:szCs w:val="18"/>
                <w:lang w:eastAsia="cs-CZ"/>
              </w:rPr>
              <w:t>Vybudování venkovní přírodní učebny</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eastAsia="Times New Roman" w:cs="Arial"/>
                <w:color w:val="000000"/>
                <w:sz w:val="18"/>
                <w:szCs w:val="18"/>
                <w:lang w:eastAsia="cs-CZ"/>
              </w:rPr>
              <w:t>1 800 000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eastAsia="Times New Roman" w:cs="Arial"/>
                <w:color w:val="000000"/>
                <w:sz w:val="18"/>
                <w:szCs w:val="18"/>
                <w:lang w:eastAsia="cs-CZ"/>
              </w:rPr>
              <w:t>7-8/2019</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3.5.2</w:t>
            </w:r>
          </w:p>
        </w:tc>
        <w:sdt>
          <w:sdtPr>
            <w:rPr>
              <w:rFonts w:cs="Arial"/>
            </w:rPr>
            <w:id w:val="-1570412409"/>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225921857"/>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895860712"/>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050110413"/>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990401078"/>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55149352"/>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82"/>
        </w:trPr>
        <w:tc>
          <w:tcPr>
            <w:tcW w:w="2127" w:type="dxa"/>
            <w:vMerge/>
          </w:tcPr>
          <w:p w:rsidR="00261348" w:rsidRPr="00435B1B" w:rsidRDefault="00261348" w:rsidP="00261348">
            <w:pPr>
              <w:spacing w:after="0" w:line="240" w:lineRule="auto"/>
              <w:rPr>
                <w:rFonts w:cs="Arial"/>
                <w:sz w:val="18"/>
                <w:szCs w:val="18"/>
              </w:rPr>
            </w:pPr>
          </w:p>
        </w:tc>
        <w:tc>
          <w:tcPr>
            <w:tcW w:w="1701" w:type="dxa"/>
            <w:vAlign w:val="center"/>
          </w:tcPr>
          <w:p w:rsidR="00261348" w:rsidRPr="00435B1B" w:rsidRDefault="00261348" w:rsidP="00261348">
            <w:pPr>
              <w:spacing w:after="0" w:line="240" w:lineRule="auto"/>
              <w:rPr>
                <w:rFonts w:cs="Arial"/>
                <w:sz w:val="18"/>
                <w:szCs w:val="18"/>
              </w:rPr>
            </w:pPr>
            <w:r w:rsidRPr="00435B1B">
              <w:rPr>
                <w:rFonts w:eastAsia="Times New Roman" w:cs="Arial"/>
                <w:color w:val="000000"/>
                <w:sz w:val="18"/>
                <w:szCs w:val="18"/>
                <w:lang w:eastAsia="cs-CZ"/>
              </w:rPr>
              <w:t>Vybudování biologicko-chemicko-fyzikální laboratoře</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eastAsia="Times New Roman" w:cs="Arial"/>
                <w:color w:val="000000"/>
                <w:sz w:val="18"/>
                <w:szCs w:val="18"/>
                <w:lang w:eastAsia="cs-CZ"/>
              </w:rPr>
              <w:t>1 500 000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eastAsia="Times New Roman" w:cs="Arial"/>
                <w:color w:val="000000"/>
                <w:sz w:val="18"/>
                <w:szCs w:val="18"/>
                <w:lang w:eastAsia="cs-CZ"/>
              </w:rPr>
              <w:t>7-8/2017</w:t>
            </w:r>
          </w:p>
        </w:tc>
        <w:tc>
          <w:tcPr>
            <w:tcW w:w="992" w:type="dxa"/>
            <w:vAlign w:val="center"/>
          </w:tcPr>
          <w:p w:rsidR="00261348" w:rsidRPr="00435B1B" w:rsidRDefault="00261348" w:rsidP="00261348">
            <w:pPr>
              <w:spacing w:after="0" w:line="240" w:lineRule="auto"/>
              <w:jc w:val="center"/>
              <w:rPr>
                <w:rFonts w:cs="Arial"/>
                <w:sz w:val="18"/>
                <w:szCs w:val="18"/>
              </w:rPr>
            </w:pPr>
          </w:p>
          <w:p w:rsidR="00261348" w:rsidRPr="00435B1B" w:rsidRDefault="00261348" w:rsidP="00261348">
            <w:pPr>
              <w:spacing w:after="0" w:line="240" w:lineRule="auto"/>
              <w:jc w:val="center"/>
              <w:rPr>
                <w:rFonts w:cs="Arial"/>
                <w:sz w:val="18"/>
                <w:szCs w:val="18"/>
              </w:rPr>
            </w:pPr>
            <w:r w:rsidRPr="00435B1B">
              <w:rPr>
                <w:rFonts w:cs="Arial"/>
                <w:sz w:val="18"/>
                <w:szCs w:val="18"/>
              </w:rPr>
              <w:t>SC 1.1.4</w:t>
            </w:r>
          </w:p>
        </w:tc>
        <w:sdt>
          <w:sdtPr>
            <w:rPr>
              <w:rFonts w:cs="Arial"/>
            </w:rPr>
            <w:id w:val="1321001111"/>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062483697"/>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851415026"/>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31312430"/>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307465961"/>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236678381"/>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82"/>
        </w:trPr>
        <w:tc>
          <w:tcPr>
            <w:tcW w:w="2127" w:type="dxa"/>
            <w:vMerge/>
          </w:tcPr>
          <w:p w:rsidR="00261348" w:rsidRPr="00435B1B" w:rsidRDefault="00261348" w:rsidP="00261348">
            <w:pPr>
              <w:spacing w:after="0" w:line="240" w:lineRule="auto"/>
              <w:rPr>
                <w:rFonts w:cs="Arial"/>
                <w:sz w:val="18"/>
                <w:szCs w:val="18"/>
              </w:rPr>
            </w:pPr>
          </w:p>
        </w:tc>
        <w:tc>
          <w:tcPr>
            <w:tcW w:w="1701" w:type="dxa"/>
            <w:vAlign w:val="center"/>
          </w:tcPr>
          <w:p w:rsidR="00261348" w:rsidRPr="00435B1B" w:rsidRDefault="00261348" w:rsidP="00261348">
            <w:pPr>
              <w:spacing w:after="0" w:line="240" w:lineRule="auto"/>
              <w:rPr>
                <w:rFonts w:cs="Arial"/>
                <w:sz w:val="18"/>
                <w:szCs w:val="18"/>
              </w:rPr>
            </w:pPr>
            <w:r w:rsidRPr="00435B1B">
              <w:rPr>
                <w:rFonts w:eastAsia="Times New Roman" w:cs="Arial"/>
                <w:color w:val="000000"/>
                <w:sz w:val="18"/>
                <w:szCs w:val="18"/>
                <w:lang w:eastAsia="cs-CZ"/>
              </w:rPr>
              <w:t>Úprava prostorů školního dvora pro výuku pracovních činností (zeleninová a ovocná zahrada) + bezbariérovost školních budov</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eastAsia="Times New Roman" w:cs="Arial"/>
                <w:color w:val="000000"/>
                <w:sz w:val="18"/>
                <w:szCs w:val="18"/>
                <w:lang w:eastAsia="cs-CZ"/>
              </w:rPr>
              <w:t>2 400 000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eastAsia="Times New Roman" w:cs="Arial"/>
                <w:color w:val="000000"/>
                <w:sz w:val="18"/>
                <w:szCs w:val="18"/>
                <w:lang w:eastAsia="cs-CZ"/>
              </w:rPr>
              <w:t>7-8/2019</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3.5.2</w:t>
            </w:r>
          </w:p>
          <w:p w:rsidR="00261348" w:rsidRPr="00435B1B" w:rsidRDefault="00261348" w:rsidP="00261348">
            <w:pPr>
              <w:spacing w:after="0" w:line="240" w:lineRule="auto"/>
              <w:jc w:val="center"/>
              <w:rPr>
                <w:rFonts w:cs="Arial"/>
                <w:sz w:val="18"/>
                <w:szCs w:val="18"/>
              </w:rPr>
            </w:pPr>
            <w:r w:rsidRPr="00435B1B">
              <w:rPr>
                <w:rFonts w:cs="Arial"/>
                <w:sz w:val="18"/>
                <w:szCs w:val="18"/>
              </w:rPr>
              <w:t>SC 4.1.2</w:t>
            </w:r>
          </w:p>
        </w:tc>
        <w:sdt>
          <w:sdtPr>
            <w:rPr>
              <w:rFonts w:cs="Arial"/>
            </w:rPr>
            <w:id w:val="-911388353"/>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672215142"/>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426316204"/>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729300261"/>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261340644"/>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2079706825"/>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82"/>
        </w:trPr>
        <w:tc>
          <w:tcPr>
            <w:tcW w:w="2127" w:type="dxa"/>
            <w:vMerge/>
          </w:tcPr>
          <w:p w:rsidR="00261348" w:rsidRPr="00435B1B" w:rsidRDefault="00261348" w:rsidP="00261348">
            <w:pPr>
              <w:spacing w:after="0" w:line="240" w:lineRule="auto"/>
              <w:rPr>
                <w:rFonts w:cs="Arial"/>
                <w:sz w:val="18"/>
                <w:szCs w:val="18"/>
              </w:rPr>
            </w:pPr>
          </w:p>
        </w:tc>
        <w:tc>
          <w:tcPr>
            <w:tcW w:w="1701" w:type="dxa"/>
            <w:vAlign w:val="center"/>
          </w:tcPr>
          <w:p w:rsidR="00261348" w:rsidRPr="00435B1B" w:rsidRDefault="00261348" w:rsidP="00261348">
            <w:pPr>
              <w:spacing w:after="0" w:line="240" w:lineRule="auto"/>
              <w:rPr>
                <w:rFonts w:cs="Arial"/>
                <w:sz w:val="18"/>
                <w:szCs w:val="18"/>
              </w:rPr>
            </w:pPr>
            <w:r w:rsidRPr="00435B1B">
              <w:rPr>
                <w:rFonts w:eastAsia="Times New Roman" w:cs="Arial"/>
                <w:color w:val="000000"/>
                <w:sz w:val="18"/>
                <w:szCs w:val="18"/>
                <w:lang w:eastAsia="cs-CZ"/>
              </w:rPr>
              <w:t>Vybavení školních dílen a žákovské kuchyňky v rámci polytechnické výchovy + vybudování počítačovo-jazykové učebny</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eastAsia="Times New Roman" w:cs="Arial"/>
                <w:color w:val="000000"/>
                <w:sz w:val="18"/>
                <w:szCs w:val="18"/>
                <w:lang w:eastAsia="cs-CZ"/>
              </w:rPr>
              <w:t>1 700 000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eastAsia="Times New Roman" w:cs="Arial"/>
                <w:color w:val="000000"/>
                <w:sz w:val="18"/>
                <w:szCs w:val="18"/>
                <w:lang w:eastAsia="cs-CZ"/>
              </w:rPr>
              <w:t>7-8/2019</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1.1.4</w:t>
            </w:r>
          </w:p>
          <w:p w:rsidR="00261348" w:rsidRPr="00435B1B" w:rsidRDefault="00261348" w:rsidP="00261348">
            <w:pPr>
              <w:spacing w:after="0" w:line="240" w:lineRule="auto"/>
              <w:jc w:val="center"/>
              <w:rPr>
                <w:rFonts w:cs="Arial"/>
                <w:sz w:val="18"/>
                <w:szCs w:val="18"/>
              </w:rPr>
            </w:pPr>
            <w:r w:rsidRPr="00435B1B">
              <w:rPr>
                <w:rFonts w:cs="Arial"/>
                <w:sz w:val="18"/>
                <w:szCs w:val="18"/>
              </w:rPr>
              <w:t>SC 4.1.2</w:t>
            </w:r>
          </w:p>
          <w:p w:rsidR="00261348" w:rsidRPr="00435B1B" w:rsidRDefault="00261348" w:rsidP="00261348">
            <w:pPr>
              <w:spacing w:after="0" w:line="240" w:lineRule="auto"/>
              <w:jc w:val="center"/>
              <w:rPr>
                <w:rFonts w:cs="Arial"/>
                <w:sz w:val="18"/>
                <w:szCs w:val="18"/>
              </w:rPr>
            </w:pPr>
            <w:r w:rsidRPr="00435B1B">
              <w:rPr>
                <w:rFonts w:cs="Arial"/>
                <w:sz w:val="18"/>
                <w:szCs w:val="18"/>
              </w:rPr>
              <w:t>SC 3.3.2</w:t>
            </w:r>
          </w:p>
          <w:p w:rsidR="00261348" w:rsidRPr="00435B1B" w:rsidRDefault="00261348" w:rsidP="00261348">
            <w:pPr>
              <w:spacing w:after="0" w:line="240" w:lineRule="auto"/>
              <w:jc w:val="center"/>
              <w:rPr>
                <w:rFonts w:cs="Arial"/>
                <w:sz w:val="18"/>
                <w:szCs w:val="18"/>
              </w:rPr>
            </w:pPr>
            <w:r w:rsidRPr="00435B1B">
              <w:rPr>
                <w:rFonts w:cs="Arial"/>
                <w:sz w:val="18"/>
                <w:szCs w:val="18"/>
              </w:rPr>
              <w:t>SC 3.4.2</w:t>
            </w:r>
          </w:p>
        </w:tc>
        <w:sdt>
          <w:sdtPr>
            <w:rPr>
              <w:rFonts w:cs="Arial"/>
            </w:rPr>
            <w:id w:val="1046809430"/>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2137141680"/>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2082857746"/>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611778823"/>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302516932"/>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491828553"/>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82"/>
        </w:trPr>
        <w:tc>
          <w:tcPr>
            <w:tcW w:w="2127" w:type="dxa"/>
            <w:vMerge/>
          </w:tcPr>
          <w:p w:rsidR="00261348" w:rsidRPr="00435B1B" w:rsidRDefault="00261348" w:rsidP="00261348">
            <w:pPr>
              <w:spacing w:after="0" w:line="240" w:lineRule="auto"/>
              <w:rPr>
                <w:rFonts w:cs="Arial"/>
                <w:sz w:val="18"/>
                <w:szCs w:val="18"/>
              </w:rPr>
            </w:pPr>
          </w:p>
        </w:tc>
        <w:tc>
          <w:tcPr>
            <w:tcW w:w="1701" w:type="dxa"/>
            <w:vAlign w:val="center"/>
          </w:tcPr>
          <w:p w:rsidR="00261348" w:rsidRPr="00435B1B" w:rsidRDefault="00261348" w:rsidP="00261348">
            <w:pPr>
              <w:spacing w:after="0" w:line="240" w:lineRule="auto"/>
              <w:rPr>
                <w:rFonts w:cs="Arial"/>
                <w:sz w:val="18"/>
                <w:szCs w:val="18"/>
              </w:rPr>
            </w:pPr>
            <w:r w:rsidRPr="00435B1B">
              <w:rPr>
                <w:rFonts w:eastAsia="Times New Roman" w:cs="Arial"/>
                <w:color w:val="000000"/>
                <w:sz w:val="18"/>
                <w:szCs w:val="18"/>
                <w:lang w:eastAsia="cs-CZ"/>
              </w:rPr>
              <w:t>Zasíťování budovy školy internetem a zajištění bezpečnosti školních budov</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eastAsia="Times New Roman" w:cs="Arial"/>
                <w:color w:val="000000"/>
                <w:sz w:val="18"/>
                <w:szCs w:val="18"/>
                <w:lang w:eastAsia="cs-CZ"/>
              </w:rPr>
              <w:t>1 000 000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eastAsia="Times New Roman" w:cs="Arial"/>
                <w:color w:val="000000"/>
                <w:sz w:val="18"/>
                <w:szCs w:val="18"/>
                <w:lang w:eastAsia="cs-CZ"/>
              </w:rPr>
              <w:t>7-8/2017</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3.4.2</w:t>
            </w:r>
          </w:p>
        </w:tc>
        <w:sdt>
          <w:sdtPr>
            <w:rPr>
              <w:rFonts w:cs="Arial"/>
            </w:rPr>
            <w:id w:val="1185476750"/>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24685038"/>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231076560"/>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802382752"/>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881128316"/>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2111004745"/>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bl>
    <w:p w:rsidR="00261348" w:rsidRPr="00435B1B" w:rsidRDefault="00261348" w:rsidP="00261348">
      <w:pPr>
        <w:spacing w:after="0"/>
        <w:rPr>
          <w:rFonts w:ascii="Arial" w:hAnsi="Arial" w:cs="Arial"/>
          <w:sz w:val="16"/>
          <w:szCs w:val="16"/>
        </w:rPr>
      </w:pPr>
    </w:p>
    <w:tbl>
      <w:tblPr>
        <w:tblStyle w:val="Mkatabulky11"/>
        <w:tblW w:w="14601" w:type="dxa"/>
        <w:tblInd w:w="-176" w:type="dxa"/>
        <w:tblLayout w:type="fixed"/>
        <w:tblLook w:val="04A0"/>
      </w:tblPr>
      <w:tblGrid>
        <w:gridCol w:w="2127"/>
        <w:gridCol w:w="1701"/>
        <w:gridCol w:w="1418"/>
        <w:gridCol w:w="1417"/>
        <w:gridCol w:w="992"/>
        <w:gridCol w:w="851"/>
        <w:gridCol w:w="992"/>
        <w:gridCol w:w="1270"/>
        <w:gridCol w:w="1310"/>
        <w:gridCol w:w="1106"/>
        <w:gridCol w:w="1417"/>
      </w:tblGrid>
      <w:tr w:rsidR="00261348" w:rsidRPr="00435B1B" w:rsidTr="00261348">
        <w:trPr>
          <w:trHeight w:val="267"/>
        </w:trPr>
        <w:tc>
          <w:tcPr>
            <w:tcW w:w="2127" w:type="dxa"/>
            <w:vMerge w:val="restart"/>
          </w:tcPr>
          <w:p w:rsidR="00261348" w:rsidRPr="00435B1B" w:rsidRDefault="00261348" w:rsidP="00261348">
            <w:pPr>
              <w:spacing w:after="0" w:line="240" w:lineRule="auto"/>
              <w:rPr>
                <w:rFonts w:cs="Arial"/>
              </w:rPr>
            </w:pPr>
            <w:r w:rsidRPr="00435B1B">
              <w:rPr>
                <w:rFonts w:cs="Arial"/>
              </w:rPr>
              <w:t xml:space="preserve">Identifikace školy, školského zařízení či dalšího subjektu </w:t>
            </w:r>
          </w:p>
          <w:p w:rsidR="00261348" w:rsidRPr="00435B1B" w:rsidRDefault="00261348" w:rsidP="00261348">
            <w:pPr>
              <w:spacing w:after="0" w:line="240" w:lineRule="auto"/>
              <w:rPr>
                <w:rFonts w:cs="Arial"/>
              </w:rPr>
            </w:pPr>
            <w:r w:rsidRPr="00435B1B">
              <w:rPr>
                <w:rFonts w:cs="Arial"/>
              </w:rPr>
              <w:t>Název:</w:t>
            </w:r>
          </w:p>
          <w:p w:rsidR="00261348" w:rsidRPr="00435B1B" w:rsidRDefault="00261348" w:rsidP="00261348">
            <w:pPr>
              <w:spacing w:after="0" w:line="240" w:lineRule="auto"/>
              <w:rPr>
                <w:rFonts w:cs="Arial"/>
              </w:rPr>
            </w:pPr>
            <w:r w:rsidRPr="00435B1B">
              <w:rPr>
                <w:rFonts w:cs="Arial"/>
              </w:rPr>
              <w:t>IČO:</w:t>
            </w:r>
          </w:p>
          <w:p w:rsidR="00261348" w:rsidRPr="00435B1B" w:rsidRDefault="00261348" w:rsidP="00261348">
            <w:pPr>
              <w:spacing w:after="0" w:line="240" w:lineRule="auto"/>
              <w:rPr>
                <w:rFonts w:cs="Arial"/>
              </w:rPr>
            </w:pPr>
            <w:r w:rsidRPr="00435B1B">
              <w:rPr>
                <w:rFonts w:cs="Arial"/>
              </w:rPr>
              <w:t>RED IZO:</w:t>
            </w:r>
          </w:p>
          <w:p w:rsidR="00261348" w:rsidRPr="00435B1B" w:rsidRDefault="00261348" w:rsidP="00261348">
            <w:pPr>
              <w:spacing w:after="0" w:line="240" w:lineRule="auto"/>
              <w:rPr>
                <w:rFonts w:cs="Arial"/>
              </w:rPr>
            </w:pPr>
            <w:r w:rsidRPr="00435B1B">
              <w:rPr>
                <w:rFonts w:cs="Arial"/>
              </w:rPr>
              <w:t>IZO:</w:t>
            </w:r>
          </w:p>
          <w:p w:rsidR="00261348" w:rsidRPr="00435B1B" w:rsidRDefault="00261348" w:rsidP="00261348">
            <w:pPr>
              <w:spacing w:after="0" w:line="240" w:lineRule="auto"/>
              <w:rPr>
                <w:rFonts w:cs="Arial"/>
              </w:rPr>
            </w:pPr>
          </w:p>
        </w:tc>
        <w:tc>
          <w:tcPr>
            <w:tcW w:w="1701" w:type="dxa"/>
            <w:vMerge w:val="restart"/>
          </w:tcPr>
          <w:p w:rsidR="00261348" w:rsidRPr="00435B1B" w:rsidRDefault="00261348" w:rsidP="00261348">
            <w:pPr>
              <w:spacing w:after="0" w:line="240" w:lineRule="auto"/>
              <w:rPr>
                <w:rFonts w:cs="Arial"/>
              </w:rPr>
            </w:pPr>
            <w:r w:rsidRPr="00435B1B">
              <w:rPr>
                <w:rFonts w:cs="Arial"/>
              </w:rPr>
              <w:t>Název projektu:</w:t>
            </w:r>
          </w:p>
        </w:tc>
        <w:tc>
          <w:tcPr>
            <w:tcW w:w="1418" w:type="dxa"/>
            <w:vMerge w:val="restart"/>
          </w:tcPr>
          <w:p w:rsidR="00261348" w:rsidRPr="00435B1B" w:rsidRDefault="00261348" w:rsidP="00261348">
            <w:pPr>
              <w:spacing w:after="0" w:line="240" w:lineRule="auto"/>
              <w:rPr>
                <w:rFonts w:cs="Arial"/>
              </w:rPr>
            </w:pPr>
            <w:r w:rsidRPr="00435B1B">
              <w:rPr>
                <w:rFonts w:cs="Arial"/>
              </w:rPr>
              <w:t>Očekávané celkové náklady na projekt v Kč</w:t>
            </w:r>
          </w:p>
        </w:tc>
        <w:tc>
          <w:tcPr>
            <w:tcW w:w="1417" w:type="dxa"/>
            <w:vMerge w:val="restart"/>
          </w:tcPr>
          <w:p w:rsidR="00261348" w:rsidRPr="00435B1B" w:rsidRDefault="00261348" w:rsidP="00261348">
            <w:pPr>
              <w:spacing w:after="0" w:line="240" w:lineRule="auto"/>
              <w:rPr>
                <w:rFonts w:cs="Arial"/>
              </w:rPr>
            </w:pPr>
            <w:r w:rsidRPr="00435B1B">
              <w:rPr>
                <w:rFonts w:cs="Arial"/>
              </w:rPr>
              <w:t>Očekávaný termín realizace projektu  (od – do)</w:t>
            </w:r>
          </w:p>
          <w:p w:rsidR="00261348" w:rsidRPr="00435B1B" w:rsidRDefault="00261348" w:rsidP="00261348">
            <w:pPr>
              <w:spacing w:after="0" w:line="240" w:lineRule="auto"/>
              <w:rPr>
                <w:rFonts w:cs="Arial"/>
              </w:rPr>
            </w:pPr>
          </w:p>
        </w:tc>
        <w:tc>
          <w:tcPr>
            <w:tcW w:w="992" w:type="dxa"/>
            <w:vMerge w:val="restart"/>
          </w:tcPr>
          <w:p w:rsidR="00261348" w:rsidRPr="00435B1B" w:rsidRDefault="00261348" w:rsidP="00261348">
            <w:pPr>
              <w:spacing w:after="0" w:line="240" w:lineRule="auto"/>
              <w:rPr>
                <w:rFonts w:cs="Arial"/>
              </w:rPr>
            </w:pPr>
            <w:r w:rsidRPr="00435B1B">
              <w:rPr>
                <w:rFonts w:cs="Arial"/>
              </w:rPr>
              <w:t>Soulad s cílem MAP*</w:t>
            </w:r>
          </w:p>
          <w:p w:rsidR="00261348" w:rsidRPr="00435B1B" w:rsidRDefault="00261348" w:rsidP="00261348">
            <w:pPr>
              <w:spacing w:after="0" w:line="240" w:lineRule="auto"/>
              <w:rPr>
                <w:rFonts w:cs="Arial"/>
              </w:rPr>
            </w:pPr>
          </w:p>
        </w:tc>
        <w:tc>
          <w:tcPr>
            <w:tcW w:w="6946" w:type="dxa"/>
            <w:gridSpan w:val="6"/>
          </w:tcPr>
          <w:p w:rsidR="00261348" w:rsidRPr="00435B1B" w:rsidRDefault="00261348" w:rsidP="00261348">
            <w:pPr>
              <w:spacing w:after="0" w:line="240" w:lineRule="auto"/>
              <w:rPr>
                <w:rFonts w:cs="Arial"/>
              </w:rPr>
            </w:pPr>
            <w:r w:rsidRPr="00435B1B">
              <w:rPr>
                <w:rFonts w:cs="Arial"/>
              </w:rPr>
              <w:t>Typ projektu:</w:t>
            </w:r>
          </w:p>
        </w:tc>
      </w:tr>
      <w:tr w:rsidR="00261348" w:rsidRPr="00435B1B" w:rsidTr="00261348">
        <w:trPr>
          <w:trHeight w:val="520"/>
        </w:trPr>
        <w:tc>
          <w:tcPr>
            <w:tcW w:w="2127" w:type="dxa"/>
            <w:vMerge/>
          </w:tcPr>
          <w:p w:rsidR="00261348" w:rsidRPr="00435B1B" w:rsidRDefault="00261348" w:rsidP="00261348">
            <w:pPr>
              <w:spacing w:after="0" w:line="240" w:lineRule="auto"/>
              <w:rPr>
                <w:rFonts w:cs="Arial"/>
              </w:rPr>
            </w:pPr>
          </w:p>
        </w:tc>
        <w:tc>
          <w:tcPr>
            <w:tcW w:w="1701" w:type="dxa"/>
            <w:vMerge/>
          </w:tcPr>
          <w:p w:rsidR="00261348" w:rsidRPr="00435B1B" w:rsidRDefault="00261348" w:rsidP="00261348">
            <w:pPr>
              <w:spacing w:after="0" w:line="240" w:lineRule="auto"/>
              <w:rPr>
                <w:rFonts w:cs="Arial"/>
              </w:rPr>
            </w:pPr>
          </w:p>
        </w:tc>
        <w:tc>
          <w:tcPr>
            <w:tcW w:w="1418" w:type="dxa"/>
            <w:vMerge/>
          </w:tcPr>
          <w:p w:rsidR="00261348" w:rsidRPr="00435B1B" w:rsidRDefault="00261348" w:rsidP="00261348">
            <w:pPr>
              <w:spacing w:after="0" w:line="240" w:lineRule="auto"/>
              <w:rPr>
                <w:rFonts w:cs="Arial"/>
              </w:rPr>
            </w:pPr>
          </w:p>
        </w:tc>
        <w:tc>
          <w:tcPr>
            <w:tcW w:w="1417" w:type="dxa"/>
            <w:vMerge/>
          </w:tcPr>
          <w:p w:rsidR="00261348" w:rsidRPr="00435B1B" w:rsidRDefault="00261348" w:rsidP="00261348">
            <w:pPr>
              <w:spacing w:after="0" w:line="240" w:lineRule="auto"/>
              <w:rPr>
                <w:rFonts w:cs="Arial"/>
              </w:rPr>
            </w:pPr>
          </w:p>
        </w:tc>
        <w:tc>
          <w:tcPr>
            <w:tcW w:w="992" w:type="dxa"/>
            <w:vMerge/>
          </w:tcPr>
          <w:p w:rsidR="00261348" w:rsidRPr="00435B1B" w:rsidRDefault="00261348" w:rsidP="00261348">
            <w:pPr>
              <w:spacing w:after="0" w:line="240" w:lineRule="auto"/>
              <w:rPr>
                <w:rFonts w:cs="Arial"/>
              </w:rPr>
            </w:pPr>
          </w:p>
        </w:tc>
        <w:tc>
          <w:tcPr>
            <w:tcW w:w="4423" w:type="dxa"/>
            <w:gridSpan w:val="4"/>
          </w:tcPr>
          <w:p w:rsidR="00261348" w:rsidRPr="00435B1B" w:rsidRDefault="00261348" w:rsidP="00261348">
            <w:pPr>
              <w:spacing w:after="0" w:line="240" w:lineRule="auto"/>
              <w:rPr>
                <w:rFonts w:cs="Arial"/>
              </w:rPr>
            </w:pPr>
            <w:r w:rsidRPr="00435B1B">
              <w:rPr>
                <w:rFonts w:cs="Arial"/>
              </w:rPr>
              <w:t>s vazbou na klíčové kompetence IROP</w:t>
            </w:r>
          </w:p>
        </w:tc>
        <w:tc>
          <w:tcPr>
            <w:tcW w:w="1106" w:type="dxa"/>
            <w:vMerge w:val="restart"/>
          </w:tcPr>
          <w:p w:rsidR="00261348" w:rsidRPr="00435B1B" w:rsidRDefault="00261348" w:rsidP="00261348">
            <w:pPr>
              <w:spacing w:after="0" w:line="240" w:lineRule="auto"/>
              <w:rPr>
                <w:rFonts w:cs="Arial"/>
                <w:sz w:val="20"/>
                <w:szCs w:val="20"/>
              </w:rPr>
            </w:pPr>
            <w:r w:rsidRPr="00435B1B">
              <w:rPr>
                <w:rFonts w:cs="Arial"/>
                <w:sz w:val="20"/>
                <w:szCs w:val="20"/>
              </w:rPr>
              <w:t>Bezbarié-rovost školy, školského zařízení ****</w:t>
            </w:r>
          </w:p>
        </w:tc>
        <w:tc>
          <w:tcPr>
            <w:tcW w:w="1417" w:type="dxa"/>
            <w:vMerge w:val="restart"/>
          </w:tcPr>
          <w:p w:rsidR="00261348" w:rsidRPr="00435B1B" w:rsidRDefault="00261348" w:rsidP="00261348">
            <w:pPr>
              <w:spacing w:after="0" w:line="240" w:lineRule="auto"/>
              <w:rPr>
                <w:rFonts w:cs="Arial"/>
                <w:sz w:val="20"/>
                <w:szCs w:val="20"/>
              </w:rPr>
            </w:pPr>
            <w:r w:rsidRPr="00435B1B">
              <w:rPr>
                <w:rFonts w:cs="Arial"/>
                <w:sz w:val="20"/>
                <w:szCs w:val="20"/>
              </w:rPr>
              <w:t>Rozšiřování kapacit kmenových učeben mateřských nebo základních škol *****</w:t>
            </w:r>
          </w:p>
        </w:tc>
      </w:tr>
      <w:tr w:rsidR="00261348" w:rsidRPr="00435B1B" w:rsidTr="00261348">
        <w:trPr>
          <w:trHeight w:val="802"/>
        </w:trPr>
        <w:tc>
          <w:tcPr>
            <w:tcW w:w="2127" w:type="dxa"/>
            <w:vMerge/>
          </w:tcPr>
          <w:p w:rsidR="00261348" w:rsidRPr="00435B1B" w:rsidRDefault="00261348" w:rsidP="00261348">
            <w:pPr>
              <w:spacing w:after="0" w:line="240" w:lineRule="auto"/>
              <w:rPr>
                <w:rFonts w:cs="Arial"/>
              </w:rPr>
            </w:pPr>
          </w:p>
        </w:tc>
        <w:tc>
          <w:tcPr>
            <w:tcW w:w="1701" w:type="dxa"/>
            <w:vMerge/>
          </w:tcPr>
          <w:p w:rsidR="00261348" w:rsidRPr="00435B1B" w:rsidRDefault="00261348" w:rsidP="00261348">
            <w:pPr>
              <w:spacing w:after="0" w:line="240" w:lineRule="auto"/>
              <w:rPr>
                <w:rFonts w:cs="Arial"/>
              </w:rPr>
            </w:pPr>
          </w:p>
        </w:tc>
        <w:tc>
          <w:tcPr>
            <w:tcW w:w="1418" w:type="dxa"/>
            <w:vMerge/>
          </w:tcPr>
          <w:p w:rsidR="00261348" w:rsidRPr="00435B1B" w:rsidRDefault="00261348" w:rsidP="00261348">
            <w:pPr>
              <w:spacing w:after="0" w:line="240" w:lineRule="auto"/>
              <w:rPr>
                <w:rFonts w:cs="Arial"/>
              </w:rPr>
            </w:pPr>
          </w:p>
        </w:tc>
        <w:tc>
          <w:tcPr>
            <w:tcW w:w="1417" w:type="dxa"/>
            <w:vMerge/>
          </w:tcPr>
          <w:p w:rsidR="00261348" w:rsidRPr="00435B1B" w:rsidRDefault="00261348" w:rsidP="00261348">
            <w:pPr>
              <w:spacing w:after="0" w:line="240" w:lineRule="auto"/>
              <w:rPr>
                <w:rFonts w:cs="Arial"/>
              </w:rPr>
            </w:pPr>
          </w:p>
        </w:tc>
        <w:tc>
          <w:tcPr>
            <w:tcW w:w="992" w:type="dxa"/>
            <w:vMerge/>
          </w:tcPr>
          <w:p w:rsidR="00261348" w:rsidRPr="00435B1B" w:rsidRDefault="00261348" w:rsidP="00261348">
            <w:pPr>
              <w:spacing w:after="0" w:line="240" w:lineRule="auto"/>
              <w:rPr>
                <w:rFonts w:cs="Arial"/>
              </w:rPr>
            </w:pPr>
          </w:p>
        </w:tc>
        <w:tc>
          <w:tcPr>
            <w:tcW w:w="851" w:type="dxa"/>
          </w:tcPr>
          <w:p w:rsidR="00261348" w:rsidRPr="00435B1B" w:rsidRDefault="00261348" w:rsidP="00261348">
            <w:pPr>
              <w:spacing w:after="0" w:line="240" w:lineRule="auto"/>
              <w:rPr>
                <w:rFonts w:cs="Arial"/>
                <w:sz w:val="20"/>
                <w:szCs w:val="20"/>
              </w:rPr>
            </w:pPr>
            <w:r w:rsidRPr="00435B1B">
              <w:rPr>
                <w:rFonts w:cs="Arial"/>
                <w:sz w:val="20"/>
                <w:szCs w:val="20"/>
              </w:rPr>
              <w:t>Cizí jazyk</w:t>
            </w:r>
          </w:p>
        </w:tc>
        <w:tc>
          <w:tcPr>
            <w:tcW w:w="992" w:type="dxa"/>
          </w:tcPr>
          <w:p w:rsidR="00261348" w:rsidRPr="00435B1B" w:rsidRDefault="00261348" w:rsidP="00261348">
            <w:pPr>
              <w:spacing w:after="0" w:line="240" w:lineRule="auto"/>
              <w:rPr>
                <w:rFonts w:cs="Arial"/>
                <w:sz w:val="20"/>
                <w:szCs w:val="20"/>
              </w:rPr>
            </w:pPr>
            <w:r w:rsidRPr="00435B1B">
              <w:rPr>
                <w:rFonts w:cs="Arial"/>
                <w:sz w:val="20"/>
                <w:szCs w:val="20"/>
              </w:rPr>
              <w:t>Přírodní vědy **</w:t>
            </w:r>
          </w:p>
        </w:tc>
        <w:tc>
          <w:tcPr>
            <w:tcW w:w="1270" w:type="dxa"/>
          </w:tcPr>
          <w:p w:rsidR="00261348" w:rsidRPr="00435B1B" w:rsidRDefault="00261348" w:rsidP="00261348">
            <w:pPr>
              <w:spacing w:after="0" w:line="240" w:lineRule="auto"/>
              <w:rPr>
                <w:rFonts w:cs="Arial"/>
                <w:sz w:val="20"/>
                <w:szCs w:val="20"/>
              </w:rPr>
            </w:pPr>
            <w:r w:rsidRPr="00435B1B">
              <w:rPr>
                <w:rFonts w:cs="Arial"/>
                <w:sz w:val="20"/>
                <w:szCs w:val="20"/>
              </w:rPr>
              <w:t>Technické a řemeslné obory **</w:t>
            </w:r>
          </w:p>
        </w:tc>
        <w:tc>
          <w:tcPr>
            <w:tcW w:w="1310" w:type="dxa"/>
          </w:tcPr>
          <w:p w:rsidR="00261348" w:rsidRPr="00435B1B" w:rsidRDefault="00261348" w:rsidP="00261348">
            <w:pPr>
              <w:spacing w:after="0" w:line="240" w:lineRule="auto"/>
              <w:rPr>
                <w:rFonts w:cs="Arial"/>
                <w:sz w:val="20"/>
                <w:szCs w:val="20"/>
              </w:rPr>
            </w:pPr>
            <w:r w:rsidRPr="00435B1B">
              <w:rPr>
                <w:rFonts w:cs="Arial"/>
                <w:sz w:val="20"/>
                <w:szCs w:val="20"/>
              </w:rPr>
              <w:t>Práce s digitál. technologie-mi ***</w:t>
            </w:r>
          </w:p>
        </w:tc>
        <w:tc>
          <w:tcPr>
            <w:tcW w:w="1106" w:type="dxa"/>
            <w:vMerge/>
          </w:tcPr>
          <w:p w:rsidR="00261348" w:rsidRPr="00435B1B" w:rsidRDefault="00261348" w:rsidP="00261348">
            <w:pPr>
              <w:spacing w:after="0" w:line="240" w:lineRule="auto"/>
              <w:rPr>
                <w:rFonts w:cs="Arial"/>
                <w:sz w:val="20"/>
                <w:szCs w:val="20"/>
              </w:rPr>
            </w:pPr>
          </w:p>
        </w:tc>
        <w:tc>
          <w:tcPr>
            <w:tcW w:w="1417" w:type="dxa"/>
            <w:vMerge/>
          </w:tcPr>
          <w:p w:rsidR="00261348" w:rsidRPr="00435B1B" w:rsidRDefault="00261348" w:rsidP="00261348">
            <w:pPr>
              <w:spacing w:after="0" w:line="240" w:lineRule="auto"/>
              <w:rPr>
                <w:rFonts w:cs="Arial"/>
                <w:sz w:val="20"/>
                <w:szCs w:val="20"/>
              </w:rPr>
            </w:pPr>
          </w:p>
        </w:tc>
      </w:tr>
      <w:tr w:rsidR="00261348" w:rsidRPr="00435B1B" w:rsidTr="00261348">
        <w:trPr>
          <w:trHeight w:val="282"/>
        </w:trPr>
        <w:tc>
          <w:tcPr>
            <w:tcW w:w="2127"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ZŠ Senice na Hané</w:t>
            </w:r>
          </w:p>
          <w:p w:rsidR="00261348" w:rsidRPr="00435B1B" w:rsidRDefault="00261348" w:rsidP="00261348">
            <w:pPr>
              <w:spacing w:after="0" w:line="240" w:lineRule="auto"/>
              <w:rPr>
                <w:rFonts w:cs="Arial"/>
                <w:sz w:val="18"/>
                <w:szCs w:val="18"/>
              </w:rPr>
            </w:pPr>
            <w:r w:rsidRPr="00435B1B">
              <w:rPr>
                <w:rFonts w:cs="Arial"/>
                <w:sz w:val="18"/>
                <w:szCs w:val="18"/>
              </w:rPr>
              <w:t>IČ: 709 945 10</w:t>
            </w:r>
          </w:p>
          <w:p w:rsidR="00261348" w:rsidRPr="00435B1B" w:rsidRDefault="00261348" w:rsidP="00261348">
            <w:pPr>
              <w:spacing w:after="0" w:line="240" w:lineRule="auto"/>
              <w:rPr>
                <w:rFonts w:cs="Arial"/>
                <w:sz w:val="18"/>
                <w:szCs w:val="18"/>
              </w:rPr>
            </w:pPr>
            <w:r w:rsidRPr="00435B1B">
              <w:rPr>
                <w:rFonts w:cs="Arial"/>
                <w:sz w:val="18"/>
                <w:szCs w:val="18"/>
              </w:rPr>
              <w:t>RED IZO: 600 141 039</w:t>
            </w:r>
          </w:p>
          <w:p w:rsidR="00261348" w:rsidRPr="00435B1B" w:rsidRDefault="00261348" w:rsidP="00261348">
            <w:pPr>
              <w:spacing w:after="0" w:line="240" w:lineRule="auto"/>
              <w:rPr>
                <w:rFonts w:cs="Arial"/>
                <w:sz w:val="18"/>
                <w:szCs w:val="18"/>
              </w:rPr>
            </w:pPr>
            <w:r w:rsidRPr="00435B1B">
              <w:rPr>
                <w:rFonts w:cs="Arial"/>
                <w:sz w:val="18"/>
                <w:szCs w:val="18"/>
              </w:rPr>
              <w:t>IZO: 102 320 560</w:t>
            </w:r>
          </w:p>
        </w:tc>
        <w:tc>
          <w:tcPr>
            <w:tcW w:w="1701"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Vybavení učeben 1. stupně moderní didaktickou technikou</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250 000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7-8/2017</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1.1.4</w:t>
            </w:r>
          </w:p>
        </w:tc>
        <w:sdt>
          <w:sdtPr>
            <w:rPr>
              <w:rFonts w:cs="Arial"/>
            </w:rPr>
            <w:id w:val="112255198"/>
          </w:sdtPr>
          <w:sdtContent>
            <w:tc>
              <w:tcPr>
                <w:tcW w:w="851" w:type="dxa"/>
                <w:vAlign w:val="center"/>
              </w:tcPr>
              <w:p w:rsidR="00261348" w:rsidRPr="00435B1B" w:rsidRDefault="00435B1B" w:rsidP="00261348">
                <w:pPr>
                  <w:spacing w:after="0" w:line="240" w:lineRule="auto"/>
                  <w:jc w:val="center"/>
                  <w:rPr>
                    <w:rFonts w:cs="Arial"/>
                  </w:rPr>
                </w:pPr>
                <w:r>
                  <w:rPr>
                    <w:rFonts w:ascii="MS Gothic" w:eastAsia="MS Gothic" w:hAnsi="MS Gothic" w:cs="Arial" w:hint="eastAsia"/>
                  </w:rPr>
                  <w:t>☒</w:t>
                </w:r>
              </w:p>
            </w:tc>
          </w:sdtContent>
        </w:sdt>
        <w:sdt>
          <w:sdtPr>
            <w:rPr>
              <w:rFonts w:cs="Arial"/>
            </w:rPr>
            <w:id w:val="171688572"/>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2061511899"/>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553277000"/>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340427125"/>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75234845"/>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82"/>
        </w:trPr>
        <w:tc>
          <w:tcPr>
            <w:tcW w:w="2127" w:type="dxa"/>
            <w:vMerge w:val="restart"/>
            <w:vAlign w:val="center"/>
          </w:tcPr>
          <w:p w:rsidR="00261348" w:rsidRPr="00435B1B" w:rsidRDefault="00261348" w:rsidP="00261348">
            <w:pPr>
              <w:spacing w:after="0" w:line="240" w:lineRule="auto"/>
              <w:rPr>
                <w:rFonts w:cs="Arial"/>
                <w:sz w:val="18"/>
                <w:szCs w:val="18"/>
              </w:rPr>
            </w:pPr>
            <w:r w:rsidRPr="00435B1B">
              <w:rPr>
                <w:rFonts w:cs="Arial"/>
                <w:sz w:val="18"/>
                <w:szCs w:val="18"/>
              </w:rPr>
              <w:t>ZŠ a MŠ Slatinice</w:t>
            </w:r>
          </w:p>
          <w:p w:rsidR="00261348" w:rsidRPr="00435B1B" w:rsidRDefault="00261348" w:rsidP="00261348">
            <w:pPr>
              <w:spacing w:after="0" w:line="240" w:lineRule="auto"/>
              <w:rPr>
                <w:rFonts w:cs="Arial"/>
                <w:sz w:val="18"/>
                <w:szCs w:val="18"/>
              </w:rPr>
            </w:pPr>
            <w:r w:rsidRPr="00435B1B">
              <w:rPr>
                <w:rFonts w:cs="Arial"/>
                <w:sz w:val="18"/>
                <w:szCs w:val="18"/>
              </w:rPr>
              <w:t>IČ: 70 998 400</w:t>
            </w:r>
          </w:p>
          <w:p w:rsidR="00261348" w:rsidRPr="00435B1B" w:rsidRDefault="00261348" w:rsidP="00261348">
            <w:pPr>
              <w:spacing w:after="0" w:line="240" w:lineRule="auto"/>
              <w:rPr>
                <w:rFonts w:cs="Arial"/>
                <w:sz w:val="18"/>
                <w:szCs w:val="18"/>
              </w:rPr>
            </w:pPr>
            <w:r w:rsidRPr="00435B1B">
              <w:rPr>
                <w:rFonts w:cs="Arial"/>
                <w:sz w:val="18"/>
                <w:szCs w:val="18"/>
              </w:rPr>
              <w:t>RED IZO: 650 031 008</w:t>
            </w:r>
          </w:p>
          <w:p w:rsidR="00261348" w:rsidRPr="00435B1B" w:rsidRDefault="00261348" w:rsidP="00261348">
            <w:pPr>
              <w:spacing w:after="0" w:line="240" w:lineRule="auto"/>
              <w:rPr>
                <w:rFonts w:cs="Arial"/>
                <w:sz w:val="18"/>
                <w:szCs w:val="18"/>
              </w:rPr>
            </w:pPr>
            <w:r w:rsidRPr="00435B1B">
              <w:rPr>
                <w:rFonts w:cs="Arial"/>
                <w:sz w:val="18"/>
                <w:szCs w:val="18"/>
              </w:rPr>
              <w:t xml:space="preserve">IZO </w:t>
            </w:r>
          </w:p>
          <w:p w:rsidR="00261348" w:rsidRPr="00435B1B" w:rsidRDefault="00261348" w:rsidP="00261348">
            <w:pPr>
              <w:spacing w:after="0" w:line="240" w:lineRule="auto"/>
              <w:rPr>
                <w:rFonts w:cs="Arial"/>
                <w:sz w:val="18"/>
                <w:szCs w:val="18"/>
              </w:rPr>
            </w:pPr>
            <w:r w:rsidRPr="00435B1B">
              <w:rPr>
                <w:rFonts w:cs="Arial"/>
                <w:sz w:val="18"/>
                <w:szCs w:val="18"/>
              </w:rPr>
              <w:t>MŠ 107 627 311</w:t>
            </w:r>
          </w:p>
          <w:p w:rsidR="00261348" w:rsidRPr="00435B1B" w:rsidRDefault="00261348" w:rsidP="00261348">
            <w:pPr>
              <w:spacing w:after="0" w:line="240" w:lineRule="auto"/>
              <w:rPr>
                <w:rFonts w:cs="Arial"/>
                <w:sz w:val="18"/>
                <w:szCs w:val="18"/>
              </w:rPr>
            </w:pPr>
            <w:r w:rsidRPr="00435B1B">
              <w:rPr>
                <w:rFonts w:cs="Arial"/>
                <w:sz w:val="18"/>
                <w:szCs w:val="18"/>
              </w:rPr>
              <w:t xml:space="preserve"> ZŠ 102 320 586</w:t>
            </w:r>
          </w:p>
        </w:tc>
        <w:tc>
          <w:tcPr>
            <w:tcW w:w="1701"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Vybudování oddělení a rozšíření kapacity MŠ Slatinice</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18 000 000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2017</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1.1.1</w:t>
            </w:r>
          </w:p>
        </w:tc>
        <w:sdt>
          <w:sdtPr>
            <w:rPr>
              <w:rFonts w:cs="Arial"/>
            </w:rPr>
            <w:id w:val="1413435671"/>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798873458"/>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685577685"/>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637221976"/>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458570211"/>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536311866"/>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82"/>
        </w:trPr>
        <w:tc>
          <w:tcPr>
            <w:tcW w:w="2127" w:type="dxa"/>
            <w:vMerge/>
            <w:vAlign w:val="center"/>
          </w:tcPr>
          <w:p w:rsidR="00261348" w:rsidRPr="00435B1B" w:rsidRDefault="00261348" w:rsidP="00261348">
            <w:pPr>
              <w:spacing w:after="0" w:line="240" w:lineRule="auto"/>
              <w:rPr>
                <w:rFonts w:cs="Arial"/>
                <w:sz w:val="18"/>
                <w:szCs w:val="18"/>
              </w:rPr>
            </w:pPr>
          </w:p>
        </w:tc>
        <w:tc>
          <w:tcPr>
            <w:tcW w:w="1701"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Vybavení kmenových učeben dle požadavku ŠVP + bezbariérovost budov</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2 200 000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2018</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2.1.2</w:t>
            </w:r>
          </w:p>
          <w:p w:rsidR="00261348" w:rsidRPr="00435B1B" w:rsidRDefault="00261348" w:rsidP="00261348">
            <w:pPr>
              <w:spacing w:after="0" w:line="240" w:lineRule="auto"/>
              <w:jc w:val="center"/>
              <w:rPr>
                <w:rFonts w:cs="Arial"/>
                <w:sz w:val="18"/>
                <w:szCs w:val="18"/>
              </w:rPr>
            </w:pPr>
            <w:r w:rsidRPr="00435B1B">
              <w:rPr>
                <w:rFonts w:cs="Arial"/>
                <w:sz w:val="18"/>
                <w:szCs w:val="18"/>
              </w:rPr>
              <w:t>SC 1.1.4</w:t>
            </w:r>
          </w:p>
        </w:tc>
        <w:sdt>
          <w:sdtPr>
            <w:rPr>
              <w:rFonts w:cs="Arial"/>
            </w:rPr>
            <w:id w:val="2117022166"/>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56521791"/>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11216245"/>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855341149"/>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579055420"/>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916479754"/>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82"/>
        </w:trPr>
        <w:tc>
          <w:tcPr>
            <w:tcW w:w="2127" w:type="dxa"/>
            <w:vMerge/>
            <w:vAlign w:val="center"/>
          </w:tcPr>
          <w:p w:rsidR="00261348" w:rsidRPr="00435B1B" w:rsidRDefault="00261348" w:rsidP="00261348">
            <w:pPr>
              <w:spacing w:after="0" w:line="240" w:lineRule="auto"/>
              <w:rPr>
                <w:rFonts w:cs="Arial"/>
                <w:sz w:val="18"/>
                <w:szCs w:val="18"/>
              </w:rPr>
            </w:pPr>
          </w:p>
        </w:tc>
        <w:tc>
          <w:tcPr>
            <w:tcW w:w="1701"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Jazyková laboratoř</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1 000 000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2017</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1.1.4</w:t>
            </w:r>
          </w:p>
          <w:p w:rsidR="00261348" w:rsidRPr="00435B1B" w:rsidRDefault="00261348" w:rsidP="00261348">
            <w:pPr>
              <w:spacing w:after="0" w:line="240" w:lineRule="auto"/>
              <w:jc w:val="center"/>
              <w:rPr>
                <w:rFonts w:cs="Arial"/>
                <w:sz w:val="18"/>
                <w:szCs w:val="18"/>
              </w:rPr>
            </w:pPr>
            <w:r w:rsidRPr="00435B1B">
              <w:rPr>
                <w:rFonts w:cs="Arial"/>
                <w:sz w:val="18"/>
                <w:szCs w:val="18"/>
              </w:rPr>
              <w:t>SC 3.3.2</w:t>
            </w:r>
          </w:p>
        </w:tc>
        <w:sdt>
          <w:sdtPr>
            <w:rPr>
              <w:rFonts w:cs="Arial"/>
            </w:rPr>
            <w:id w:val="1642154123"/>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607039465"/>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03038038"/>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266047661"/>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5507453"/>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72555729"/>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82"/>
        </w:trPr>
        <w:tc>
          <w:tcPr>
            <w:tcW w:w="2127" w:type="dxa"/>
            <w:vMerge/>
            <w:vAlign w:val="center"/>
          </w:tcPr>
          <w:p w:rsidR="00261348" w:rsidRPr="00435B1B" w:rsidRDefault="00261348" w:rsidP="00261348">
            <w:pPr>
              <w:spacing w:after="0" w:line="240" w:lineRule="auto"/>
              <w:rPr>
                <w:rFonts w:cs="Arial"/>
                <w:sz w:val="18"/>
                <w:szCs w:val="18"/>
              </w:rPr>
            </w:pPr>
          </w:p>
        </w:tc>
        <w:tc>
          <w:tcPr>
            <w:tcW w:w="1701"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Vestavba na terase - přístavba učeben pro přírodní vědy</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 xml:space="preserve">5 000 000 </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2018</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1.1.4</w:t>
            </w:r>
          </w:p>
          <w:p w:rsidR="00261348" w:rsidRPr="00435B1B" w:rsidRDefault="00261348" w:rsidP="00261348">
            <w:pPr>
              <w:spacing w:after="0" w:line="240" w:lineRule="auto"/>
              <w:jc w:val="center"/>
              <w:rPr>
                <w:rFonts w:cs="Arial"/>
                <w:sz w:val="18"/>
                <w:szCs w:val="18"/>
              </w:rPr>
            </w:pPr>
            <w:r w:rsidRPr="00435B1B">
              <w:rPr>
                <w:rFonts w:cs="Arial"/>
                <w:sz w:val="18"/>
                <w:szCs w:val="18"/>
              </w:rPr>
              <w:t>SC 3.5.2</w:t>
            </w:r>
          </w:p>
          <w:p w:rsidR="00261348" w:rsidRPr="00435B1B" w:rsidRDefault="00261348" w:rsidP="00261348">
            <w:pPr>
              <w:spacing w:after="0" w:line="240" w:lineRule="auto"/>
              <w:jc w:val="center"/>
              <w:rPr>
                <w:rFonts w:cs="Arial"/>
                <w:sz w:val="18"/>
                <w:szCs w:val="18"/>
              </w:rPr>
            </w:pPr>
            <w:r w:rsidRPr="00435B1B">
              <w:rPr>
                <w:rFonts w:cs="Arial"/>
                <w:sz w:val="18"/>
                <w:szCs w:val="18"/>
              </w:rPr>
              <w:t>SC 4.1.2</w:t>
            </w:r>
          </w:p>
        </w:tc>
        <w:sdt>
          <w:sdtPr>
            <w:rPr>
              <w:rFonts w:cs="Arial"/>
            </w:rPr>
            <w:id w:val="357714210"/>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444117154"/>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785182482"/>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527998603"/>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976523527"/>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831175073"/>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82"/>
        </w:trPr>
        <w:tc>
          <w:tcPr>
            <w:tcW w:w="2127" w:type="dxa"/>
            <w:vMerge w:val="restart"/>
            <w:vAlign w:val="center"/>
          </w:tcPr>
          <w:p w:rsidR="00261348" w:rsidRPr="00435B1B" w:rsidRDefault="00261348" w:rsidP="00261348">
            <w:pPr>
              <w:spacing w:after="0" w:line="240" w:lineRule="auto"/>
              <w:rPr>
                <w:rFonts w:cs="Arial"/>
                <w:sz w:val="18"/>
                <w:szCs w:val="18"/>
              </w:rPr>
            </w:pPr>
            <w:r w:rsidRPr="00435B1B">
              <w:rPr>
                <w:rFonts w:cs="Arial"/>
                <w:sz w:val="18"/>
                <w:szCs w:val="18"/>
              </w:rPr>
              <w:t>MŠ Ústín</w:t>
            </w:r>
          </w:p>
          <w:p w:rsidR="00261348" w:rsidRPr="00435B1B" w:rsidRDefault="00261348" w:rsidP="00261348">
            <w:pPr>
              <w:spacing w:after="0" w:line="240" w:lineRule="auto"/>
              <w:rPr>
                <w:rFonts w:cs="Arial"/>
                <w:sz w:val="18"/>
                <w:szCs w:val="18"/>
              </w:rPr>
            </w:pPr>
            <w:r w:rsidRPr="00435B1B">
              <w:rPr>
                <w:rFonts w:cs="Arial"/>
                <w:sz w:val="18"/>
                <w:szCs w:val="18"/>
              </w:rPr>
              <w:t>IČ: 70 983 763</w:t>
            </w:r>
          </w:p>
          <w:p w:rsidR="00261348" w:rsidRPr="00435B1B" w:rsidRDefault="00261348" w:rsidP="00261348">
            <w:pPr>
              <w:spacing w:after="0" w:line="240" w:lineRule="auto"/>
              <w:rPr>
                <w:rFonts w:cs="Arial"/>
                <w:sz w:val="18"/>
                <w:szCs w:val="18"/>
              </w:rPr>
            </w:pPr>
            <w:r w:rsidRPr="00435B1B">
              <w:rPr>
                <w:rFonts w:cs="Arial"/>
                <w:sz w:val="18"/>
                <w:szCs w:val="18"/>
              </w:rPr>
              <w:t>RED IZO: 600 139 689</w:t>
            </w:r>
          </w:p>
          <w:p w:rsidR="00261348" w:rsidRPr="00435B1B" w:rsidRDefault="00261348" w:rsidP="00261348">
            <w:pPr>
              <w:spacing w:after="0" w:line="240" w:lineRule="auto"/>
              <w:rPr>
                <w:rFonts w:cs="Arial"/>
                <w:sz w:val="18"/>
                <w:szCs w:val="18"/>
              </w:rPr>
            </w:pPr>
            <w:r w:rsidRPr="00435B1B">
              <w:rPr>
                <w:rFonts w:cs="Arial"/>
                <w:sz w:val="18"/>
                <w:szCs w:val="18"/>
              </w:rPr>
              <w:t>IZO 107 627 507</w:t>
            </w:r>
          </w:p>
        </w:tc>
        <w:tc>
          <w:tcPr>
            <w:tcW w:w="1701" w:type="dxa"/>
            <w:vAlign w:val="center"/>
          </w:tcPr>
          <w:p w:rsidR="00261348" w:rsidRPr="00435B1B" w:rsidRDefault="00261348" w:rsidP="00261348">
            <w:pPr>
              <w:spacing w:after="0" w:line="240" w:lineRule="auto"/>
              <w:rPr>
                <w:rFonts w:cs="Arial"/>
                <w:sz w:val="18"/>
                <w:szCs w:val="18"/>
              </w:rPr>
            </w:pPr>
            <w:r w:rsidRPr="00435B1B">
              <w:rPr>
                <w:rFonts w:eastAsia="Times New Roman" w:cs="Arial"/>
                <w:color w:val="000000"/>
                <w:sz w:val="18"/>
                <w:szCs w:val="18"/>
                <w:lang w:eastAsia="cs-CZ"/>
              </w:rPr>
              <w:t>Zvýšení kapacity mateřské školy o jedno oddělení včetně úpravy školní zahrady (prožitkové učení na školní zahradě)</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9 180 000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2017</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1.1.1</w:t>
            </w:r>
          </w:p>
        </w:tc>
        <w:sdt>
          <w:sdtPr>
            <w:rPr>
              <w:rFonts w:cs="Arial"/>
            </w:rPr>
            <w:id w:val="-1747097785"/>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910802242"/>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005778478"/>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362737710"/>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750964764"/>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966719679"/>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82"/>
        </w:trPr>
        <w:tc>
          <w:tcPr>
            <w:tcW w:w="2127" w:type="dxa"/>
            <w:vMerge/>
            <w:vAlign w:val="center"/>
          </w:tcPr>
          <w:p w:rsidR="00261348" w:rsidRPr="00435B1B" w:rsidRDefault="00261348" w:rsidP="00261348">
            <w:pPr>
              <w:spacing w:after="0" w:line="240" w:lineRule="auto"/>
              <w:rPr>
                <w:rFonts w:cs="Arial"/>
                <w:sz w:val="18"/>
                <w:szCs w:val="18"/>
              </w:rPr>
            </w:pPr>
          </w:p>
        </w:tc>
        <w:tc>
          <w:tcPr>
            <w:tcW w:w="1701" w:type="dxa"/>
            <w:vAlign w:val="center"/>
          </w:tcPr>
          <w:p w:rsidR="00261348" w:rsidRPr="00435B1B" w:rsidRDefault="00261348" w:rsidP="00261348">
            <w:pPr>
              <w:spacing w:after="0" w:line="240" w:lineRule="auto"/>
              <w:rPr>
                <w:rFonts w:eastAsia="Times New Roman" w:cs="Arial"/>
                <w:color w:val="000000"/>
                <w:sz w:val="18"/>
                <w:szCs w:val="18"/>
                <w:lang w:eastAsia="cs-CZ"/>
              </w:rPr>
            </w:pPr>
            <w:r w:rsidRPr="00435B1B">
              <w:rPr>
                <w:rFonts w:eastAsia="Times New Roman" w:cs="Arial"/>
                <w:color w:val="000000"/>
                <w:sz w:val="18"/>
                <w:szCs w:val="18"/>
                <w:lang w:eastAsia="cs-CZ"/>
              </w:rPr>
              <w:t>Venkovní environmentální třída</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250 000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2017</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3.5.1</w:t>
            </w:r>
          </w:p>
        </w:tc>
        <w:sdt>
          <w:sdtPr>
            <w:rPr>
              <w:rFonts w:cs="Arial"/>
            </w:rPr>
            <w:id w:val="1399944982"/>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336078303"/>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933964052"/>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092931"/>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334649627"/>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511882950"/>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bl>
    <w:p w:rsidR="00261348" w:rsidRPr="00435B1B" w:rsidRDefault="00261348" w:rsidP="00261348">
      <w:pPr>
        <w:rPr>
          <w:rFonts w:ascii="Arial" w:hAnsi="Arial" w:cs="Arial"/>
          <w:sz w:val="20"/>
          <w:szCs w:val="20"/>
        </w:rPr>
      </w:pPr>
      <w:r w:rsidRPr="00435B1B">
        <w:rPr>
          <w:rFonts w:ascii="Arial" w:hAnsi="Arial" w:cs="Arial"/>
          <w:sz w:val="20"/>
          <w:szCs w:val="20"/>
        </w:rPr>
        <w:br w:type="page"/>
      </w:r>
    </w:p>
    <w:p w:rsidR="00261348" w:rsidRPr="00435B1B" w:rsidRDefault="00261348" w:rsidP="00261348">
      <w:pPr>
        <w:rPr>
          <w:rFonts w:ascii="Arial" w:hAnsi="Arial" w:cs="Arial"/>
          <w:sz w:val="20"/>
          <w:szCs w:val="20"/>
        </w:rPr>
      </w:pPr>
    </w:p>
    <w:tbl>
      <w:tblPr>
        <w:tblStyle w:val="Mkatabulky11"/>
        <w:tblW w:w="14601" w:type="dxa"/>
        <w:tblInd w:w="-176" w:type="dxa"/>
        <w:tblLayout w:type="fixed"/>
        <w:tblLook w:val="04A0"/>
      </w:tblPr>
      <w:tblGrid>
        <w:gridCol w:w="2127"/>
        <w:gridCol w:w="1701"/>
        <w:gridCol w:w="1418"/>
        <w:gridCol w:w="1417"/>
        <w:gridCol w:w="992"/>
        <w:gridCol w:w="851"/>
        <w:gridCol w:w="992"/>
        <w:gridCol w:w="1270"/>
        <w:gridCol w:w="1310"/>
        <w:gridCol w:w="1106"/>
        <w:gridCol w:w="1417"/>
      </w:tblGrid>
      <w:tr w:rsidR="00261348" w:rsidRPr="00435B1B" w:rsidTr="00261348">
        <w:trPr>
          <w:trHeight w:val="267"/>
        </w:trPr>
        <w:tc>
          <w:tcPr>
            <w:tcW w:w="2127" w:type="dxa"/>
            <w:vMerge w:val="restart"/>
          </w:tcPr>
          <w:p w:rsidR="00261348" w:rsidRPr="00435B1B" w:rsidRDefault="00261348" w:rsidP="00261348">
            <w:pPr>
              <w:spacing w:after="0" w:line="240" w:lineRule="auto"/>
              <w:rPr>
                <w:rFonts w:cs="Arial"/>
              </w:rPr>
            </w:pPr>
            <w:r w:rsidRPr="00435B1B">
              <w:rPr>
                <w:rFonts w:cs="Arial"/>
              </w:rPr>
              <w:t xml:space="preserve">Identifikace školy, školského zařízení či dalšího subjektu </w:t>
            </w:r>
          </w:p>
          <w:p w:rsidR="00261348" w:rsidRPr="00435B1B" w:rsidRDefault="00261348" w:rsidP="00261348">
            <w:pPr>
              <w:spacing w:after="0" w:line="240" w:lineRule="auto"/>
              <w:rPr>
                <w:rFonts w:cs="Arial"/>
              </w:rPr>
            </w:pPr>
            <w:r w:rsidRPr="00435B1B">
              <w:rPr>
                <w:rFonts w:cs="Arial"/>
              </w:rPr>
              <w:t>Název:</w:t>
            </w:r>
          </w:p>
          <w:p w:rsidR="00261348" w:rsidRPr="00435B1B" w:rsidRDefault="00261348" w:rsidP="00261348">
            <w:pPr>
              <w:spacing w:after="0" w:line="240" w:lineRule="auto"/>
              <w:rPr>
                <w:rFonts w:cs="Arial"/>
              </w:rPr>
            </w:pPr>
            <w:r w:rsidRPr="00435B1B">
              <w:rPr>
                <w:rFonts w:cs="Arial"/>
              </w:rPr>
              <w:t>IČO:</w:t>
            </w:r>
          </w:p>
          <w:p w:rsidR="00261348" w:rsidRPr="00435B1B" w:rsidRDefault="00261348" w:rsidP="00261348">
            <w:pPr>
              <w:spacing w:after="0" w:line="240" w:lineRule="auto"/>
              <w:rPr>
                <w:rFonts w:cs="Arial"/>
              </w:rPr>
            </w:pPr>
            <w:r w:rsidRPr="00435B1B">
              <w:rPr>
                <w:rFonts w:cs="Arial"/>
              </w:rPr>
              <w:t>RED IZO:</w:t>
            </w:r>
          </w:p>
          <w:p w:rsidR="00261348" w:rsidRPr="00435B1B" w:rsidRDefault="00261348" w:rsidP="00261348">
            <w:pPr>
              <w:spacing w:after="0" w:line="240" w:lineRule="auto"/>
              <w:rPr>
                <w:rFonts w:cs="Arial"/>
              </w:rPr>
            </w:pPr>
            <w:r w:rsidRPr="00435B1B">
              <w:rPr>
                <w:rFonts w:cs="Arial"/>
              </w:rPr>
              <w:t>IZO:</w:t>
            </w:r>
          </w:p>
          <w:p w:rsidR="00261348" w:rsidRPr="00435B1B" w:rsidRDefault="00261348" w:rsidP="00261348">
            <w:pPr>
              <w:spacing w:after="0" w:line="240" w:lineRule="auto"/>
              <w:rPr>
                <w:rFonts w:cs="Arial"/>
              </w:rPr>
            </w:pPr>
          </w:p>
        </w:tc>
        <w:tc>
          <w:tcPr>
            <w:tcW w:w="1701" w:type="dxa"/>
            <w:vMerge w:val="restart"/>
          </w:tcPr>
          <w:p w:rsidR="00261348" w:rsidRPr="00435B1B" w:rsidRDefault="00261348" w:rsidP="00261348">
            <w:pPr>
              <w:spacing w:after="0" w:line="240" w:lineRule="auto"/>
              <w:rPr>
                <w:rFonts w:cs="Arial"/>
              </w:rPr>
            </w:pPr>
            <w:r w:rsidRPr="00435B1B">
              <w:rPr>
                <w:rFonts w:cs="Arial"/>
              </w:rPr>
              <w:t>Název projektu:</w:t>
            </w:r>
          </w:p>
        </w:tc>
        <w:tc>
          <w:tcPr>
            <w:tcW w:w="1418" w:type="dxa"/>
            <w:vMerge w:val="restart"/>
          </w:tcPr>
          <w:p w:rsidR="00261348" w:rsidRPr="00435B1B" w:rsidRDefault="00261348" w:rsidP="00261348">
            <w:pPr>
              <w:spacing w:after="0" w:line="240" w:lineRule="auto"/>
              <w:rPr>
                <w:rFonts w:cs="Arial"/>
              </w:rPr>
            </w:pPr>
            <w:r w:rsidRPr="00435B1B">
              <w:rPr>
                <w:rFonts w:cs="Arial"/>
              </w:rPr>
              <w:t>Očekávané celkové náklady na projekt v Kč</w:t>
            </w:r>
          </w:p>
        </w:tc>
        <w:tc>
          <w:tcPr>
            <w:tcW w:w="1417" w:type="dxa"/>
            <w:vMerge w:val="restart"/>
          </w:tcPr>
          <w:p w:rsidR="00261348" w:rsidRPr="00435B1B" w:rsidRDefault="00261348" w:rsidP="00261348">
            <w:pPr>
              <w:spacing w:after="0" w:line="240" w:lineRule="auto"/>
              <w:rPr>
                <w:rFonts w:cs="Arial"/>
              </w:rPr>
            </w:pPr>
            <w:r w:rsidRPr="00435B1B">
              <w:rPr>
                <w:rFonts w:cs="Arial"/>
              </w:rPr>
              <w:t>Očekávaný termín realizace projektu  (od – do)</w:t>
            </w:r>
          </w:p>
          <w:p w:rsidR="00261348" w:rsidRPr="00435B1B" w:rsidRDefault="00261348" w:rsidP="00261348">
            <w:pPr>
              <w:spacing w:after="0" w:line="240" w:lineRule="auto"/>
              <w:rPr>
                <w:rFonts w:cs="Arial"/>
              </w:rPr>
            </w:pPr>
          </w:p>
        </w:tc>
        <w:tc>
          <w:tcPr>
            <w:tcW w:w="992" w:type="dxa"/>
            <w:vMerge w:val="restart"/>
          </w:tcPr>
          <w:p w:rsidR="00261348" w:rsidRPr="00435B1B" w:rsidRDefault="00261348" w:rsidP="00261348">
            <w:pPr>
              <w:spacing w:after="0" w:line="240" w:lineRule="auto"/>
              <w:rPr>
                <w:rFonts w:cs="Arial"/>
              </w:rPr>
            </w:pPr>
            <w:r w:rsidRPr="00435B1B">
              <w:rPr>
                <w:rFonts w:cs="Arial"/>
              </w:rPr>
              <w:t>Soulad s cílem MAP*</w:t>
            </w:r>
          </w:p>
          <w:p w:rsidR="00261348" w:rsidRPr="00435B1B" w:rsidRDefault="00261348" w:rsidP="00261348">
            <w:pPr>
              <w:spacing w:after="0" w:line="240" w:lineRule="auto"/>
              <w:rPr>
                <w:rFonts w:cs="Arial"/>
              </w:rPr>
            </w:pPr>
          </w:p>
        </w:tc>
        <w:tc>
          <w:tcPr>
            <w:tcW w:w="6946" w:type="dxa"/>
            <w:gridSpan w:val="6"/>
          </w:tcPr>
          <w:p w:rsidR="00261348" w:rsidRPr="00435B1B" w:rsidRDefault="00261348" w:rsidP="00261348">
            <w:pPr>
              <w:spacing w:after="0" w:line="240" w:lineRule="auto"/>
              <w:rPr>
                <w:rFonts w:cs="Arial"/>
              </w:rPr>
            </w:pPr>
            <w:r w:rsidRPr="00435B1B">
              <w:rPr>
                <w:rFonts w:cs="Arial"/>
              </w:rPr>
              <w:t>Typ projektu:</w:t>
            </w:r>
          </w:p>
        </w:tc>
      </w:tr>
      <w:tr w:rsidR="00261348" w:rsidRPr="00435B1B" w:rsidTr="00261348">
        <w:trPr>
          <w:trHeight w:val="520"/>
        </w:trPr>
        <w:tc>
          <w:tcPr>
            <w:tcW w:w="2127" w:type="dxa"/>
            <w:vMerge/>
          </w:tcPr>
          <w:p w:rsidR="00261348" w:rsidRPr="00435B1B" w:rsidRDefault="00261348" w:rsidP="00261348">
            <w:pPr>
              <w:spacing w:after="0" w:line="240" w:lineRule="auto"/>
              <w:rPr>
                <w:rFonts w:cs="Arial"/>
              </w:rPr>
            </w:pPr>
          </w:p>
        </w:tc>
        <w:tc>
          <w:tcPr>
            <w:tcW w:w="1701" w:type="dxa"/>
            <w:vMerge/>
          </w:tcPr>
          <w:p w:rsidR="00261348" w:rsidRPr="00435B1B" w:rsidRDefault="00261348" w:rsidP="00261348">
            <w:pPr>
              <w:spacing w:after="0" w:line="240" w:lineRule="auto"/>
              <w:rPr>
                <w:rFonts w:cs="Arial"/>
              </w:rPr>
            </w:pPr>
          </w:p>
        </w:tc>
        <w:tc>
          <w:tcPr>
            <w:tcW w:w="1418" w:type="dxa"/>
            <w:vMerge/>
          </w:tcPr>
          <w:p w:rsidR="00261348" w:rsidRPr="00435B1B" w:rsidRDefault="00261348" w:rsidP="00261348">
            <w:pPr>
              <w:spacing w:after="0" w:line="240" w:lineRule="auto"/>
              <w:rPr>
                <w:rFonts w:cs="Arial"/>
              </w:rPr>
            </w:pPr>
          </w:p>
        </w:tc>
        <w:tc>
          <w:tcPr>
            <w:tcW w:w="1417" w:type="dxa"/>
            <w:vMerge/>
          </w:tcPr>
          <w:p w:rsidR="00261348" w:rsidRPr="00435B1B" w:rsidRDefault="00261348" w:rsidP="00261348">
            <w:pPr>
              <w:spacing w:after="0" w:line="240" w:lineRule="auto"/>
              <w:rPr>
                <w:rFonts w:cs="Arial"/>
              </w:rPr>
            </w:pPr>
          </w:p>
        </w:tc>
        <w:tc>
          <w:tcPr>
            <w:tcW w:w="992" w:type="dxa"/>
            <w:vMerge/>
          </w:tcPr>
          <w:p w:rsidR="00261348" w:rsidRPr="00435B1B" w:rsidRDefault="00261348" w:rsidP="00261348">
            <w:pPr>
              <w:spacing w:after="0" w:line="240" w:lineRule="auto"/>
              <w:rPr>
                <w:rFonts w:cs="Arial"/>
              </w:rPr>
            </w:pPr>
          </w:p>
        </w:tc>
        <w:tc>
          <w:tcPr>
            <w:tcW w:w="4423" w:type="dxa"/>
            <w:gridSpan w:val="4"/>
          </w:tcPr>
          <w:p w:rsidR="00261348" w:rsidRPr="00435B1B" w:rsidRDefault="00261348" w:rsidP="00261348">
            <w:pPr>
              <w:spacing w:after="0" w:line="240" w:lineRule="auto"/>
              <w:rPr>
                <w:rFonts w:cs="Arial"/>
              </w:rPr>
            </w:pPr>
            <w:r w:rsidRPr="00435B1B">
              <w:rPr>
                <w:rFonts w:cs="Arial"/>
              </w:rPr>
              <w:t>s vazbou na klíčové kompetence IROP</w:t>
            </w:r>
          </w:p>
        </w:tc>
        <w:tc>
          <w:tcPr>
            <w:tcW w:w="1106" w:type="dxa"/>
            <w:vMerge w:val="restart"/>
          </w:tcPr>
          <w:p w:rsidR="00261348" w:rsidRPr="00435B1B" w:rsidRDefault="00261348" w:rsidP="00261348">
            <w:pPr>
              <w:spacing w:after="0" w:line="240" w:lineRule="auto"/>
              <w:rPr>
                <w:rFonts w:cs="Arial"/>
                <w:sz w:val="20"/>
                <w:szCs w:val="20"/>
              </w:rPr>
            </w:pPr>
            <w:r w:rsidRPr="00435B1B">
              <w:rPr>
                <w:rFonts w:cs="Arial"/>
                <w:sz w:val="20"/>
                <w:szCs w:val="20"/>
              </w:rPr>
              <w:t>Bezbarié-rovost školy, školského zařízení ****</w:t>
            </w:r>
          </w:p>
        </w:tc>
        <w:tc>
          <w:tcPr>
            <w:tcW w:w="1417" w:type="dxa"/>
            <w:vMerge w:val="restart"/>
          </w:tcPr>
          <w:p w:rsidR="00261348" w:rsidRPr="00435B1B" w:rsidRDefault="00261348" w:rsidP="00261348">
            <w:pPr>
              <w:spacing w:after="0" w:line="240" w:lineRule="auto"/>
              <w:rPr>
                <w:rFonts w:cs="Arial"/>
                <w:sz w:val="20"/>
                <w:szCs w:val="20"/>
              </w:rPr>
            </w:pPr>
            <w:r w:rsidRPr="00435B1B">
              <w:rPr>
                <w:rFonts w:cs="Arial"/>
                <w:sz w:val="20"/>
                <w:szCs w:val="20"/>
              </w:rPr>
              <w:t>Rozšiřování kapacit kmenových učeben mateřských nebo základních škol *****</w:t>
            </w:r>
          </w:p>
        </w:tc>
      </w:tr>
      <w:tr w:rsidR="00261348" w:rsidRPr="00435B1B" w:rsidTr="00261348">
        <w:trPr>
          <w:trHeight w:val="802"/>
        </w:trPr>
        <w:tc>
          <w:tcPr>
            <w:tcW w:w="2127" w:type="dxa"/>
            <w:vMerge/>
          </w:tcPr>
          <w:p w:rsidR="00261348" w:rsidRPr="00435B1B" w:rsidRDefault="00261348" w:rsidP="00261348">
            <w:pPr>
              <w:spacing w:after="0" w:line="240" w:lineRule="auto"/>
              <w:rPr>
                <w:rFonts w:cs="Arial"/>
              </w:rPr>
            </w:pPr>
          </w:p>
        </w:tc>
        <w:tc>
          <w:tcPr>
            <w:tcW w:w="1701" w:type="dxa"/>
            <w:vMerge/>
          </w:tcPr>
          <w:p w:rsidR="00261348" w:rsidRPr="00435B1B" w:rsidRDefault="00261348" w:rsidP="00261348">
            <w:pPr>
              <w:spacing w:after="0" w:line="240" w:lineRule="auto"/>
              <w:rPr>
                <w:rFonts w:cs="Arial"/>
              </w:rPr>
            </w:pPr>
          </w:p>
        </w:tc>
        <w:tc>
          <w:tcPr>
            <w:tcW w:w="1418" w:type="dxa"/>
            <w:vMerge/>
          </w:tcPr>
          <w:p w:rsidR="00261348" w:rsidRPr="00435B1B" w:rsidRDefault="00261348" w:rsidP="00261348">
            <w:pPr>
              <w:spacing w:after="0" w:line="240" w:lineRule="auto"/>
              <w:rPr>
                <w:rFonts w:cs="Arial"/>
              </w:rPr>
            </w:pPr>
          </w:p>
        </w:tc>
        <w:tc>
          <w:tcPr>
            <w:tcW w:w="1417" w:type="dxa"/>
            <w:vMerge/>
          </w:tcPr>
          <w:p w:rsidR="00261348" w:rsidRPr="00435B1B" w:rsidRDefault="00261348" w:rsidP="00261348">
            <w:pPr>
              <w:spacing w:after="0" w:line="240" w:lineRule="auto"/>
              <w:rPr>
                <w:rFonts w:cs="Arial"/>
              </w:rPr>
            </w:pPr>
          </w:p>
        </w:tc>
        <w:tc>
          <w:tcPr>
            <w:tcW w:w="992" w:type="dxa"/>
            <w:vMerge/>
          </w:tcPr>
          <w:p w:rsidR="00261348" w:rsidRPr="00435B1B" w:rsidRDefault="00261348" w:rsidP="00261348">
            <w:pPr>
              <w:spacing w:after="0" w:line="240" w:lineRule="auto"/>
              <w:rPr>
                <w:rFonts w:cs="Arial"/>
              </w:rPr>
            </w:pPr>
          </w:p>
        </w:tc>
        <w:tc>
          <w:tcPr>
            <w:tcW w:w="851" w:type="dxa"/>
          </w:tcPr>
          <w:p w:rsidR="00261348" w:rsidRPr="00435B1B" w:rsidRDefault="00261348" w:rsidP="00261348">
            <w:pPr>
              <w:spacing w:after="0" w:line="240" w:lineRule="auto"/>
              <w:rPr>
                <w:rFonts w:cs="Arial"/>
                <w:sz w:val="20"/>
                <w:szCs w:val="20"/>
              </w:rPr>
            </w:pPr>
            <w:r w:rsidRPr="00435B1B">
              <w:rPr>
                <w:rFonts w:cs="Arial"/>
                <w:sz w:val="20"/>
                <w:szCs w:val="20"/>
              </w:rPr>
              <w:t>Cizí jazyk</w:t>
            </w:r>
          </w:p>
        </w:tc>
        <w:tc>
          <w:tcPr>
            <w:tcW w:w="992" w:type="dxa"/>
          </w:tcPr>
          <w:p w:rsidR="00261348" w:rsidRPr="00435B1B" w:rsidRDefault="00261348" w:rsidP="00261348">
            <w:pPr>
              <w:spacing w:after="0" w:line="240" w:lineRule="auto"/>
              <w:rPr>
                <w:rFonts w:cs="Arial"/>
                <w:sz w:val="20"/>
                <w:szCs w:val="20"/>
              </w:rPr>
            </w:pPr>
            <w:r w:rsidRPr="00435B1B">
              <w:rPr>
                <w:rFonts w:cs="Arial"/>
                <w:sz w:val="20"/>
                <w:szCs w:val="20"/>
              </w:rPr>
              <w:t>Přírodní vědy **</w:t>
            </w:r>
          </w:p>
        </w:tc>
        <w:tc>
          <w:tcPr>
            <w:tcW w:w="1270" w:type="dxa"/>
          </w:tcPr>
          <w:p w:rsidR="00261348" w:rsidRPr="00435B1B" w:rsidRDefault="00261348" w:rsidP="00261348">
            <w:pPr>
              <w:spacing w:after="0" w:line="240" w:lineRule="auto"/>
              <w:rPr>
                <w:rFonts w:cs="Arial"/>
                <w:sz w:val="20"/>
                <w:szCs w:val="20"/>
              </w:rPr>
            </w:pPr>
            <w:r w:rsidRPr="00435B1B">
              <w:rPr>
                <w:rFonts w:cs="Arial"/>
                <w:sz w:val="20"/>
                <w:szCs w:val="20"/>
              </w:rPr>
              <w:t>Technické a řemeslné obory **</w:t>
            </w:r>
          </w:p>
        </w:tc>
        <w:tc>
          <w:tcPr>
            <w:tcW w:w="1310" w:type="dxa"/>
          </w:tcPr>
          <w:p w:rsidR="00261348" w:rsidRPr="00435B1B" w:rsidRDefault="00261348" w:rsidP="00261348">
            <w:pPr>
              <w:spacing w:after="0" w:line="240" w:lineRule="auto"/>
              <w:rPr>
                <w:rFonts w:cs="Arial"/>
                <w:sz w:val="20"/>
                <w:szCs w:val="20"/>
              </w:rPr>
            </w:pPr>
            <w:r w:rsidRPr="00435B1B">
              <w:rPr>
                <w:rFonts w:cs="Arial"/>
                <w:sz w:val="20"/>
                <w:szCs w:val="20"/>
              </w:rPr>
              <w:t>Práce s digitál. technologie-mi ***</w:t>
            </w:r>
          </w:p>
        </w:tc>
        <w:tc>
          <w:tcPr>
            <w:tcW w:w="1106" w:type="dxa"/>
            <w:vMerge/>
          </w:tcPr>
          <w:p w:rsidR="00261348" w:rsidRPr="00435B1B" w:rsidRDefault="00261348" w:rsidP="00261348">
            <w:pPr>
              <w:spacing w:after="0" w:line="240" w:lineRule="auto"/>
              <w:rPr>
                <w:rFonts w:cs="Arial"/>
                <w:sz w:val="20"/>
                <w:szCs w:val="20"/>
              </w:rPr>
            </w:pPr>
          </w:p>
        </w:tc>
        <w:tc>
          <w:tcPr>
            <w:tcW w:w="1417" w:type="dxa"/>
            <w:vMerge/>
          </w:tcPr>
          <w:p w:rsidR="00261348" w:rsidRPr="00435B1B" w:rsidRDefault="00261348" w:rsidP="00261348">
            <w:pPr>
              <w:spacing w:after="0" w:line="240" w:lineRule="auto"/>
              <w:rPr>
                <w:rFonts w:cs="Arial"/>
                <w:sz w:val="20"/>
                <w:szCs w:val="20"/>
              </w:rPr>
            </w:pPr>
          </w:p>
        </w:tc>
      </w:tr>
      <w:tr w:rsidR="00261348" w:rsidRPr="00435B1B" w:rsidTr="00261348">
        <w:trPr>
          <w:trHeight w:val="282"/>
        </w:trPr>
        <w:tc>
          <w:tcPr>
            <w:tcW w:w="2127" w:type="dxa"/>
            <w:vMerge w:val="restart"/>
            <w:vAlign w:val="center"/>
          </w:tcPr>
          <w:p w:rsidR="00261348" w:rsidRPr="00435B1B" w:rsidRDefault="00261348" w:rsidP="00261348">
            <w:pPr>
              <w:spacing w:after="0" w:line="240" w:lineRule="auto"/>
              <w:rPr>
                <w:rFonts w:cs="Arial"/>
                <w:sz w:val="18"/>
                <w:szCs w:val="18"/>
              </w:rPr>
            </w:pPr>
            <w:r w:rsidRPr="00435B1B">
              <w:rPr>
                <w:rFonts w:cs="Arial"/>
                <w:sz w:val="18"/>
                <w:szCs w:val="18"/>
              </w:rPr>
              <w:t>ZŠ a MŠ Těšetice</w:t>
            </w:r>
          </w:p>
          <w:p w:rsidR="00261348" w:rsidRPr="00435B1B" w:rsidRDefault="00261348" w:rsidP="00261348">
            <w:pPr>
              <w:spacing w:after="0" w:line="240" w:lineRule="auto"/>
              <w:rPr>
                <w:rFonts w:cs="Arial"/>
                <w:sz w:val="18"/>
                <w:szCs w:val="18"/>
              </w:rPr>
            </w:pPr>
            <w:r w:rsidRPr="00435B1B">
              <w:rPr>
                <w:rFonts w:cs="Arial"/>
                <w:sz w:val="18"/>
                <w:szCs w:val="18"/>
              </w:rPr>
              <w:t>IČ: 71 005 790</w:t>
            </w:r>
          </w:p>
          <w:p w:rsidR="00261348" w:rsidRPr="00435B1B" w:rsidRDefault="00261348" w:rsidP="00261348">
            <w:pPr>
              <w:spacing w:after="0" w:line="240" w:lineRule="auto"/>
              <w:rPr>
                <w:rFonts w:cs="Arial"/>
                <w:sz w:val="18"/>
                <w:szCs w:val="18"/>
              </w:rPr>
            </w:pPr>
            <w:r w:rsidRPr="00435B1B">
              <w:rPr>
                <w:rFonts w:cs="Arial"/>
                <w:sz w:val="18"/>
                <w:szCs w:val="18"/>
              </w:rPr>
              <w:t>RED IZO: 650 037 430</w:t>
            </w:r>
          </w:p>
          <w:p w:rsidR="00261348" w:rsidRPr="00435B1B" w:rsidRDefault="00261348" w:rsidP="00261348">
            <w:pPr>
              <w:spacing w:after="0" w:line="240" w:lineRule="auto"/>
              <w:rPr>
                <w:rFonts w:cs="Arial"/>
                <w:sz w:val="18"/>
                <w:szCs w:val="18"/>
              </w:rPr>
            </w:pPr>
            <w:r w:rsidRPr="00435B1B">
              <w:rPr>
                <w:rFonts w:cs="Arial"/>
                <w:sz w:val="18"/>
                <w:szCs w:val="18"/>
              </w:rPr>
              <w:t>IZO 102 320 713</w:t>
            </w:r>
          </w:p>
        </w:tc>
        <w:tc>
          <w:tcPr>
            <w:tcW w:w="1701"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Učebna environmentální výchovy (učebna přírodních věd) + Řekni mi, co čteš, já ti řeknu, kdo seš. (školní knihovna v rámci rozvoje čtenářské gramotnosti)</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1 200 000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2017/2018</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1.1.4</w:t>
            </w:r>
          </w:p>
          <w:p w:rsidR="00261348" w:rsidRPr="00435B1B" w:rsidRDefault="00261348" w:rsidP="00261348">
            <w:pPr>
              <w:spacing w:after="0" w:line="240" w:lineRule="auto"/>
              <w:jc w:val="center"/>
              <w:rPr>
                <w:rFonts w:cs="Arial"/>
                <w:sz w:val="18"/>
                <w:szCs w:val="18"/>
              </w:rPr>
            </w:pPr>
            <w:r w:rsidRPr="00435B1B">
              <w:rPr>
                <w:rFonts w:cs="Arial"/>
                <w:sz w:val="18"/>
                <w:szCs w:val="18"/>
              </w:rPr>
              <w:t>SC 3.5.2</w:t>
            </w:r>
          </w:p>
          <w:p w:rsidR="00261348" w:rsidRPr="00435B1B" w:rsidRDefault="00261348" w:rsidP="00261348">
            <w:pPr>
              <w:spacing w:after="0" w:line="240" w:lineRule="auto"/>
              <w:jc w:val="center"/>
              <w:rPr>
                <w:rFonts w:cs="Arial"/>
                <w:sz w:val="18"/>
                <w:szCs w:val="18"/>
              </w:rPr>
            </w:pPr>
            <w:r w:rsidRPr="00435B1B">
              <w:rPr>
                <w:rFonts w:cs="Arial"/>
                <w:sz w:val="18"/>
                <w:szCs w:val="18"/>
              </w:rPr>
              <w:t>SC 3.1.2</w:t>
            </w:r>
          </w:p>
        </w:tc>
        <w:sdt>
          <w:sdtPr>
            <w:rPr>
              <w:rFonts w:cs="Arial"/>
            </w:rPr>
            <w:id w:val="282397536"/>
          </w:sdtPr>
          <w:sdtContent>
            <w:tc>
              <w:tcPr>
                <w:tcW w:w="851" w:type="dxa"/>
                <w:vAlign w:val="center"/>
              </w:tcPr>
              <w:p w:rsidR="00261348" w:rsidRPr="00435B1B" w:rsidRDefault="00435B1B" w:rsidP="00261348">
                <w:pPr>
                  <w:spacing w:after="0" w:line="240" w:lineRule="auto"/>
                  <w:jc w:val="center"/>
                  <w:rPr>
                    <w:rFonts w:cs="Arial"/>
                  </w:rPr>
                </w:pPr>
                <w:r>
                  <w:rPr>
                    <w:rFonts w:ascii="MS Gothic" w:eastAsia="MS Gothic" w:hAnsi="MS Gothic" w:cs="Arial" w:hint="eastAsia"/>
                  </w:rPr>
                  <w:t>☒</w:t>
                </w:r>
              </w:p>
            </w:tc>
          </w:sdtContent>
        </w:sdt>
        <w:sdt>
          <w:sdtPr>
            <w:rPr>
              <w:rFonts w:cs="Arial"/>
            </w:rPr>
            <w:id w:val="-1139110646"/>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215084634"/>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727799172"/>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450351125"/>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2063512801"/>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82"/>
        </w:trPr>
        <w:tc>
          <w:tcPr>
            <w:tcW w:w="2127" w:type="dxa"/>
            <w:vMerge/>
            <w:vAlign w:val="center"/>
          </w:tcPr>
          <w:p w:rsidR="00261348" w:rsidRPr="00435B1B" w:rsidRDefault="00261348" w:rsidP="00261348">
            <w:pPr>
              <w:spacing w:after="0" w:line="240" w:lineRule="auto"/>
              <w:rPr>
                <w:rFonts w:cs="Arial"/>
                <w:sz w:val="18"/>
                <w:szCs w:val="18"/>
              </w:rPr>
            </w:pPr>
          </w:p>
        </w:tc>
        <w:tc>
          <w:tcPr>
            <w:tcW w:w="1701"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Kolik řečí umíš, tolikrát jsi člověkem (učebna cizích jazyků)</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1 000 000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2019</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1.1.4</w:t>
            </w:r>
          </w:p>
          <w:p w:rsidR="00261348" w:rsidRPr="00435B1B" w:rsidRDefault="00261348" w:rsidP="00261348">
            <w:pPr>
              <w:spacing w:after="0" w:line="240" w:lineRule="auto"/>
              <w:jc w:val="center"/>
              <w:rPr>
                <w:rFonts w:cs="Arial"/>
                <w:sz w:val="18"/>
                <w:szCs w:val="18"/>
              </w:rPr>
            </w:pPr>
            <w:r w:rsidRPr="00435B1B">
              <w:rPr>
                <w:rFonts w:cs="Arial"/>
                <w:sz w:val="18"/>
                <w:szCs w:val="18"/>
              </w:rPr>
              <w:t>SC 3.3.2</w:t>
            </w:r>
          </w:p>
        </w:tc>
        <w:sdt>
          <w:sdtPr>
            <w:rPr>
              <w:rFonts w:cs="Arial"/>
            </w:rPr>
            <w:id w:val="-1901585480"/>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167478079"/>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49342904"/>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228991157"/>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450984314"/>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741936828"/>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82"/>
        </w:trPr>
        <w:tc>
          <w:tcPr>
            <w:tcW w:w="2127" w:type="dxa"/>
            <w:vMerge/>
            <w:vAlign w:val="center"/>
          </w:tcPr>
          <w:p w:rsidR="00261348" w:rsidRPr="00435B1B" w:rsidRDefault="00261348" w:rsidP="00261348">
            <w:pPr>
              <w:spacing w:after="0" w:line="240" w:lineRule="auto"/>
              <w:rPr>
                <w:rFonts w:cs="Arial"/>
                <w:sz w:val="18"/>
                <w:szCs w:val="18"/>
              </w:rPr>
            </w:pPr>
          </w:p>
        </w:tc>
        <w:tc>
          <w:tcPr>
            <w:tcW w:w="1701"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Učebna 21. století (učebna ICT)</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1 000 000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2018</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1.1.4</w:t>
            </w:r>
          </w:p>
          <w:p w:rsidR="00261348" w:rsidRPr="00435B1B" w:rsidRDefault="00261348" w:rsidP="00261348">
            <w:pPr>
              <w:spacing w:after="0" w:line="240" w:lineRule="auto"/>
              <w:jc w:val="center"/>
              <w:rPr>
                <w:rFonts w:cs="Arial"/>
                <w:sz w:val="18"/>
                <w:szCs w:val="18"/>
              </w:rPr>
            </w:pPr>
            <w:r w:rsidRPr="00435B1B">
              <w:rPr>
                <w:rFonts w:cs="Arial"/>
                <w:sz w:val="18"/>
                <w:szCs w:val="18"/>
              </w:rPr>
              <w:t>SC 3.4.2</w:t>
            </w:r>
          </w:p>
          <w:p w:rsidR="00261348" w:rsidRPr="00435B1B" w:rsidRDefault="00261348" w:rsidP="00261348">
            <w:pPr>
              <w:spacing w:after="0" w:line="240" w:lineRule="auto"/>
              <w:jc w:val="center"/>
              <w:rPr>
                <w:rFonts w:cs="Arial"/>
                <w:sz w:val="18"/>
                <w:szCs w:val="18"/>
              </w:rPr>
            </w:pPr>
            <w:r w:rsidRPr="00435B1B">
              <w:rPr>
                <w:rFonts w:cs="Arial"/>
                <w:sz w:val="18"/>
                <w:szCs w:val="18"/>
              </w:rPr>
              <w:t>SC 3.3.2</w:t>
            </w:r>
          </w:p>
        </w:tc>
        <w:sdt>
          <w:sdtPr>
            <w:rPr>
              <w:rFonts w:cs="Arial"/>
            </w:rPr>
            <w:id w:val="-1321729380"/>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547724032"/>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71738292"/>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921216154"/>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68155150"/>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430777335"/>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82"/>
        </w:trPr>
        <w:tc>
          <w:tcPr>
            <w:tcW w:w="2127" w:type="dxa"/>
            <w:vMerge/>
            <w:vAlign w:val="center"/>
          </w:tcPr>
          <w:p w:rsidR="00261348" w:rsidRPr="00435B1B" w:rsidRDefault="00261348" w:rsidP="00261348">
            <w:pPr>
              <w:spacing w:after="0" w:line="240" w:lineRule="auto"/>
              <w:rPr>
                <w:rFonts w:cs="Arial"/>
                <w:sz w:val="18"/>
                <w:szCs w:val="18"/>
              </w:rPr>
            </w:pPr>
          </w:p>
        </w:tc>
        <w:tc>
          <w:tcPr>
            <w:tcW w:w="1701" w:type="dxa"/>
            <w:vAlign w:val="center"/>
          </w:tcPr>
          <w:p w:rsidR="00261348" w:rsidRPr="00435B1B" w:rsidRDefault="00261348" w:rsidP="00261348">
            <w:pPr>
              <w:spacing w:after="0" w:line="240" w:lineRule="auto"/>
              <w:rPr>
                <w:rFonts w:cs="Arial"/>
                <w:sz w:val="18"/>
                <w:szCs w:val="18"/>
              </w:rPr>
            </w:pPr>
            <w:r w:rsidRPr="00435B1B">
              <w:rPr>
                <w:rFonts w:eastAsia="Times New Roman" w:cs="Arial"/>
                <w:color w:val="000000"/>
                <w:sz w:val="18"/>
                <w:szCs w:val="18"/>
                <w:lang w:eastAsia="cs-CZ"/>
              </w:rPr>
              <w:t>Jídlo, základ života (žákovská kuchyňka, rozvoj polytechnického vzdělávání)</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eastAsia="Times New Roman" w:cs="Arial"/>
                <w:color w:val="000000"/>
                <w:sz w:val="18"/>
                <w:szCs w:val="18"/>
                <w:lang w:eastAsia="cs-CZ"/>
              </w:rPr>
              <w:t>1 500 000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eastAsia="Times New Roman" w:cs="Arial"/>
                <w:color w:val="000000"/>
                <w:sz w:val="18"/>
                <w:szCs w:val="18"/>
                <w:lang w:eastAsia="cs-CZ"/>
              </w:rPr>
              <w:t>2017</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1.1.4</w:t>
            </w:r>
          </w:p>
          <w:p w:rsidR="00261348" w:rsidRPr="00435B1B" w:rsidRDefault="00261348" w:rsidP="00261348">
            <w:pPr>
              <w:spacing w:after="0" w:line="240" w:lineRule="auto"/>
              <w:jc w:val="center"/>
              <w:rPr>
                <w:rFonts w:cs="Arial"/>
                <w:sz w:val="18"/>
                <w:szCs w:val="18"/>
              </w:rPr>
            </w:pPr>
            <w:r w:rsidRPr="00435B1B">
              <w:rPr>
                <w:rFonts w:cs="Arial"/>
                <w:sz w:val="18"/>
                <w:szCs w:val="18"/>
              </w:rPr>
              <w:t>SC 4.1.2</w:t>
            </w:r>
          </w:p>
        </w:tc>
        <w:sdt>
          <w:sdtPr>
            <w:rPr>
              <w:rFonts w:cs="Arial"/>
            </w:rPr>
            <w:id w:val="637227497"/>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134100702"/>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447897439"/>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431475632"/>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2020281871"/>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852171223"/>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bl>
    <w:p w:rsidR="00261348" w:rsidRPr="00435B1B" w:rsidRDefault="00261348" w:rsidP="00261348">
      <w:pPr>
        <w:rPr>
          <w:rFonts w:ascii="Arial" w:hAnsi="Arial" w:cs="Arial"/>
          <w:sz w:val="20"/>
          <w:szCs w:val="20"/>
        </w:rPr>
      </w:pPr>
    </w:p>
    <w:p w:rsidR="00261348" w:rsidRPr="00435B1B" w:rsidRDefault="00261348" w:rsidP="00261348">
      <w:pPr>
        <w:rPr>
          <w:rFonts w:ascii="Arial" w:hAnsi="Arial" w:cs="Arial"/>
          <w:sz w:val="20"/>
          <w:szCs w:val="20"/>
        </w:rPr>
      </w:pPr>
      <w:r w:rsidRPr="00435B1B">
        <w:rPr>
          <w:rFonts w:ascii="Arial" w:hAnsi="Arial" w:cs="Arial"/>
          <w:sz w:val="20"/>
          <w:szCs w:val="20"/>
        </w:rPr>
        <w:br w:type="page"/>
      </w:r>
    </w:p>
    <w:tbl>
      <w:tblPr>
        <w:tblStyle w:val="Mkatabulky11"/>
        <w:tblW w:w="14601" w:type="dxa"/>
        <w:tblInd w:w="-176" w:type="dxa"/>
        <w:tblLayout w:type="fixed"/>
        <w:tblLook w:val="04A0"/>
      </w:tblPr>
      <w:tblGrid>
        <w:gridCol w:w="2127"/>
        <w:gridCol w:w="1701"/>
        <w:gridCol w:w="1418"/>
        <w:gridCol w:w="1417"/>
        <w:gridCol w:w="992"/>
        <w:gridCol w:w="851"/>
        <w:gridCol w:w="992"/>
        <w:gridCol w:w="1270"/>
        <w:gridCol w:w="1310"/>
        <w:gridCol w:w="1106"/>
        <w:gridCol w:w="1417"/>
      </w:tblGrid>
      <w:tr w:rsidR="00261348" w:rsidRPr="00435B1B" w:rsidTr="00261348">
        <w:trPr>
          <w:trHeight w:val="267"/>
        </w:trPr>
        <w:tc>
          <w:tcPr>
            <w:tcW w:w="2127" w:type="dxa"/>
            <w:vMerge w:val="restart"/>
          </w:tcPr>
          <w:p w:rsidR="00261348" w:rsidRPr="00435B1B" w:rsidRDefault="00261348" w:rsidP="00261348">
            <w:pPr>
              <w:spacing w:after="0" w:line="240" w:lineRule="auto"/>
              <w:rPr>
                <w:rFonts w:cs="Arial"/>
              </w:rPr>
            </w:pPr>
            <w:r w:rsidRPr="00435B1B">
              <w:rPr>
                <w:rFonts w:cs="Arial"/>
              </w:rPr>
              <w:lastRenderedPageBreak/>
              <w:t xml:space="preserve">Identifikace školy, školského zařízení či dalšího subjektu </w:t>
            </w:r>
          </w:p>
          <w:p w:rsidR="00261348" w:rsidRPr="00435B1B" w:rsidRDefault="00261348" w:rsidP="00261348">
            <w:pPr>
              <w:spacing w:after="0" w:line="240" w:lineRule="auto"/>
              <w:rPr>
                <w:rFonts w:cs="Arial"/>
              </w:rPr>
            </w:pPr>
            <w:r w:rsidRPr="00435B1B">
              <w:rPr>
                <w:rFonts w:cs="Arial"/>
              </w:rPr>
              <w:t>Název:</w:t>
            </w:r>
          </w:p>
          <w:p w:rsidR="00261348" w:rsidRPr="00435B1B" w:rsidRDefault="00261348" w:rsidP="00261348">
            <w:pPr>
              <w:spacing w:after="0" w:line="240" w:lineRule="auto"/>
              <w:rPr>
                <w:rFonts w:cs="Arial"/>
              </w:rPr>
            </w:pPr>
            <w:r w:rsidRPr="00435B1B">
              <w:rPr>
                <w:rFonts w:cs="Arial"/>
              </w:rPr>
              <w:t>IČO:</w:t>
            </w:r>
          </w:p>
          <w:p w:rsidR="00261348" w:rsidRPr="00435B1B" w:rsidRDefault="00261348" w:rsidP="00261348">
            <w:pPr>
              <w:spacing w:after="0" w:line="240" w:lineRule="auto"/>
              <w:rPr>
                <w:rFonts w:cs="Arial"/>
              </w:rPr>
            </w:pPr>
            <w:r w:rsidRPr="00435B1B">
              <w:rPr>
                <w:rFonts w:cs="Arial"/>
              </w:rPr>
              <w:t>RED IZO:</w:t>
            </w:r>
          </w:p>
          <w:p w:rsidR="00261348" w:rsidRPr="00435B1B" w:rsidRDefault="00261348" w:rsidP="00261348">
            <w:pPr>
              <w:spacing w:after="0" w:line="240" w:lineRule="auto"/>
              <w:rPr>
                <w:rFonts w:cs="Arial"/>
              </w:rPr>
            </w:pPr>
            <w:r w:rsidRPr="00435B1B">
              <w:rPr>
                <w:rFonts w:cs="Arial"/>
              </w:rPr>
              <w:t>IZO:</w:t>
            </w:r>
          </w:p>
          <w:p w:rsidR="00261348" w:rsidRPr="00435B1B" w:rsidRDefault="00261348" w:rsidP="00261348">
            <w:pPr>
              <w:spacing w:after="0" w:line="240" w:lineRule="auto"/>
              <w:rPr>
                <w:rFonts w:cs="Arial"/>
              </w:rPr>
            </w:pPr>
          </w:p>
        </w:tc>
        <w:tc>
          <w:tcPr>
            <w:tcW w:w="1701" w:type="dxa"/>
            <w:vMerge w:val="restart"/>
          </w:tcPr>
          <w:p w:rsidR="00261348" w:rsidRPr="00435B1B" w:rsidRDefault="00261348" w:rsidP="00261348">
            <w:pPr>
              <w:spacing w:after="0" w:line="240" w:lineRule="auto"/>
              <w:rPr>
                <w:rFonts w:cs="Arial"/>
              </w:rPr>
            </w:pPr>
            <w:r w:rsidRPr="00435B1B">
              <w:rPr>
                <w:rFonts w:cs="Arial"/>
              </w:rPr>
              <w:t>Název projektu:</w:t>
            </w:r>
          </w:p>
        </w:tc>
        <w:tc>
          <w:tcPr>
            <w:tcW w:w="1418" w:type="dxa"/>
            <w:vMerge w:val="restart"/>
          </w:tcPr>
          <w:p w:rsidR="00261348" w:rsidRPr="00435B1B" w:rsidRDefault="00261348" w:rsidP="00261348">
            <w:pPr>
              <w:spacing w:after="0" w:line="240" w:lineRule="auto"/>
              <w:rPr>
                <w:rFonts w:cs="Arial"/>
              </w:rPr>
            </w:pPr>
            <w:r w:rsidRPr="00435B1B">
              <w:rPr>
                <w:rFonts w:cs="Arial"/>
              </w:rPr>
              <w:t>Očekávané celkové náklady na projekt v Kč</w:t>
            </w:r>
          </w:p>
        </w:tc>
        <w:tc>
          <w:tcPr>
            <w:tcW w:w="1417" w:type="dxa"/>
            <w:vMerge w:val="restart"/>
          </w:tcPr>
          <w:p w:rsidR="00261348" w:rsidRPr="00435B1B" w:rsidRDefault="00261348" w:rsidP="00261348">
            <w:pPr>
              <w:spacing w:after="0" w:line="240" w:lineRule="auto"/>
              <w:rPr>
                <w:rFonts w:cs="Arial"/>
              </w:rPr>
            </w:pPr>
            <w:r w:rsidRPr="00435B1B">
              <w:rPr>
                <w:rFonts w:cs="Arial"/>
              </w:rPr>
              <w:t>Očekávaný termín realizace projektu  (od – do)</w:t>
            </w:r>
          </w:p>
          <w:p w:rsidR="00261348" w:rsidRPr="00435B1B" w:rsidRDefault="00261348" w:rsidP="00261348">
            <w:pPr>
              <w:spacing w:after="0" w:line="240" w:lineRule="auto"/>
              <w:rPr>
                <w:rFonts w:cs="Arial"/>
              </w:rPr>
            </w:pPr>
          </w:p>
        </w:tc>
        <w:tc>
          <w:tcPr>
            <w:tcW w:w="992" w:type="dxa"/>
            <w:vMerge w:val="restart"/>
          </w:tcPr>
          <w:p w:rsidR="00261348" w:rsidRPr="00435B1B" w:rsidRDefault="00261348" w:rsidP="00261348">
            <w:pPr>
              <w:spacing w:after="0" w:line="240" w:lineRule="auto"/>
              <w:rPr>
                <w:rFonts w:cs="Arial"/>
              </w:rPr>
            </w:pPr>
            <w:r w:rsidRPr="00435B1B">
              <w:rPr>
                <w:rFonts w:cs="Arial"/>
              </w:rPr>
              <w:t>Soulad s cílem MAP*</w:t>
            </w:r>
          </w:p>
          <w:p w:rsidR="00261348" w:rsidRPr="00435B1B" w:rsidRDefault="00261348" w:rsidP="00261348">
            <w:pPr>
              <w:spacing w:after="0" w:line="240" w:lineRule="auto"/>
              <w:rPr>
                <w:rFonts w:cs="Arial"/>
              </w:rPr>
            </w:pPr>
          </w:p>
        </w:tc>
        <w:tc>
          <w:tcPr>
            <w:tcW w:w="6946" w:type="dxa"/>
            <w:gridSpan w:val="6"/>
          </w:tcPr>
          <w:p w:rsidR="00261348" w:rsidRPr="00435B1B" w:rsidRDefault="00261348" w:rsidP="00261348">
            <w:pPr>
              <w:spacing w:after="0" w:line="240" w:lineRule="auto"/>
              <w:rPr>
                <w:rFonts w:cs="Arial"/>
              </w:rPr>
            </w:pPr>
            <w:r w:rsidRPr="00435B1B">
              <w:rPr>
                <w:rFonts w:cs="Arial"/>
              </w:rPr>
              <w:t>Typ projektu:</w:t>
            </w:r>
          </w:p>
        </w:tc>
      </w:tr>
      <w:tr w:rsidR="00261348" w:rsidRPr="00435B1B" w:rsidTr="00261348">
        <w:trPr>
          <w:trHeight w:val="520"/>
        </w:trPr>
        <w:tc>
          <w:tcPr>
            <w:tcW w:w="2127" w:type="dxa"/>
            <w:vMerge/>
          </w:tcPr>
          <w:p w:rsidR="00261348" w:rsidRPr="00435B1B" w:rsidRDefault="00261348" w:rsidP="00261348">
            <w:pPr>
              <w:spacing w:after="0" w:line="240" w:lineRule="auto"/>
              <w:rPr>
                <w:rFonts w:cs="Arial"/>
              </w:rPr>
            </w:pPr>
          </w:p>
        </w:tc>
        <w:tc>
          <w:tcPr>
            <w:tcW w:w="1701" w:type="dxa"/>
            <w:vMerge/>
          </w:tcPr>
          <w:p w:rsidR="00261348" w:rsidRPr="00435B1B" w:rsidRDefault="00261348" w:rsidP="00261348">
            <w:pPr>
              <w:spacing w:after="0" w:line="240" w:lineRule="auto"/>
              <w:rPr>
                <w:rFonts w:cs="Arial"/>
              </w:rPr>
            </w:pPr>
          </w:p>
        </w:tc>
        <w:tc>
          <w:tcPr>
            <w:tcW w:w="1418" w:type="dxa"/>
            <w:vMerge/>
          </w:tcPr>
          <w:p w:rsidR="00261348" w:rsidRPr="00435B1B" w:rsidRDefault="00261348" w:rsidP="00261348">
            <w:pPr>
              <w:spacing w:after="0" w:line="240" w:lineRule="auto"/>
              <w:rPr>
                <w:rFonts w:cs="Arial"/>
              </w:rPr>
            </w:pPr>
          </w:p>
        </w:tc>
        <w:tc>
          <w:tcPr>
            <w:tcW w:w="1417" w:type="dxa"/>
            <w:vMerge/>
          </w:tcPr>
          <w:p w:rsidR="00261348" w:rsidRPr="00435B1B" w:rsidRDefault="00261348" w:rsidP="00261348">
            <w:pPr>
              <w:spacing w:after="0" w:line="240" w:lineRule="auto"/>
              <w:rPr>
                <w:rFonts w:cs="Arial"/>
              </w:rPr>
            </w:pPr>
          </w:p>
        </w:tc>
        <w:tc>
          <w:tcPr>
            <w:tcW w:w="992" w:type="dxa"/>
            <w:vMerge/>
          </w:tcPr>
          <w:p w:rsidR="00261348" w:rsidRPr="00435B1B" w:rsidRDefault="00261348" w:rsidP="00261348">
            <w:pPr>
              <w:spacing w:after="0" w:line="240" w:lineRule="auto"/>
              <w:rPr>
                <w:rFonts w:cs="Arial"/>
              </w:rPr>
            </w:pPr>
          </w:p>
        </w:tc>
        <w:tc>
          <w:tcPr>
            <w:tcW w:w="4423" w:type="dxa"/>
            <w:gridSpan w:val="4"/>
          </w:tcPr>
          <w:p w:rsidR="00261348" w:rsidRPr="00435B1B" w:rsidRDefault="00261348" w:rsidP="00261348">
            <w:pPr>
              <w:spacing w:after="0" w:line="240" w:lineRule="auto"/>
              <w:rPr>
                <w:rFonts w:cs="Arial"/>
              </w:rPr>
            </w:pPr>
            <w:r w:rsidRPr="00435B1B">
              <w:rPr>
                <w:rFonts w:cs="Arial"/>
              </w:rPr>
              <w:t>s vazbou na klíčové kompetence IROP</w:t>
            </w:r>
          </w:p>
        </w:tc>
        <w:tc>
          <w:tcPr>
            <w:tcW w:w="1106" w:type="dxa"/>
            <w:vMerge w:val="restart"/>
          </w:tcPr>
          <w:p w:rsidR="00261348" w:rsidRPr="00435B1B" w:rsidRDefault="00261348" w:rsidP="00261348">
            <w:pPr>
              <w:spacing w:after="0" w:line="240" w:lineRule="auto"/>
              <w:rPr>
                <w:rFonts w:cs="Arial"/>
                <w:sz w:val="20"/>
                <w:szCs w:val="20"/>
              </w:rPr>
            </w:pPr>
            <w:r w:rsidRPr="00435B1B">
              <w:rPr>
                <w:rFonts w:cs="Arial"/>
                <w:sz w:val="20"/>
                <w:szCs w:val="20"/>
              </w:rPr>
              <w:t>Bezbarié-rovost školy, školského zařízení ****</w:t>
            </w:r>
          </w:p>
        </w:tc>
        <w:tc>
          <w:tcPr>
            <w:tcW w:w="1417" w:type="dxa"/>
            <w:vMerge w:val="restart"/>
          </w:tcPr>
          <w:p w:rsidR="00261348" w:rsidRPr="00435B1B" w:rsidRDefault="00261348" w:rsidP="00261348">
            <w:pPr>
              <w:spacing w:after="0" w:line="240" w:lineRule="auto"/>
              <w:rPr>
                <w:rFonts w:cs="Arial"/>
                <w:sz w:val="20"/>
                <w:szCs w:val="20"/>
              </w:rPr>
            </w:pPr>
            <w:r w:rsidRPr="00435B1B">
              <w:rPr>
                <w:rFonts w:cs="Arial"/>
                <w:sz w:val="20"/>
                <w:szCs w:val="20"/>
              </w:rPr>
              <w:t>Rozšiřování kapacit kmenových učeben mateřských nebo základních škol *****</w:t>
            </w:r>
          </w:p>
        </w:tc>
      </w:tr>
      <w:tr w:rsidR="00261348" w:rsidRPr="00435B1B" w:rsidTr="00261348">
        <w:trPr>
          <w:trHeight w:val="802"/>
        </w:trPr>
        <w:tc>
          <w:tcPr>
            <w:tcW w:w="2127" w:type="dxa"/>
            <w:vMerge/>
          </w:tcPr>
          <w:p w:rsidR="00261348" w:rsidRPr="00435B1B" w:rsidRDefault="00261348" w:rsidP="00261348">
            <w:pPr>
              <w:spacing w:after="0" w:line="240" w:lineRule="auto"/>
              <w:rPr>
                <w:rFonts w:cs="Arial"/>
              </w:rPr>
            </w:pPr>
          </w:p>
        </w:tc>
        <w:tc>
          <w:tcPr>
            <w:tcW w:w="1701" w:type="dxa"/>
            <w:vMerge/>
          </w:tcPr>
          <w:p w:rsidR="00261348" w:rsidRPr="00435B1B" w:rsidRDefault="00261348" w:rsidP="00261348">
            <w:pPr>
              <w:spacing w:after="0" w:line="240" w:lineRule="auto"/>
              <w:rPr>
                <w:rFonts w:cs="Arial"/>
              </w:rPr>
            </w:pPr>
          </w:p>
        </w:tc>
        <w:tc>
          <w:tcPr>
            <w:tcW w:w="1418" w:type="dxa"/>
            <w:vMerge/>
          </w:tcPr>
          <w:p w:rsidR="00261348" w:rsidRPr="00435B1B" w:rsidRDefault="00261348" w:rsidP="00261348">
            <w:pPr>
              <w:spacing w:after="0" w:line="240" w:lineRule="auto"/>
              <w:rPr>
                <w:rFonts w:cs="Arial"/>
              </w:rPr>
            </w:pPr>
          </w:p>
        </w:tc>
        <w:tc>
          <w:tcPr>
            <w:tcW w:w="1417" w:type="dxa"/>
            <w:vMerge/>
          </w:tcPr>
          <w:p w:rsidR="00261348" w:rsidRPr="00435B1B" w:rsidRDefault="00261348" w:rsidP="00261348">
            <w:pPr>
              <w:spacing w:after="0" w:line="240" w:lineRule="auto"/>
              <w:rPr>
                <w:rFonts w:cs="Arial"/>
              </w:rPr>
            </w:pPr>
          </w:p>
        </w:tc>
        <w:tc>
          <w:tcPr>
            <w:tcW w:w="992" w:type="dxa"/>
            <w:vMerge/>
          </w:tcPr>
          <w:p w:rsidR="00261348" w:rsidRPr="00435B1B" w:rsidRDefault="00261348" w:rsidP="00261348">
            <w:pPr>
              <w:spacing w:after="0" w:line="240" w:lineRule="auto"/>
              <w:rPr>
                <w:rFonts w:cs="Arial"/>
              </w:rPr>
            </w:pPr>
          </w:p>
        </w:tc>
        <w:tc>
          <w:tcPr>
            <w:tcW w:w="851" w:type="dxa"/>
          </w:tcPr>
          <w:p w:rsidR="00261348" w:rsidRPr="00435B1B" w:rsidRDefault="00261348" w:rsidP="00261348">
            <w:pPr>
              <w:spacing w:after="0" w:line="240" w:lineRule="auto"/>
              <w:rPr>
                <w:rFonts w:cs="Arial"/>
                <w:sz w:val="20"/>
                <w:szCs w:val="20"/>
              </w:rPr>
            </w:pPr>
            <w:r w:rsidRPr="00435B1B">
              <w:rPr>
                <w:rFonts w:cs="Arial"/>
                <w:sz w:val="20"/>
                <w:szCs w:val="20"/>
              </w:rPr>
              <w:t>Cizí jazyk</w:t>
            </w:r>
          </w:p>
        </w:tc>
        <w:tc>
          <w:tcPr>
            <w:tcW w:w="992" w:type="dxa"/>
          </w:tcPr>
          <w:p w:rsidR="00261348" w:rsidRPr="00435B1B" w:rsidRDefault="00261348" w:rsidP="00261348">
            <w:pPr>
              <w:spacing w:after="0" w:line="240" w:lineRule="auto"/>
              <w:rPr>
                <w:rFonts w:cs="Arial"/>
                <w:sz w:val="20"/>
                <w:szCs w:val="20"/>
              </w:rPr>
            </w:pPr>
            <w:r w:rsidRPr="00435B1B">
              <w:rPr>
                <w:rFonts w:cs="Arial"/>
                <w:sz w:val="20"/>
                <w:szCs w:val="20"/>
              </w:rPr>
              <w:t>Přírodní vědy **</w:t>
            </w:r>
          </w:p>
        </w:tc>
        <w:tc>
          <w:tcPr>
            <w:tcW w:w="1270" w:type="dxa"/>
          </w:tcPr>
          <w:p w:rsidR="00261348" w:rsidRPr="00435B1B" w:rsidRDefault="00261348" w:rsidP="00261348">
            <w:pPr>
              <w:spacing w:after="0" w:line="240" w:lineRule="auto"/>
              <w:rPr>
                <w:rFonts w:cs="Arial"/>
                <w:sz w:val="20"/>
                <w:szCs w:val="20"/>
              </w:rPr>
            </w:pPr>
            <w:r w:rsidRPr="00435B1B">
              <w:rPr>
                <w:rFonts w:cs="Arial"/>
                <w:sz w:val="20"/>
                <w:szCs w:val="20"/>
              </w:rPr>
              <w:t>Technické a řemeslné obory **</w:t>
            </w:r>
          </w:p>
        </w:tc>
        <w:tc>
          <w:tcPr>
            <w:tcW w:w="1310" w:type="dxa"/>
          </w:tcPr>
          <w:p w:rsidR="00261348" w:rsidRPr="00435B1B" w:rsidRDefault="00261348" w:rsidP="00261348">
            <w:pPr>
              <w:spacing w:after="0" w:line="240" w:lineRule="auto"/>
              <w:rPr>
                <w:rFonts w:cs="Arial"/>
                <w:sz w:val="20"/>
                <w:szCs w:val="20"/>
              </w:rPr>
            </w:pPr>
            <w:r w:rsidRPr="00435B1B">
              <w:rPr>
                <w:rFonts w:cs="Arial"/>
                <w:sz w:val="20"/>
                <w:szCs w:val="20"/>
              </w:rPr>
              <w:t>Práce s digitál. technologie-mi ***</w:t>
            </w:r>
          </w:p>
        </w:tc>
        <w:tc>
          <w:tcPr>
            <w:tcW w:w="1106" w:type="dxa"/>
            <w:vMerge/>
          </w:tcPr>
          <w:p w:rsidR="00261348" w:rsidRPr="00435B1B" w:rsidRDefault="00261348" w:rsidP="00261348">
            <w:pPr>
              <w:spacing w:after="0" w:line="240" w:lineRule="auto"/>
              <w:rPr>
                <w:rFonts w:cs="Arial"/>
                <w:sz w:val="20"/>
                <w:szCs w:val="20"/>
              </w:rPr>
            </w:pPr>
          </w:p>
        </w:tc>
        <w:tc>
          <w:tcPr>
            <w:tcW w:w="1417" w:type="dxa"/>
            <w:vMerge/>
          </w:tcPr>
          <w:p w:rsidR="00261348" w:rsidRPr="00435B1B" w:rsidRDefault="00261348" w:rsidP="00261348">
            <w:pPr>
              <w:spacing w:after="0" w:line="240" w:lineRule="auto"/>
              <w:rPr>
                <w:rFonts w:cs="Arial"/>
                <w:sz w:val="20"/>
                <w:szCs w:val="20"/>
              </w:rPr>
            </w:pPr>
          </w:p>
        </w:tc>
      </w:tr>
      <w:tr w:rsidR="00261348" w:rsidRPr="00435B1B" w:rsidTr="00261348">
        <w:trPr>
          <w:trHeight w:val="282"/>
        </w:trPr>
        <w:tc>
          <w:tcPr>
            <w:tcW w:w="2127" w:type="dxa"/>
            <w:vMerge w:val="restart"/>
            <w:vAlign w:val="center"/>
          </w:tcPr>
          <w:p w:rsidR="00261348" w:rsidRPr="00435B1B" w:rsidRDefault="00261348" w:rsidP="00261348">
            <w:pPr>
              <w:spacing w:after="0" w:line="240" w:lineRule="auto"/>
              <w:rPr>
                <w:rFonts w:cs="Arial"/>
                <w:sz w:val="18"/>
                <w:szCs w:val="18"/>
              </w:rPr>
            </w:pPr>
            <w:r w:rsidRPr="00435B1B">
              <w:rPr>
                <w:rFonts w:cs="Arial"/>
                <w:sz w:val="18"/>
                <w:szCs w:val="18"/>
              </w:rPr>
              <w:t>ZŠ a MŠ Dub nad Moravou</w:t>
            </w:r>
          </w:p>
          <w:p w:rsidR="00261348" w:rsidRPr="00435B1B" w:rsidRDefault="00261348" w:rsidP="00261348">
            <w:pPr>
              <w:spacing w:after="0" w:line="240" w:lineRule="auto"/>
              <w:rPr>
                <w:rFonts w:cs="Arial"/>
                <w:sz w:val="18"/>
                <w:szCs w:val="18"/>
              </w:rPr>
            </w:pPr>
            <w:r w:rsidRPr="00435B1B">
              <w:rPr>
                <w:rFonts w:cs="Arial"/>
                <w:sz w:val="18"/>
                <w:szCs w:val="18"/>
              </w:rPr>
              <w:t>IČ: 70 987 025</w:t>
            </w:r>
          </w:p>
          <w:p w:rsidR="00261348" w:rsidRPr="00435B1B" w:rsidRDefault="00261348" w:rsidP="00261348">
            <w:pPr>
              <w:spacing w:after="0" w:line="240" w:lineRule="auto"/>
              <w:rPr>
                <w:rFonts w:cs="Arial"/>
                <w:sz w:val="18"/>
                <w:szCs w:val="18"/>
              </w:rPr>
            </w:pPr>
            <w:r w:rsidRPr="00435B1B">
              <w:rPr>
                <w:rFonts w:cs="Arial"/>
                <w:sz w:val="18"/>
                <w:szCs w:val="18"/>
              </w:rPr>
              <w:t>RED IZO:650 044 266</w:t>
            </w:r>
          </w:p>
          <w:p w:rsidR="00261348" w:rsidRPr="00435B1B" w:rsidRDefault="00261348" w:rsidP="00261348">
            <w:pPr>
              <w:spacing w:after="0" w:line="240" w:lineRule="auto"/>
              <w:rPr>
                <w:rFonts w:cs="Arial"/>
                <w:sz w:val="18"/>
                <w:szCs w:val="18"/>
              </w:rPr>
            </w:pPr>
            <w:r w:rsidRPr="00435B1B">
              <w:rPr>
                <w:rFonts w:cs="Arial"/>
                <w:sz w:val="18"/>
                <w:szCs w:val="18"/>
              </w:rPr>
              <w:t>IZO:</w:t>
            </w:r>
          </w:p>
          <w:p w:rsidR="00261348" w:rsidRPr="00435B1B" w:rsidRDefault="00261348" w:rsidP="00261348">
            <w:pPr>
              <w:spacing w:after="0" w:line="240" w:lineRule="auto"/>
              <w:rPr>
                <w:rFonts w:cs="Arial"/>
                <w:sz w:val="18"/>
                <w:szCs w:val="18"/>
              </w:rPr>
            </w:pPr>
            <w:r w:rsidRPr="00435B1B">
              <w:rPr>
                <w:rFonts w:cs="Arial"/>
                <w:sz w:val="18"/>
                <w:szCs w:val="18"/>
              </w:rPr>
              <w:t>MŠ 107 626 454</w:t>
            </w:r>
          </w:p>
          <w:p w:rsidR="00261348" w:rsidRPr="00435B1B" w:rsidRDefault="00261348" w:rsidP="00261348">
            <w:pPr>
              <w:spacing w:after="0" w:line="240" w:lineRule="auto"/>
              <w:rPr>
                <w:rFonts w:cs="Arial"/>
                <w:sz w:val="18"/>
                <w:szCs w:val="18"/>
              </w:rPr>
            </w:pPr>
            <w:r w:rsidRPr="00435B1B">
              <w:rPr>
                <w:rFonts w:cs="Arial"/>
                <w:sz w:val="18"/>
                <w:szCs w:val="18"/>
              </w:rPr>
              <w:t xml:space="preserve">ZŠ </w:t>
            </w:r>
            <w:r w:rsidRPr="00435B1B">
              <w:rPr>
                <w:rFonts w:cs="Arial"/>
                <w:bCs/>
                <w:sz w:val="18"/>
                <w:szCs w:val="18"/>
              </w:rPr>
              <w:t>102 320 322</w:t>
            </w:r>
          </w:p>
        </w:tc>
        <w:tc>
          <w:tcPr>
            <w:tcW w:w="1701"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Zkvalitnění prostředí v ZŠ a MŠ Dub nad Moravou I</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1 000 000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2017-2018</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1.1.4</w:t>
            </w:r>
          </w:p>
          <w:p w:rsidR="00261348" w:rsidRPr="00435B1B" w:rsidRDefault="00261348" w:rsidP="00261348">
            <w:pPr>
              <w:spacing w:after="0" w:line="240" w:lineRule="auto"/>
              <w:jc w:val="center"/>
              <w:rPr>
                <w:rFonts w:cs="Arial"/>
                <w:sz w:val="18"/>
                <w:szCs w:val="18"/>
              </w:rPr>
            </w:pPr>
            <w:r w:rsidRPr="00435B1B">
              <w:rPr>
                <w:rFonts w:cs="Arial"/>
                <w:sz w:val="18"/>
                <w:szCs w:val="18"/>
              </w:rPr>
              <w:t>SC 3.3.2</w:t>
            </w:r>
          </w:p>
        </w:tc>
        <w:sdt>
          <w:sdtPr>
            <w:rPr>
              <w:rFonts w:cs="Arial"/>
            </w:rPr>
            <w:id w:val="1865249033"/>
          </w:sdtPr>
          <w:sdtContent>
            <w:tc>
              <w:tcPr>
                <w:tcW w:w="851" w:type="dxa"/>
                <w:vAlign w:val="center"/>
              </w:tcPr>
              <w:p w:rsidR="00261348" w:rsidRPr="00435B1B" w:rsidRDefault="00435B1B" w:rsidP="00261348">
                <w:pPr>
                  <w:spacing w:after="0" w:line="240" w:lineRule="auto"/>
                  <w:jc w:val="center"/>
                  <w:rPr>
                    <w:rFonts w:cs="Arial"/>
                  </w:rPr>
                </w:pPr>
                <w:r>
                  <w:rPr>
                    <w:rFonts w:ascii="MS Gothic" w:eastAsia="MS Gothic" w:hAnsi="MS Gothic" w:cs="Arial" w:hint="eastAsia"/>
                  </w:rPr>
                  <w:t>☒</w:t>
                </w:r>
              </w:p>
            </w:tc>
          </w:sdtContent>
        </w:sdt>
        <w:sdt>
          <w:sdtPr>
            <w:rPr>
              <w:rFonts w:cs="Arial"/>
            </w:rPr>
            <w:id w:val="-1208872121"/>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374473746"/>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902096659"/>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564494247"/>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594207333"/>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82"/>
        </w:trPr>
        <w:tc>
          <w:tcPr>
            <w:tcW w:w="2127" w:type="dxa"/>
            <w:vMerge/>
            <w:vAlign w:val="center"/>
          </w:tcPr>
          <w:p w:rsidR="00261348" w:rsidRPr="00435B1B" w:rsidRDefault="00261348" w:rsidP="00261348">
            <w:pPr>
              <w:spacing w:after="0" w:line="240" w:lineRule="auto"/>
              <w:rPr>
                <w:rFonts w:cs="Arial"/>
                <w:sz w:val="18"/>
                <w:szCs w:val="18"/>
              </w:rPr>
            </w:pPr>
          </w:p>
        </w:tc>
        <w:tc>
          <w:tcPr>
            <w:tcW w:w="1701"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Zkvalitnění prostředí v ZŠ a MŠ Dub nad Moravou II</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1 500 000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2019-2020</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1.1.4</w:t>
            </w:r>
          </w:p>
          <w:p w:rsidR="00261348" w:rsidRPr="00435B1B" w:rsidRDefault="00261348" w:rsidP="00261348">
            <w:pPr>
              <w:spacing w:after="0" w:line="240" w:lineRule="auto"/>
              <w:jc w:val="center"/>
              <w:rPr>
                <w:rFonts w:cs="Arial"/>
                <w:sz w:val="18"/>
                <w:szCs w:val="18"/>
              </w:rPr>
            </w:pPr>
            <w:r w:rsidRPr="00435B1B">
              <w:rPr>
                <w:rFonts w:cs="Arial"/>
                <w:sz w:val="18"/>
                <w:szCs w:val="18"/>
              </w:rPr>
              <w:t>SC 4.1.2</w:t>
            </w:r>
          </w:p>
        </w:tc>
        <w:sdt>
          <w:sdtPr>
            <w:rPr>
              <w:rFonts w:cs="Arial"/>
            </w:rPr>
            <w:id w:val="-1500196386"/>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417467532"/>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646036198"/>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359968243"/>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566228408"/>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273028712"/>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82"/>
        </w:trPr>
        <w:tc>
          <w:tcPr>
            <w:tcW w:w="2127" w:type="dxa"/>
            <w:vMerge/>
            <w:vAlign w:val="center"/>
          </w:tcPr>
          <w:p w:rsidR="00261348" w:rsidRPr="00435B1B" w:rsidRDefault="00261348" w:rsidP="00261348">
            <w:pPr>
              <w:spacing w:after="0" w:line="240" w:lineRule="auto"/>
              <w:rPr>
                <w:rFonts w:cs="Arial"/>
                <w:sz w:val="18"/>
                <w:szCs w:val="18"/>
              </w:rPr>
            </w:pPr>
          </w:p>
        </w:tc>
        <w:tc>
          <w:tcPr>
            <w:tcW w:w="1701"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Zkvalitnění prostředí v ZŠ a MŠ Dub nad Moravou III (přístavba)</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3 000 000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2019-2020</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1.1.4</w:t>
            </w:r>
          </w:p>
          <w:p w:rsidR="00261348" w:rsidRPr="00435B1B" w:rsidRDefault="00261348" w:rsidP="00261348">
            <w:pPr>
              <w:spacing w:after="0" w:line="240" w:lineRule="auto"/>
              <w:jc w:val="center"/>
              <w:rPr>
                <w:rFonts w:cs="Arial"/>
                <w:sz w:val="18"/>
                <w:szCs w:val="18"/>
              </w:rPr>
            </w:pPr>
            <w:r w:rsidRPr="00435B1B">
              <w:rPr>
                <w:rFonts w:cs="Arial"/>
                <w:sz w:val="18"/>
                <w:szCs w:val="18"/>
              </w:rPr>
              <w:t>SC 3.5.2</w:t>
            </w:r>
          </w:p>
          <w:p w:rsidR="00261348" w:rsidRPr="00435B1B" w:rsidRDefault="00261348" w:rsidP="00261348">
            <w:pPr>
              <w:spacing w:after="0" w:line="240" w:lineRule="auto"/>
              <w:jc w:val="center"/>
              <w:rPr>
                <w:rFonts w:cs="Arial"/>
                <w:sz w:val="18"/>
                <w:szCs w:val="18"/>
              </w:rPr>
            </w:pPr>
            <w:r w:rsidRPr="00435B1B">
              <w:rPr>
                <w:rFonts w:cs="Arial"/>
                <w:sz w:val="18"/>
                <w:szCs w:val="18"/>
              </w:rPr>
              <w:t>SC 4.1.2</w:t>
            </w:r>
          </w:p>
        </w:tc>
        <w:sdt>
          <w:sdtPr>
            <w:rPr>
              <w:rFonts w:cs="Arial"/>
            </w:rPr>
            <w:id w:val="-375936664"/>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397324936"/>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053386938"/>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419248368"/>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196001965"/>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327172809"/>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82"/>
        </w:trPr>
        <w:tc>
          <w:tcPr>
            <w:tcW w:w="2127"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ZŠ a MŠ Majetín</w:t>
            </w:r>
          </w:p>
          <w:p w:rsidR="00261348" w:rsidRPr="00435B1B" w:rsidRDefault="00261348" w:rsidP="00261348">
            <w:pPr>
              <w:spacing w:after="0" w:line="240" w:lineRule="auto"/>
              <w:rPr>
                <w:rFonts w:cs="Arial"/>
                <w:sz w:val="18"/>
                <w:szCs w:val="18"/>
              </w:rPr>
            </w:pPr>
            <w:r w:rsidRPr="00435B1B">
              <w:rPr>
                <w:rFonts w:cs="Arial"/>
                <w:sz w:val="18"/>
                <w:szCs w:val="18"/>
              </w:rPr>
              <w:t>IČ 75 029 464</w:t>
            </w:r>
          </w:p>
          <w:p w:rsidR="00261348" w:rsidRPr="00435B1B" w:rsidRDefault="00261348" w:rsidP="00261348">
            <w:pPr>
              <w:spacing w:after="0" w:line="240" w:lineRule="auto"/>
              <w:rPr>
                <w:rFonts w:cs="Arial"/>
                <w:sz w:val="18"/>
                <w:szCs w:val="18"/>
              </w:rPr>
            </w:pPr>
            <w:r w:rsidRPr="00435B1B">
              <w:rPr>
                <w:rFonts w:cs="Arial"/>
                <w:sz w:val="18"/>
                <w:szCs w:val="18"/>
              </w:rPr>
              <w:t>RED IZO: 600 140 431</w:t>
            </w:r>
          </w:p>
          <w:p w:rsidR="00261348" w:rsidRPr="00435B1B" w:rsidRDefault="00261348" w:rsidP="00261348">
            <w:pPr>
              <w:spacing w:after="0" w:line="240" w:lineRule="auto"/>
              <w:rPr>
                <w:rFonts w:cs="Arial"/>
                <w:sz w:val="18"/>
                <w:szCs w:val="18"/>
              </w:rPr>
            </w:pPr>
            <w:r w:rsidRPr="00435B1B">
              <w:rPr>
                <w:rFonts w:cs="Arial"/>
                <w:sz w:val="18"/>
                <w:szCs w:val="18"/>
              </w:rPr>
              <w:t xml:space="preserve">IZO </w:t>
            </w:r>
            <w:r w:rsidRPr="00435B1B">
              <w:rPr>
                <w:rFonts w:cs="Arial"/>
                <w:bCs/>
                <w:sz w:val="18"/>
                <w:szCs w:val="18"/>
              </w:rPr>
              <w:t>102 308 411</w:t>
            </w:r>
          </w:p>
        </w:tc>
        <w:tc>
          <w:tcPr>
            <w:tcW w:w="1701"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Zkvalitnění prostředí v ZŠ Majetín</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14 000 000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2017-2018</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1.1.4</w:t>
            </w:r>
          </w:p>
          <w:p w:rsidR="00261348" w:rsidRPr="00435B1B" w:rsidRDefault="00261348" w:rsidP="00261348">
            <w:pPr>
              <w:spacing w:after="0" w:line="240" w:lineRule="auto"/>
              <w:jc w:val="center"/>
              <w:rPr>
                <w:rFonts w:cs="Arial"/>
                <w:sz w:val="18"/>
                <w:szCs w:val="18"/>
              </w:rPr>
            </w:pPr>
            <w:r w:rsidRPr="00435B1B">
              <w:rPr>
                <w:rFonts w:cs="Arial"/>
                <w:sz w:val="18"/>
                <w:szCs w:val="18"/>
              </w:rPr>
              <w:t>SC 3.3.2</w:t>
            </w:r>
          </w:p>
        </w:tc>
        <w:sdt>
          <w:sdtPr>
            <w:rPr>
              <w:rFonts w:cs="Arial"/>
            </w:rPr>
            <w:id w:val="-810251419"/>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73767994"/>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2052566914"/>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2121640617"/>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2056424964"/>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724280948"/>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82"/>
        </w:trPr>
        <w:tc>
          <w:tcPr>
            <w:tcW w:w="2127"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ZŠ a MŠ Kožušany – Tážaly</w:t>
            </w:r>
          </w:p>
          <w:p w:rsidR="00261348" w:rsidRPr="00435B1B" w:rsidRDefault="00261348" w:rsidP="00261348">
            <w:pPr>
              <w:spacing w:after="0" w:line="240" w:lineRule="auto"/>
              <w:rPr>
                <w:rFonts w:cs="Arial"/>
                <w:sz w:val="18"/>
                <w:szCs w:val="18"/>
              </w:rPr>
            </w:pPr>
            <w:r w:rsidRPr="00435B1B">
              <w:rPr>
                <w:rFonts w:cs="Arial"/>
                <w:sz w:val="18"/>
                <w:szCs w:val="18"/>
              </w:rPr>
              <w:t>IČ: 70 990 166</w:t>
            </w:r>
          </w:p>
          <w:p w:rsidR="00261348" w:rsidRPr="00435B1B" w:rsidRDefault="00261348" w:rsidP="00261348">
            <w:pPr>
              <w:spacing w:after="0" w:line="240" w:lineRule="auto"/>
              <w:rPr>
                <w:rFonts w:cs="Arial"/>
                <w:sz w:val="18"/>
                <w:szCs w:val="18"/>
              </w:rPr>
            </w:pPr>
            <w:r w:rsidRPr="00435B1B">
              <w:rPr>
                <w:rFonts w:cs="Arial"/>
                <w:sz w:val="18"/>
                <w:szCs w:val="18"/>
              </w:rPr>
              <w:t>RED IZO: 650 060 741</w:t>
            </w:r>
          </w:p>
          <w:p w:rsidR="00261348" w:rsidRPr="00435B1B" w:rsidRDefault="00261348" w:rsidP="00261348">
            <w:pPr>
              <w:spacing w:after="0" w:line="240" w:lineRule="auto"/>
              <w:rPr>
                <w:rFonts w:cs="Arial"/>
                <w:sz w:val="18"/>
                <w:szCs w:val="18"/>
              </w:rPr>
            </w:pPr>
            <w:r w:rsidRPr="00435B1B">
              <w:rPr>
                <w:rFonts w:cs="Arial"/>
                <w:sz w:val="18"/>
                <w:szCs w:val="18"/>
              </w:rPr>
              <w:t>IZO:</w:t>
            </w:r>
          </w:p>
          <w:p w:rsidR="00261348" w:rsidRPr="00435B1B" w:rsidRDefault="00261348" w:rsidP="00261348">
            <w:pPr>
              <w:spacing w:after="0" w:line="240" w:lineRule="auto"/>
              <w:rPr>
                <w:rFonts w:cs="Arial"/>
                <w:sz w:val="18"/>
                <w:szCs w:val="18"/>
              </w:rPr>
            </w:pPr>
            <w:r w:rsidRPr="00435B1B">
              <w:rPr>
                <w:rFonts w:cs="Arial"/>
                <w:sz w:val="18"/>
                <w:szCs w:val="18"/>
              </w:rPr>
              <w:t xml:space="preserve">MŠ </w:t>
            </w:r>
            <w:r w:rsidRPr="00435B1B">
              <w:rPr>
                <w:rFonts w:cs="Arial"/>
                <w:bCs/>
                <w:sz w:val="18"/>
                <w:szCs w:val="18"/>
              </w:rPr>
              <w:t>107 626 616</w:t>
            </w:r>
          </w:p>
          <w:p w:rsidR="00261348" w:rsidRPr="00435B1B" w:rsidRDefault="00261348" w:rsidP="00261348">
            <w:pPr>
              <w:spacing w:after="0" w:line="240" w:lineRule="auto"/>
              <w:rPr>
                <w:rFonts w:cs="Arial"/>
                <w:sz w:val="18"/>
                <w:szCs w:val="18"/>
              </w:rPr>
            </w:pPr>
            <w:r w:rsidRPr="00435B1B">
              <w:rPr>
                <w:rFonts w:cs="Arial"/>
                <w:sz w:val="18"/>
                <w:szCs w:val="18"/>
              </w:rPr>
              <w:t xml:space="preserve">ZŠ  </w:t>
            </w:r>
            <w:r w:rsidRPr="00435B1B">
              <w:rPr>
                <w:rFonts w:cs="Arial"/>
                <w:bCs/>
                <w:sz w:val="18"/>
                <w:szCs w:val="18"/>
              </w:rPr>
              <w:t>102 308 357</w:t>
            </w:r>
          </w:p>
        </w:tc>
        <w:tc>
          <w:tcPr>
            <w:tcW w:w="1701"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Zkvalitnění prostředí v ZŠ a MŠ Kožušany – Tážaly (venkovní učebny)</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1 500 000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2017-2018</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1.1.4</w:t>
            </w:r>
          </w:p>
          <w:p w:rsidR="00261348" w:rsidRPr="00435B1B" w:rsidRDefault="00261348" w:rsidP="00261348">
            <w:pPr>
              <w:spacing w:after="0" w:line="240" w:lineRule="auto"/>
              <w:jc w:val="center"/>
              <w:rPr>
                <w:rFonts w:cs="Arial"/>
                <w:sz w:val="18"/>
                <w:szCs w:val="18"/>
              </w:rPr>
            </w:pPr>
            <w:r w:rsidRPr="00435B1B">
              <w:rPr>
                <w:rFonts w:cs="Arial"/>
                <w:sz w:val="18"/>
                <w:szCs w:val="18"/>
              </w:rPr>
              <w:t>SC 3.5.2</w:t>
            </w:r>
          </w:p>
        </w:tc>
        <w:sdt>
          <w:sdtPr>
            <w:rPr>
              <w:rFonts w:cs="Arial"/>
            </w:rPr>
            <w:id w:val="1335650668"/>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150282690"/>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362594038"/>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700657269"/>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234596922"/>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025793802"/>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82"/>
        </w:trPr>
        <w:tc>
          <w:tcPr>
            <w:tcW w:w="2127"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MŠ Velký Týnec</w:t>
            </w:r>
          </w:p>
          <w:p w:rsidR="00261348" w:rsidRPr="00435B1B" w:rsidRDefault="00261348" w:rsidP="00261348">
            <w:pPr>
              <w:spacing w:after="0" w:line="240" w:lineRule="auto"/>
              <w:rPr>
                <w:rFonts w:cs="Arial"/>
                <w:sz w:val="18"/>
                <w:szCs w:val="18"/>
              </w:rPr>
            </w:pPr>
            <w:r w:rsidRPr="00435B1B">
              <w:rPr>
                <w:rFonts w:cs="Arial"/>
                <w:sz w:val="18"/>
                <w:szCs w:val="18"/>
              </w:rPr>
              <w:t>IČ 73 184 926</w:t>
            </w:r>
          </w:p>
          <w:p w:rsidR="00261348" w:rsidRPr="00435B1B" w:rsidRDefault="00261348" w:rsidP="00261348">
            <w:pPr>
              <w:spacing w:after="0" w:line="240" w:lineRule="auto"/>
              <w:rPr>
                <w:rFonts w:cs="Arial"/>
                <w:sz w:val="18"/>
                <w:szCs w:val="18"/>
              </w:rPr>
            </w:pPr>
            <w:r w:rsidRPr="00435B1B">
              <w:rPr>
                <w:rFonts w:cs="Arial"/>
                <w:sz w:val="18"/>
                <w:szCs w:val="18"/>
              </w:rPr>
              <w:t>RED IZO: 600 139 921</w:t>
            </w:r>
          </w:p>
          <w:p w:rsidR="00261348" w:rsidRPr="00435B1B" w:rsidRDefault="00261348" w:rsidP="00261348">
            <w:pPr>
              <w:spacing w:after="0" w:line="240" w:lineRule="auto"/>
              <w:rPr>
                <w:rFonts w:cs="Arial"/>
                <w:sz w:val="18"/>
                <w:szCs w:val="18"/>
              </w:rPr>
            </w:pPr>
            <w:r w:rsidRPr="00435B1B">
              <w:rPr>
                <w:rFonts w:cs="Arial"/>
                <w:sz w:val="18"/>
                <w:szCs w:val="18"/>
              </w:rPr>
              <w:t xml:space="preserve">IZO </w:t>
            </w:r>
            <w:r w:rsidRPr="00435B1B">
              <w:rPr>
                <w:rFonts w:cs="Arial"/>
                <w:bCs/>
                <w:sz w:val="18"/>
                <w:szCs w:val="18"/>
              </w:rPr>
              <w:t>107 627 981</w:t>
            </w:r>
          </w:p>
        </w:tc>
        <w:tc>
          <w:tcPr>
            <w:tcW w:w="1701"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Zvýšení kapacity v MŠ Velký Týnec</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6 000 000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2017-2018</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1.1.1</w:t>
            </w:r>
          </w:p>
        </w:tc>
        <w:sdt>
          <w:sdtPr>
            <w:rPr>
              <w:rFonts w:cs="Arial"/>
            </w:rPr>
            <w:id w:val="1602452237"/>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241529754"/>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675234167"/>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854186538"/>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089073294"/>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822114920"/>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bl>
    <w:p w:rsidR="00261348" w:rsidRPr="00435B1B" w:rsidRDefault="00261348" w:rsidP="00261348">
      <w:pPr>
        <w:spacing w:after="0" w:line="240" w:lineRule="auto"/>
        <w:jc w:val="both"/>
        <w:rPr>
          <w:rFonts w:ascii="Arial" w:hAnsi="Arial" w:cs="Arial"/>
          <w:sz w:val="20"/>
          <w:szCs w:val="20"/>
        </w:rPr>
      </w:pPr>
    </w:p>
    <w:p w:rsidR="00261348" w:rsidRPr="00435B1B" w:rsidRDefault="00261348" w:rsidP="00261348">
      <w:pPr>
        <w:rPr>
          <w:rFonts w:ascii="Arial" w:hAnsi="Arial" w:cs="Arial"/>
          <w:sz w:val="20"/>
          <w:szCs w:val="20"/>
        </w:rPr>
      </w:pPr>
      <w:r w:rsidRPr="00435B1B">
        <w:rPr>
          <w:rFonts w:ascii="Arial" w:hAnsi="Arial" w:cs="Arial"/>
          <w:sz w:val="20"/>
          <w:szCs w:val="20"/>
        </w:rPr>
        <w:br w:type="page"/>
      </w:r>
    </w:p>
    <w:tbl>
      <w:tblPr>
        <w:tblStyle w:val="Mkatabulky11"/>
        <w:tblW w:w="14601" w:type="dxa"/>
        <w:tblInd w:w="-176" w:type="dxa"/>
        <w:tblLayout w:type="fixed"/>
        <w:tblLook w:val="04A0"/>
      </w:tblPr>
      <w:tblGrid>
        <w:gridCol w:w="2127"/>
        <w:gridCol w:w="1701"/>
        <w:gridCol w:w="1418"/>
        <w:gridCol w:w="1417"/>
        <w:gridCol w:w="992"/>
        <w:gridCol w:w="851"/>
        <w:gridCol w:w="992"/>
        <w:gridCol w:w="1270"/>
        <w:gridCol w:w="1310"/>
        <w:gridCol w:w="1106"/>
        <w:gridCol w:w="1417"/>
      </w:tblGrid>
      <w:tr w:rsidR="00261348" w:rsidRPr="00435B1B" w:rsidTr="00261348">
        <w:trPr>
          <w:trHeight w:val="267"/>
        </w:trPr>
        <w:tc>
          <w:tcPr>
            <w:tcW w:w="2127" w:type="dxa"/>
            <w:vMerge w:val="restart"/>
          </w:tcPr>
          <w:p w:rsidR="00261348" w:rsidRPr="00435B1B" w:rsidRDefault="00261348" w:rsidP="00261348">
            <w:pPr>
              <w:spacing w:after="0" w:line="240" w:lineRule="auto"/>
              <w:rPr>
                <w:rFonts w:cs="Arial"/>
              </w:rPr>
            </w:pPr>
            <w:r w:rsidRPr="00435B1B">
              <w:rPr>
                <w:rFonts w:cs="Arial"/>
              </w:rPr>
              <w:lastRenderedPageBreak/>
              <w:t xml:space="preserve">Identifikace školy, školského zařízení či dalšího subjektu </w:t>
            </w:r>
          </w:p>
          <w:p w:rsidR="00261348" w:rsidRPr="00435B1B" w:rsidRDefault="00261348" w:rsidP="00261348">
            <w:pPr>
              <w:spacing w:after="0" w:line="240" w:lineRule="auto"/>
              <w:rPr>
                <w:rFonts w:cs="Arial"/>
              </w:rPr>
            </w:pPr>
            <w:r w:rsidRPr="00435B1B">
              <w:rPr>
                <w:rFonts w:cs="Arial"/>
              </w:rPr>
              <w:t>Název:</w:t>
            </w:r>
          </w:p>
          <w:p w:rsidR="00261348" w:rsidRPr="00435B1B" w:rsidRDefault="00261348" w:rsidP="00261348">
            <w:pPr>
              <w:spacing w:after="0" w:line="240" w:lineRule="auto"/>
              <w:rPr>
                <w:rFonts w:cs="Arial"/>
              </w:rPr>
            </w:pPr>
            <w:r w:rsidRPr="00435B1B">
              <w:rPr>
                <w:rFonts w:cs="Arial"/>
              </w:rPr>
              <w:t>IČO:</w:t>
            </w:r>
          </w:p>
          <w:p w:rsidR="00261348" w:rsidRPr="00435B1B" w:rsidRDefault="00261348" w:rsidP="00261348">
            <w:pPr>
              <w:spacing w:after="0" w:line="240" w:lineRule="auto"/>
              <w:rPr>
                <w:rFonts w:cs="Arial"/>
              </w:rPr>
            </w:pPr>
            <w:r w:rsidRPr="00435B1B">
              <w:rPr>
                <w:rFonts w:cs="Arial"/>
              </w:rPr>
              <w:t>RED IZO:</w:t>
            </w:r>
          </w:p>
          <w:p w:rsidR="00261348" w:rsidRPr="00435B1B" w:rsidRDefault="00261348" w:rsidP="00261348">
            <w:pPr>
              <w:spacing w:after="0" w:line="240" w:lineRule="auto"/>
              <w:rPr>
                <w:rFonts w:cs="Arial"/>
              </w:rPr>
            </w:pPr>
            <w:r w:rsidRPr="00435B1B">
              <w:rPr>
                <w:rFonts w:cs="Arial"/>
              </w:rPr>
              <w:t>IZO:</w:t>
            </w:r>
          </w:p>
          <w:p w:rsidR="00261348" w:rsidRPr="00435B1B" w:rsidRDefault="00261348" w:rsidP="00261348">
            <w:pPr>
              <w:spacing w:after="0" w:line="240" w:lineRule="auto"/>
              <w:rPr>
                <w:rFonts w:cs="Arial"/>
              </w:rPr>
            </w:pPr>
          </w:p>
        </w:tc>
        <w:tc>
          <w:tcPr>
            <w:tcW w:w="1701" w:type="dxa"/>
            <w:vMerge w:val="restart"/>
          </w:tcPr>
          <w:p w:rsidR="00261348" w:rsidRPr="00435B1B" w:rsidRDefault="00261348" w:rsidP="00261348">
            <w:pPr>
              <w:spacing w:after="0" w:line="240" w:lineRule="auto"/>
              <w:rPr>
                <w:rFonts w:cs="Arial"/>
              </w:rPr>
            </w:pPr>
            <w:r w:rsidRPr="00435B1B">
              <w:rPr>
                <w:rFonts w:cs="Arial"/>
              </w:rPr>
              <w:t>Název projektu:</w:t>
            </w:r>
          </w:p>
        </w:tc>
        <w:tc>
          <w:tcPr>
            <w:tcW w:w="1418" w:type="dxa"/>
            <w:vMerge w:val="restart"/>
          </w:tcPr>
          <w:p w:rsidR="00261348" w:rsidRPr="00435B1B" w:rsidRDefault="00261348" w:rsidP="00261348">
            <w:pPr>
              <w:spacing w:after="0" w:line="240" w:lineRule="auto"/>
              <w:rPr>
                <w:rFonts w:cs="Arial"/>
              </w:rPr>
            </w:pPr>
            <w:r w:rsidRPr="00435B1B">
              <w:rPr>
                <w:rFonts w:cs="Arial"/>
              </w:rPr>
              <w:t>Očekávané celkové náklady na projekt v Kč</w:t>
            </w:r>
          </w:p>
        </w:tc>
        <w:tc>
          <w:tcPr>
            <w:tcW w:w="1417" w:type="dxa"/>
            <w:vMerge w:val="restart"/>
          </w:tcPr>
          <w:p w:rsidR="00261348" w:rsidRPr="00435B1B" w:rsidRDefault="00261348" w:rsidP="00261348">
            <w:pPr>
              <w:spacing w:after="0" w:line="240" w:lineRule="auto"/>
              <w:rPr>
                <w:rFonts w:cs="Arial"/>
              </w:rPr>
            </w:pPr>
            <w:r w:rsidRPr="00435B1B">
              <w:rPr>
                <w:rFonts w:cs="Arial"/>
              </w:rPr>
              <w:t>Očekávaný termín realizace projektu  (od – do)</w:t>
            </w:r>
          </w:p>
          <w:p w:rsidR="00261348" w:rsidRPr="00435B1B" w:rsidRDefault="00261348" w:rsidP="00261348">
            <w:pPr>
              <w:spacing w:after="0" w:line="240" w:lineRule="auto"/>
              <w:rPr>
                <w:rFonts w:cs="Arial"/>
              </w:rPr>
            </w:pPr>
          </w:p>
        </w:tc>
        <w:tc>
          <w:tcPr>
            <w:tcW w:w="992" w:type="dxa"/>
            <w:vMerge w:val="restart"/>
          </w:tcPr>
          <w:p w:rsidR="00261348" w:rsidRPr="00435B1B" w:rsidRDefault="00261348" w:rsidP="00261348">
            <w:pPr>
              <w:spacing w:after="0" w:line="240" w:lineRule="auto"/>
              <w:rPr>
                <w:rFonts w:cs="Arial"/>
              </w:rPr>
            </w:pPr>
            <w:r w:rsidRPr="00435B1B">
              <w:rPr>
                <w:rFonts w:cs="Arial"/>
              </w:rPr>
              <w:t>Soulad s cílem MAP*</w:t>
            </w:r>
          </w:p>
          <w:p w:rsidR="00261348" w:rsidRPr="00435B1B" w:rsidRDefault="00261348" w:rsidP="00261348">
            <w:pPr>
              <w:spacing w:after="0" w:line="240" w:lineRule="auto"/>
              <w:rPr>
                <w:rFonts w:cs="Arial"/>
              </w:rPr>
            </w:pPr>
          </w:p>
        </w:tc>
        <w:tc>
          <w:tcPr>
            <w:tcW w:w="6946" w:type="dxa"/>
            <w:gridSpan w:val="6"/>
          </w:tcPr>
          <w:p w:rsidR="00261348" w:rsidRPr="00435B1B" w:rsidRDefault="00261348" w:rsidP="00261348">
            <w:pPr>
              <w:spacing w:after="0" w:line="240" w:lineRule="auto"/>
              <w:rPr>
                <w:rFonts w:cs="Arial"/>
              </w:rPr>
            </w:pPr>
            <w:r w:rsidRPr="00435B1B">
              <w:rPr>
                <w:rFonts w:cs="Arial"/>
              </w:rPr>
              <w:t>Typ projektu:</w:t>
            </w:r>
          </w:p>
        </w:tc>
      </w:tr>
      <w:tr w:rsidR="00261348" w:rsidRPr="00435B1B" w:rsidTr="00261348">
        <w:trPr>
          <w:trHeight w:val="520"/>
        </w:trPr>
        <w:tc>
          <w:tcPr>
            <w:tcW w:w="2127" w:type="dxa"/>
            <w:vMerge/>
          </w:tcPr>
          <w:p w:rsidR="00261348" w:rsidRPr="00435B1B" w:rsidRDefault="00261348" w:rsidP="00261348">
            <w:pPr>
              <w:spacing w:after="0" w:line="240" w:lineRule="auto"/>
              <w:rPr>
                <w:rFonts w:cs="Arial"/>
              </w:rPr>
            </w:pPr>
          </w:p>
        </w:tc>
        <w:tc>
          <w:tcPr>
            <w:tcW w:w="1701" w:type="dxa"/>
            <w:vMerge/>
          </w:tcPr>
          <w:p w:rsidR="00261348" w:rsidRPr="00435B1B" w:rsidRDefault="00261348" w:rsidP="00261348">
            <w:pPr>
              <w:spacing w:after="0" w:line="240" w:lineRule="auto"/>
              <w:rPr>
                <w:rFonts w:cs="Arial"/>
              </w:rPr>
            </w:pPr>
          </w:p>
        </w:tc>
        <w:tc>
          <w:tcPr>
            <w:tcW w:w="1418" w:type="dxa"/>
            <w:vMerge/>
          </w:tcPr>
          <w:p w:rsidR="00261348" w:rsidRPr="00435B1B" w:rsidRDefault="00261348" w:rsidP="00261348">
            <w:pPr>
              <w:spacing w:after="0" w:line="240" w:lineRule="auto"/>
              <w:rPr>
                <w:rFonts w:cs="Arial"/>
              </w:rPr>
            </w:pPr>
          </w:p>
        </w:tc>
        <w:tc>
          <w:tcPr>
            <w:tcW w:w="1417" w:type="dxa"/>
            <w:vMerge/>
          </w:tcPr>
          <w:p w:rsidR="00261348" w:rsidRPr="00435B1B" w:rsidRDefault="00261348" w:rsidP="00261348">
            <w:pPr>
              <w:spacing w:after="0" w:line="240" w:lineRule="auto"/>
              <w:rPr>
                <w:rFonts w:cs="Arial"/>
              </w:rPr>
            </w:pPr>
          </w:p>
        </w:tc>
        <w:tc>
          <w:tcPr>
            <w:tcW w:w="992" w:type="dxa"/>
            <w:vMerge/>
          </w:tcPr>
          <w:p w:rsidR="00261348" w:rsidRPr="00435B1B" w:rsidRDefault="00261348" w:rsidP="00261348">
            <w:pPr>
              <w:spacing w:after="0" w:line="240" w:lineRule="auto"/>
              <w:rPr>
                <w:rFonts w:cs="Arial"/>
              </w:rPr>
            </w:pPr>
          </w:p>
        </w:tc>
        <w:tc>
          <w:tcPr>
            <w:tcW w:w="4423" w:type="dxa"/>
            <w:gridSpan w:val="4"/>
          </w:tcPr>
          <w:p w:rsidR="00261348" w:rsidRPr="00435B1B" w:rsidRDefault="00261348" w:rsidP="00261348">
            <w:pPr>
              <w:spacing w:after="0" w:line="240" w:lineRule="auto"/>
              <w:rPr>
                <w:rFonts w:cs="Arial"/>
              </w:rPr>
            </w:pPr>
            <w:r w:rsidRPr="00435B1B">
              <w:rPr>
                <w:rFonts w:cs="Arial"/>
              </w:rPr>
              <w:t>s vazbou na klíčové kompetence IROP</w:t>
            </w:r>
          </w:p>
        </w:tc>
        <w:tc>
          <w:tcPr>
            <w:tcW w:w="1106" w:type="dxa"/>
            <w:vMerge w:val="restart"/>
          </w:tcPr>
          <w:p w:rsidR="00261348" w:rsidRPr="00435B1B" w:rsidRDefault="00261348" w:rsidP="00261348">
            <w:pPr>
              <w:spacing w:after="0" w:line="240" w:lineRule="auto"/>
              <w:rPr>
                <w:rFonts w:cs="Arial"/>
                <w:sz w:val="20"/>
                <w:szCs w:val="20"/>
              </w:rPr>
            </w:pPr>
            <w:r w:rsidRPr="00435B1B">
              <w:rPr>
                <w:rFonts w:cs="Arial"/>
                <w:sz w:val="20"/>
                <w:szCs w:val="20"/>
              </w:rPr>
              <w:t>Bezbarié-rovost školy, školského zařízení ****</w:t>
            </w:r>
          </w:p>
        </w:tc>
        <w:tc>
          <w:tcPr>
            <w:tcW w:w="1417" w:type="dxa"/>
            <w:vMerge w:val="restart"/>
          </w:tcPr>
          <w:p w:rsidR="00261348" w:rsidRPr="00435B1B" w:rsidRDefault="00261348" w:rsidP="00261348">
            <w:pPr>
              <w:spacing w:after="0" w:line="240" w:lineRule="auto"/>
              <w:rPr>
                <w:rFonts w:cs="Arial"/>
                <w:sz w:val="20"/>
                <w:szCs w:val="20"/>
              </w:rPr>
            </w:pPr>
            <w:r w:rsidRPr="00435B1B">
              <w:rPr>
                <w:rFonts w:cs="Arial"/>
                <w:sz w:val="20"/>
                <w:szCs w:val="20"/>
              </w:rPr>
              <w:t>Rozšiřování kapacit kmenových učeben mateřských nebo základních škol *****</w:t>
            </w:r>
          </w:p>
        </w:tc>
      </w:tr>
      <w:tr w:rsidR="00261348" w:rsidRPr="00435B1B" w:rsidTr="00261348">
        <w:trPr>
          <w:trHeight w:val="802"/>
        </w:trPr>
        <w:tc>
          <w:tcPr>
            <w:tcW w:w="2127" w:type="dxa"/>
            <w:vMerge/>
          </w:tcPr>
          <w:p w:rsidR="00261348" w:rsidRPr="00435B1B" w:rsidRDefault="00261348" w:rsidP="00261348">
            <w:pPr>
              <w:spacing w:after="0" w:line="240" w:lineRule="auto"/>
              <w:rPr>
                <w:rFonts w:cs="Arial"/>
              </w:rPr>
            </w:pPr>
          </w:p>
        </w:tc>
        <w:tc>
          <w:tcPr>
            <w:tcW w:w="1701" w:type="dxa"/>
            <w:vMerge/>
          </w:tcPr>
          <w:p w:rsidR="00261348" w:rsidRPr="00435B1B" w:rsidRDefault="00261348" w:rsidP="00261348">
            <w:pPr>
              <w:spacing w:after="0" w:line="240" w:lineRule="auto"/>
              <w:rPr>
                <w:rFonts w:cs="Arial"/>
              </w:rPr>
            </w:pPr>
          </w:p>
        </w:tc>
        <w:tc>
          <w:tcPr>
            <w:tcW w:w="1418" w:type="dxa"/>
            <w:vMerge/>
          </w:tcPr>
          <w:p w:rsidR="00261348" w:rsidRPr="00435B1B" w:rsidRDefault="00261348" w:rsidP="00261348">
            <w:pPr>
              <w:spacing w:after="0" w:line="240" w:lineRule="auto"/>
              <w:rPr>
                <w:rFonts w:cs="Arial"/>
              </w:rPr>
            </w:pPr>
          </w:p>
        </w:tc>
        <w:tc>
          <w:tcPr>
            <w:tcW w:w="1417" w:type="dxa"/>
            <w:vMerge/>
          </w:tcPr>
          <w:p w:rsidR="00261348" w:rsidRPr="00435B1B" w:rsidRDefault="00261348" w:rsidP="00261348">
            <w:pPr>
              <w:spacing w:after="0" w:line="240" w:lineRule="auto"/>
              <w:rPr>
                <w:rFonts w:cs="Arial"/>
              </w:rPr>
            </w:pPr>
          </w:p>
        </w:tc>
        <w:tc>
          <w:tcPr>
            <w:tcW w:w="992" w:type="dxa"/>
            <w:vMerge/>
          </w:tcPr>
          <w:p w:rsidR="00261348" w:rsidRPr="00435B1B" w:rsidRDefault="00261348" w:rsidP="00261348">
            <w:pPr>
              <w:spacing w:after="0" w:line="240" w:lineRule="auto"/>
              <w:rPr>
                <w:rFonts w:cs="Arial"/>
              </w:rPr>
            </w:pPr>
          </w:p>
        </w:tc>
        <w:tc>
          <w:tcPr>
            <w:tcW w:w="851" w:type="dxa"/>
          </w:tcPr>
          <w:p w:rsidR="00261348" w:rsidRPr="00435B1B" w:rsidRDefault="00261348" w:rsidP="00261348">
            <w:pPr>
              <w:spacing w:after="0" w:line="240" w:lineRule="auto"/>
              <w:rPr>
                <w:rFonts w:cs="Arial"/>
                <w:sz w:val="20"/>
                <w:szCs w:val="20"/>
              </w:rPr>
            </w:pPr>
            <w:r w:rsidRPr="00435B1B">
              <w:rPr>
                <w:rFonts w:cs="Arial"/>
                <w:sz w:val="20"/>
                <w:szCs w:val="20"/>
              </w:rPr>
              <w:t>Cizí jazyk</w:t>
            </w:r>
          </w:p>
        </w:tc>
        <w:tc>
          <w:tcPr>
            <w:tcW w:w="992" w:type="dxa"/>
          </w:tcPr>
          <w:p w:rsidR="00261348" w:rsidRPr="00435B1B" w:rsidRDefault="00261348" w:rsidP="00261348">
            <w:pPr>
              <w:spacing w:after="0" w:line="240" w:lineRule="auto"/>
              <w:rPr>
                <w:rFonts w:cs="Arial"/>
                <w:sz w:val="20"/>
                <w:szCs w:val="20"/>
              </w:rPr>
            </w:pPr>
            <w:r w:rsidRPr="00435B1B">
              <w:rPr>
                <w:rFonts w:cs="Arial"/>
                <w:sz w:val="20"/>
                <w:szCs w:val="20"/>
              </w:rPr>
              <w:t>Přírodní vědy **</w:t>
            </w:r>
          </w:p>
        </w:tc>
        <w:tc>
          <w:tcPr>
            <w:tcW w:w="1270" w:type="dxa"/>
          </w:tcPr>
          <w:p w:rsidR="00261348" w:rsidRPr="00435B1B" w:rsidRDefault="00261348" w:rsidP="00261348">
            <w:pPr>
              <w:spacing w:after="0" w:line="240" w:lineRule="auto"/>
              <w:rPr>
                <w:rFonts w:cs="Arial"/>
                <w:sz w:val="20"/>
                <w:szCs w:val="20"/>
              </w:rPr>
            </w:pPr>
            <w:r w:rsidRPr="00435B1B">
              <w:rPr>
                <w:rFonts w:cs="Arial"/>
                <w:sz w:val="20"/>
                <w:szCs w:val="20"/>
              </w:rPr>
              <w:t>Technické a řemeslné obory **</w:t>
            </w:r>
          </w:p>
        </w:tc>
        <w:tc>
          <w:tcPr>
            <w:tcW w:w="1310" w:type="dxa"/>
          </w:tcPr>
          <w:p w:rsidR="00261348" w:rsidRPr="00435B1B" w:rsidRDefault="00261348" w:rsidP="00261348">
            <w:pPr>
              <w:spacing w:after="0" w:line="240" w:lineRule="auto"/>
              <w:rPr>
                <w:rFonts w:cs="Arial"/>
                <w:sz w:val="20"/>
                <w:szCs w:val="20"/>
              </w:rPr>
            </w:pPr>
            <w:r w:rsidRPr="00435B1B">
              <w:rPr>
                <w:rFonts w:cs="Arial"/>
                <w:sz w:val="20"/>
                <w:szCs w:val="20"/>
              </w:rPr>
              <w:t>Práce s digitál. technologie-mi ***</w:t>
            </w:r>
          </w:p>
        </w:tc>
        <w:tc>
          <w:tcPr>
            <w:tcW w:w="1106" w:type="dxa"/>
            <w:vMerge/>
          </w:tcPr>
          <w:p w:rsidR="00261348" w:rsidRPr="00435B1B" w:rsidRDefault="00261348" w:rsidP="00261348">
            <w:pPr>
              <w:spacing w:after="0" w:line="240" w:lineRule="auto"/>
              <w:rPr>
                <w:rFonts w:cs="Arial"/>
                <w:sz w:val="20"/>
                <w:szCs w:val="20"/>
              </w:rPr>
            </w:pPr>
          </w:p>
        </w:tc>
        <w:tc>
          <w:tcPr>
            <w:tcW w:w="1417" w:type="dxa"/>
            <w:vMerge/>
          </w:tcPr>
          <w:p w:rsidR="00261348" w:rsidRPr="00435B1B" w:rsidRDefault="00261348" w:rsidP="00261348">
            <w:pPr>
              <w:spacing w:after="0" w:line="240" w:lineRule="auto"/>
              <w:rPr>
                <w:rFonts w:cs="Arial"/>
                <w:sz w:val="20"/>
                <w:szCs w:val="20"/>
              </w:rPr>
            </w:pPr>
          </w:p>
        </w:tc>
      </w:tr>
      <w:tr w:rsidR="00261348" w:rsidRPr="00435B1B" w:rsidTr="00261348">
        <w:trPr>
          <w:trHeight w:val="282"/>
        </w:trPr>
        <w:tc>
          <w:tcPr>
            <w:tcW w:w="2127" w:type="dxa"/>
            <w:vMerge w:val="restart"/>
            <w:vAlign w:val="center"/>
          </w:tcPr>
          <w:p w:rsidR="00261348" w:rsidRPr="00435B1B" w:rsidRDefault="00261348" w:rsidP="00261348">
            <w:pPr>
              <w:spacing w:after="0" w:line="240" w:lineRule="auto"/>
              <w:rPr>
                <w:rFonts w:cs="Arial"/>
                <w:sz w:val="18"/>
                <w:szCs w:val="18"/>
              </w:rPr>
            </w:pPr>
            <w:r w:rsidRPr="00435B1B">
              <w:rPr>
                <w:rFonts w:cs="Arial"/>
                <w:sz w:val="18"/>
                <w:szCs w:val="18"/>
              </w:rPr>
              <w:t>ZŠ Milady Petřkové, Velký Týnec</w:t>
            </w:r>
          </w:p>
          <w:p w:rsidR="00261348" w:rsidRPr="00435B1B" w:rsidRDefault="00261348" w:rsidP="00261348">
            <w:pPr>
              <w:spacing w:after="0" w:line="240" w:lineRule="auto"/>
              <w:rPr>
                <w:rFonts w:cs="Arial"/>
                <w:sz w:val="18"/>
                <w:szCs w:val="18"/>
              </w:rPr>
            </w:pPr>
            <w:r w:rsidRPr="00435B1B">
              <w:rPr>
                <w:rFonts w:cs="Arial"/>
                <w:sz w:val="18"/>
                <w:szCs w:val="18"/>
              </w:rPr>
              <w:t>IČ: 47 654 546</w:t>
            </w:r>
          </w:p>
          <w:p w:rsidR="00261348" w:rsidRPr="00435B1B" w:rsidRDefault="00261348" w:rsidP="00261348">
            <w:pPr>
              <w:spacing w:after="0" w:line="240" w:lineRule="auto"/>
              <w:rPr>
                <w:rFonts w:cs="Arial"/>
                <w:sz w:val="18"/>
                <w:szCs w:val="18"/>
              </w:rPr>
            </w:pPr>
            <w:r w:rsidRPr="00435B1B">
              <w:rPr>
                <w:rFonts w:cs="Arial"/>
                <w:sz w:val="18"/>
                <w:szCs w:val="18"/>
              </w:rPr>
              <w:t>RED IZO: 600 140 113</w:t>
            </w:r>
          </w:p>
          <w:p w:rsidR="00261348" w:rsidRPr="00435B1B" w:rsidRDefault="00261348" w:rsidP="00261348">
            <w:pPr>
              <w:spacing w:after="0" w:line="240" w:lineRule="auto"/>
              <w:rPr>
                <w:rFonts w:cs="Arial"/>
                <w:sz w:val="18"/>
                <w:szCs w:val="18"/>
              </w:rPr>
            </w:pPr>
            <w:r w:rsidRPr="00435B1B">
              <w:rPr>
                <w:rFonts w:cs="Arial"/>
                <w:sz w:val="18"/>
                <w:szCs w:val="18"/>
              </w:rPr>
              <w:t xml:space="preserve">IZO </w:t>
            </w:r>
            <w:r w:rsidRPr="00435B1B">
              <w:rPr>
                <w:rFonts w:cs="Arial"/>
                <w:bCs/>
                <w:sz w:val="18"/>
                <w:szCs w:val="18"/>
              </w:rPr>
              <w:t>047 654 546</w:t>
            </w:r>
          </w:p>
        </w:tc>
        <w:tc>
          <w:tcPr>
            <w:tcW w:w="1701"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Bezbariérovost v ZŠ Velký Týnec</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5 000 000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2019</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2.1.2</w:t>
            </w:r>
          </w:p>
        </w:tc>
        <w:sdt>
          <w:sdtPr>
            <w:rPr>
              <w:rFonts w:cs="Arial"/>
            </w:rPr>
            <w:id w:val="-961184033"/>
          </w:sdtPr>
          <w:sdtContent>
            <w:tc>
              <w:tcPr>
                <w:tcW w:w="851" w:type="dxa"/>
                <w:vAlign w:val="center"/>
              </w:tcPr>
              <w:p w:rsidR="00261348" w:rsidRPr="00435B1B" w:rsidRDefault="00435B1B" w:rsidP="00261348">
                <w:pPr>
                  <w:spacing w:after="0" w:line="240" w:lineRule="auto"/>
                  <w:jc w:val="center"/>
                  <w:rPr>
                    <w:rFonts w:cs="Arial"/>
                  </w:rPr>
                </w:pPr>
                <w:r>
                  <w:rPr>
                    <w:rFonts w:ascii="MS Gothic" w:eastAsia="MS Gothic" w:hAnsi="MS Gothic" w:cs="Arial" w:hint="eastAsia"/>
                  </w:rPr>
                  <w:t>☐</w:t>
                </w:r>
              </w:p>
            </w:tc>
          </w:sdtContent>
        </w:sdt>
        <w:sdt>
          <w:sdtPr>
            <w:rPr>
              <w:rFonts w:cs="Arial"/>
            </w:rPr>
            <w:id w:val="-1615360137"/>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402725913"/>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647558898"/>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461467149"/>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032997547"/>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82"/>
        </w:trPr>
        <w:tc>
          <w:tcPr>
            <w:tcW w:w="2127" w:type="dxa"/>
            <w:vMerge/>
            <w:vAlign w:val="center"/>
          </w:tcPr>
          <w:p w:rsidR="00261348" w:rsidRPr="00435B1B" w:rsidRDefault="00261348" w:rsidP="00261348">
            <w:pPr>
              <w:spacing w:after="0" w:line="240" w:lineRule="auto"/>
              <w:rPr>
                <w:rFonts w:cs="Arial"/>
                <w:sz w:val="18"/>
                <w:szCs w:val="18"/>
              </w:rPr>
            </w:pPr>
          </w:p>
        </w:tc>
        <w:tc>
          <w:tcPr>
            <w:tcW w:w="1701"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Praktické vzdělávání v ZŠ Velký Týnec</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1 000 000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2019-2020</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1.1.4</w:t>
            </w:r>
          </w:p>
          <w:p w:rsidR="00261348" w:rsidRPr="00435B1B" w:rsidRDefault="00261348" w:rsidP="00261348">
            <w:pPr>
              <w:spacing w:after="0" w:line="240" w:lineRule="auto"/>
              <w:jc w:val="center"/>
              <w:rPr>
                <w:rFonts w:cs="Arial"/>
                <w:sz w:val="18"/>
                <w:szCs w:val="18"/>
              </w:rPr>
            </w:pPr>
            <w:r w:rsidRPr="00435B1B">
              <w:rPr>
                <w:rFonts w:cs="Arial"/>
                <w:sz w:val="18"/>
                <w:szCs w:val="18"/>
              </w:rPr>
              <w:t>SC 4.1.2</w:t>
            </w:r>
          </w:p>
        </w:tc>
        <w:sdt>
          <w:sdtPr>
            <w:rPr>
              <w:rFonts w:cs="Arial"/>
            </w:rPr>
            <w:id w:val="-436593748"/>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805707848"/>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231051788"/>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953910961"/>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2006038215"/>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897015541"/>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82"/>
        </w:trPr>
        <w:tc>
          <w:tcPr>
            <w:tcW w:w="2127" w:type="dxa"/>
            <w:vMerge/>
            <w:vAlign w:val="center"/>
          </w:tcPr>
          <w:p w:rsidR="00261348" w:rsidRPr="00435B1B" w:rsidRDefault="00261348" w:rsidP="00261348">
            <w:pPr>
              <w:spacing w:after="0" w:line="240" w:lineRule="auto"/>
              <w:rPr>
                <w:rFonts w:cs="Arial"/>
                <w:sz w:val="18"/>
                <w:szCs w:val="18"/>
              </w:rPr>
            </w:pPr>
          </w:p>
        </w:tc>
        <w:tc>
          <w:tcPr>
            <w:tcW w:w="1701"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Navýšení kapacity v ZŠ Velký Týnec</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50 000 000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2018-2020</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1.1.2</w:t>
            </w:r>
          </w:p>
        </w:tc>
        <w:sdt>
          <w:sdtPr>
            <w:rPr>
              <w:rFonts w:cs="Arial"/>
            </w:rPr>
            <w:id w:val="-1835520609"/>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2118091871"/>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803381237"/>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2016719443"/>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2047947166"/>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946535256"/>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82"/>
        </w:trPr>
        <w:tc>
          <w:tcPr>
            <w:tcW w:w="2127" w:type="dxa"/>
            <w:vMerge/>
            <w:vAlign w:val="center"/>
          </w:tcPr>
          <w:p w:rsidR="00261348" w:rsidRPr="00435B1B" w:rsidRDefault="00261348" w:rsidP="00261348">
            <w:pPr>
              <w:spacing w:after="0" w:line="240" w:lineRule="auto"/>
              <w:rPr>
                <w:rFonts w:cs="Arial"/>
                <w:sz w:val="18"/>
                <w:szCs w:val="18"/>
              </w:rPr>
            </w:pPr>
          </w:p>
        </w:tc>
        <w:tc>
          <w:tcPr>
            <w:tcW w:w="1701"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Polytechnické a jazykové učebny</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5 000 000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2017</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1.1.4</w:t>
            </w:r>
          </w:p>
          <w:p w:rsidR="00261348" w:rsidRPr="00435B1B" w:rsidRDefault="00261348" w:rsidP="00261348">
            <w:pPr>
              <w:spacing w:after="0" w:line="240" w:lineRule="auto"/>
              <w:jc w:val="center"/>
              <w:rPr>
                <w:rFonts w:cs="Arial"/>
                <w:sz w:val="18"/>
                <w:szCs w:val="18"/>
              </w:rPr>
            </w:pPr>
            <w:r w:rsidRPr="00435B1B">
              <w:rPr>
                <w:rFonts w:cs="Arial"/>
                <w:sz w:val="18"/>
                <w:szCs w:val="18"/>
              </w:rPr>
              <w:t>SC 3.3.2</w:t>
            </w:r>
          </w:p>
          <w:p w:rsidR="00261348" w:rsidRPr="00435B1B" w:rsidRDefault="00261348" w:rsidP="00261348">
            <w:pPr>
              <w:spacing w:after="0" w:line="240" w:lineRule="auto"/>
              <w:jc w:val="center"/>
              <w:rPr>
                <w:rFonts w:cs="Arial"/>
                <w:sz w:val="18"/>
                <w:szCs w:val="18"/>
              </w:rPr>
            </w:pPr>
            <w:r w:rsidRPr="00435B1B">
              <w:rPr>
                <w:rFonts w:cs="Arial"/>
                <w:sz w:val="18"/>
                <w:szCs w:val="18"/>
              </w:rPr>
              <w:t>SC 4.1.2</w:t>
            </w:r>
          </w:p>
        </w:tc>
        <w:sdt>
          <w:sdtPr>
            <w:rPr>
              <w:rFonts w:cs="Arial"/>
            </w:rPr>
            <w:id w:val="-405300975"/>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2121104088"/>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84481998"/>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594512133"/>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082256785"/>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194733453"/>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bl>
    <w:p w:rsidR="00261348" w:rsidRPr="00435B1B" w:rsidRDefault="00261348" w:rsidP="00261348">
      <w:pPr>
        <w:spacing w:after="0" w:line="240" w:lineRule="auto"/>
        <w:jc w:val="both"/>
        <w:rPr>
          <w:rFonts w:ascii="Arial" w:hAnsi="Arial" w:cs="Arial"/>
          <w:sz w:val="20"/>
          <w:szCs w:val="20"/>
        </w:rPr>
      </w:pPr>
    </w:p>
    <w:p w:rsidR="00261348" w:rsidRPr="00435B1B" w:rsidRDefault="00261348" w:rsidP="00261348">
      <w:pPr>
        <w:rPr>
          <w:rFonts w:ascii="Arial" w:hAnsi="Arial" w:cs="Arial"/>
          <w:sz w:val="20"/>
          <w:szCs w:val="20"/>
        </w:rPr>
      </w:pPr>
      <w:r w:rsidRPr="00435B1B">
        <w:rPr>
          <w:rFonts w:ascii="Arial" w:hAnsi="Arial" w:cs="Arial"/>
          <w:sz w:val="20"/>
          <w:szCs w:val="20"/>
        </w:rPr>
        <w:br w:type="page"/>
      </w:r>
    </w:p>
    <w:tbl>
      <w:tblPr>
        <w:tblStyle w:val="Mkatabulky11"/>
        <w:tblW w:w="14601" w:type="dxa"/>
        <w:tblInd w:w="-176" w:type="dxa"/>
        <w:tblLayout w:type="fixed"/>
        <w:tblLook w:val="04A0"/>
      </w:tblPr>
      <w:tblGrid>
        <w:gridCol w:w="2127"/>
        <w:gridCol w:w="1701"/>
        <w:gridCol w:w="1418"/>
        <w:gridCol w:w="1417"/>
        <w:gridCol w:w="992"/>
        <w:gridCol w:w="851"/>
        <w:gridCol w:w="992"/>
        <w:gridCol w:w="1270"/>
        <w:gridCol w:w="1310"/>
        <w:gridCol w:w="1106"/>
        <w:gridCol w:w="1417"/>
      </w:tblGrid>
      <w:tr w:rsidR="00261348" w:rsidRPr="00435B1B" w:rsidTr="00261348">
        <w:trPr>
          <w:trHeight w:val="267"/>
        </w:trPr>
        <w:tc>
          <w:tcPr>
            <w:tcW w:w="2127" w:type="dxa"/>
            <w:vMerge w:val="restart"/>
          </w:tcPr>
          <w:p w:rsidR="00261348" w:rsidRPr="00435B1B" w:rsidRDefault="00261348" w:rsidP="00261348">
            <w:pPr>
              <w:spacing w:after="0" w:line="240" w:lineRule="auto"/>
              <w:rPr>
                <w:rFonts w:cs="Arial"/>
              </w:rPr>
            </w:pPr>
            <w:r w:rsidRPr="00435B1B">
              <w:rPr>
                <w:rFonts w:cs="Arial"/>
              </w:rPr>
              <w:lastRenderedPageBreak/>
              <w:t xml:space="preserve">Identifikace školy, školského zařízení či dalšího subjektu </w:t>
            </w:r>
          </w:p>
          <w:p w:rsidR="00261348" w:rsidRPr="00435B1B" w:rsidRDefault="00261348" w:rsidP="00261348">
            <w:pPr>
              <w:spacing w:after="0" w:line="240" w:lineRule="auto"/>
              <w:rPr>
                <w:rFonts w:cs="Arial"/>
              </w:rPr>
            </w:pPr>
            <w:r w:rsidRPr="00435B1B">
              <w:rPr>
                <w:rFonts w:cs="Arial"/>
              </w:rPr>
              <w:t>Název:</w:t>
            </w:r>
          </w:p>
          <w:p w:rsidR="00261348" w:rsidRPr="00435B1B" w:rsidRDefault="00261348" w:rsidP="00261348">
            <w:pPr>
              <w:spacing w:after="0" w:line="240" w:lineRule="auto"/>
              <w:rPr>
                <w:rFonts w:cs="Arial"/>
              </w:rPr>
            </w:pPr>
            <w:r w:rsidRPr="00435B1B">
              <w:rPr>
                <w:rFonts w:cs="Arial"/>
              </w:rPr>
              <w:t>IČO:</w:t>
            </w:r>
          </w:p>
          <w:p w:rsidR="00261348" w:rsidRPr="00435B1B" w:rsidRDefault="00261348" w:rsidP="00261348">
            <w:pPr>
              <w:spacing w:after="0" w:line="240" w:lineRule="auto"/>
              <w:rPr>
                <w:rFonts w:cs="Arial"/>
              </w:rPr>
            </w:pPr>
            <w:r w:rsidRPr="00435B1B">
              <w:rPr>
                <w:rFonts w:cs="Arial"/>
              </w:rPr>
              <w:t>RED IZO:</w:t>
            </w:r>
          </w:p>
          <w:p w:rsidR="00261348" w:rsidRPr="00435B1B" w:rsidRDefault="00261348" w:rsidP="00261348">
            <w:pPr>
              <w:spacing w:after="0" w:line="240" w:lineRule="auto"/>
              <w:rPr>
                <w:rFonts w:cs="Arial"/>
              </w:rPr>
            </w:pPr>
            <w:r w:rsidRPr="00435B1B">
              <w:rPr>
                <w:rFonts w:cs="Arial"/>
              </w:rPr>
              <w:t>IZO:</w:t>
            </w:r>
          </w:p>
          <w:p w:rsidR="00261348" w:rsidRPr="00435B1B" w:rsidRDefault="00261348" w:rsidP="00261348">
            <w:pPr>
              <w:spacing w:after="0" w:line="240" w:lineRule="auto"/>
              <w:rPr>
                <w:rFonts w:cs="Arial"/>
              </w:rPr>
            </w:pPr>
          </w:p>
        </w:tc>
        <w:tc>
          <w:tcPr>
            <w:tcW w:w="1701" w:type="dxa"/>
            <w:vMerge w:val="restart"/>
          </w:tcPr>
          <w:p w:rsidR="00261348" w:rsidRPr="00435B1B" w:rsidRDefault="00261348" w:rsidP="00261348">
            <w:pPr>
              <w:spacing w:after="0" w:line="240" w:lineRule="auto"/>
              <w:rPr>
                <w:rFonts w:cs="Arial"/>
              </w:rPr>
            </w:pPr>
            <w:r w:rsidRPr="00435B1B">
              <w:rPr>
                <w:rFonts w:cs="Arial"/>
              </w:rPr>
              <w:t>Název projektu:</w:t>
            </w:r>
          </w:p>
        </w:tc>
        <w:tc>
          <w:tcPr>
            <w:tcW w:w="1418" w:type="dxa"/>
            <w:vMerge w:val="restart"/>
          </w:tcPr>
          <w:p w:rsidR="00261348" w:rsidRPr="00435B1B" w:rsidRDefault="00261348" w:rsidP="00261348">
            <w:pPr>
              <w:spacing w:after="0" w:line="240" w:lineRule="auto"/>
              <w:rPr>
                <w:rFonts w:cs="Arial"/>
              </w:rPr>
            </w:pPr>
            <w:r w:rsidRPr="00435B1B">
              <w:rPr>
                <w:rFonts w:cs="Arial"/>
              </w:rPr>
              <w:t>Očekávané celkové náklady na projekt v Kč</w:t>
            </w:r>
          </w:p>
        </w:tc>
        <w:tc>
          <w:tcPr>
            <w:tcW w:w="1417" w:type="dxa"/>
            <w:vMerge w:val="restart"/>
          </w:tcPr>
          <w:p w:rsidR="00261348" w:rsidRPr="00435B1B" w:rsidRDefault="00261348" w:rsidP="00261348">
            <w:pPr>
              <w:spacing w:after="0" w:line="240" w:lineRule="auto"/>
              <w:rPr>
                <w:rFonts w:cs="Arial"/>
              </w:rPr>
            </w:pPr>
            <w:r w:rsidRPr="00435B1B">
              <w:rPr>
                <w:rFonts w:cs="Arial"/>
              </w:rPr>
              <w:t>Očekávaný termín realizace projektu  (od – do)</w:t>
            </w:r>
          </w:p>
          <w:p w:rsidR="00261348" w:rsidRPr="00435B1B" w:rsidRDefault="00261348" w:rsidP="00261348">
            <w:pPr>
              <w:spacing w:after="0" w:line="240" w:lineRule="auto"/>
              <w:rPr>
                <w:rFonts w:cs="Arial"/>
              </w:rPr>
            </w:pPr>
          </w:p>
        </w:tc>
        <w:tc>
          <w:tcPr>
            <w:tcW w:w="992" w:type="dxa"/>
            <w:vMerge w:val="restart"/>
          </w:tcPr>
          <w:p w:rsidR="00261348" w:rsidRPr="00435B1B" w:rsidRDefault="00261348" w:rsidP="00261348">
            <w:pPr>
              <w:spacing w:after="0" w:line="240" w:lineRule="auto"/>
              <w:rPr>
                <w:rFonts w:cs="Arial"/>
              </w:rPr>
            </w:pPr>
            <w:r w:rsidRPr="00435B1B">
              <w:rPr>
                <w:rFonts w:cs="Arial"/>
              </w:rPr>
              <w:t>Soulad s cílem MAP*</w:t>
            </w:r>
          </w:p>
          <w:p w:rsidR="00261348" w:rsidRPr="00435B1B" w:rsidRDefault="00261348" w:rsidP="00261348">
            <w:pPr>
              <w:spacing w:after="0" w:line="240" w:lineRule="auto"/>
              <w:rPr>
                <w:rFonts w:cs="Arial"/>
              </w:rPr>
            </w:pPr>
          </w:p>
        </w:tc>
        <w:tc>
          <w:tcPr>
            <w:tcW w:w="6946" w:type="dxa"/>
            <w:gridSpan w:val="6"/>
          </w:tcPr>
          <w:p w:rsidR="00261348" w:rsidRPr="00435B1B" w:rsidRDefault="00261348" w:rsidP="00261348">
            <w:pPr>
              <w:spacing w:after="0" w:line="240" w:lineRule="auto"/>
              <w:rPr>
                <w:rFonts w:cs="Arial"/>
              </w:rPr>
            </w:pPr>
            <w:r w:rsidRPr="00435B1B">
              <w:rPr>
                <w:rFonts w:cs="Arial"/>
              </w:rPr>
              <w:t>Typ projektu:</w:t>
            </w:r>
          </w:p>
        </w:tc>
      </w:tr>
      <w:tr w:rsidR="00261348" w:rsidRPr="00435B1B" w:rsidTr="00261348">
        <w:trPr>
          <w:trHeight w:val="520"/>
        </w:trPr>
        <w:tc>
          <w:tcPr>
            <w:tcW w:w="2127" w:type="dxa"/>
            <w:vMerge/>
          </w:tcPr>
          <w:p w:rsidR="00261348" w:rsidRPr="00435B1B" w:rsidRDefault="00261348" w:rsidP="00261348">
            <w:pPr>
              <w:spacing w:after="0" w:line="240" w:lineRule="auto"/>
              <w:rPr>
                <w:rFonts w:cs="Arial"/>
              </w:rPr>
            </w:pPr>
          </w:p>
        </w:tc>
        <w:tc>
          <w:tcPr>
            <w:tcW w:w="1701" w:type="dxa"/>
            <w:vMerge/>
          </w:tcPr>
          <w:p w:rsidR="00261348" w:rsidRPr="00435B1B" w:rsidRDefault="00261348" w:rsidP="00261348">
            <w:pPr>
              <w:spacing w:after="0" w:line="240" w:lineRule="auto"/>
              <w:rPr>
                <w:rFonts w:cs="Arial"/>
              </w:rPr>
            </w:pPr>
          </w:p>
        </w:tc>
        <w:tc>
          <w:tcPr>
            <w:tcW w:w="1418" w:type="dxa"/>
            <w:vMerge/>
          </w:tcPr>
          <w:p w:rsidR="00261348" w:rsidRPr="00435B1B" w:rsidRDefault="00261348" w:rsidP="00261348">
            <w:pPr>
              <w:spacing w:after="0" w:line="240" w:lineRule="auto"/>
              <w:rPr>
                <w:rFonts w:cs="Arial"/>
              </w:rPr>
            </w:pPr>
          </w:p>
        </w:tc>
        <w:tc>
          <w:tcPr>
            <w:tcW w:w="1417" w:type="dxa"/>
            <w:vMerge/>
          </w:tcPr>
          <w:p w:rsidR="00261348" w:rsidRPr="00435B1B" w:rsidRDefault="00261348" w:rsidP="00261348">
            <w:pPr>
              <w:spacing w:after="0" w:line="240" w:lineRule="auto"/>
              <w:rPr>
                <w:rFonts w:cs="Arial"/>
              </w:rPr>
            </w:pPr>
          </w:p>
        </w:tc>
        <w:tc>
          <w:tcPr>
            <w:tcW w:w="992" w:type="dxa"/>
            <w:vMerge/>
          </w:tcPr>
          <w:p w:rsidR="00261348" w:rsidRPr="00435B1B" w:rsidRDefault="00261348" w:rsidP="00261348">
            <w:pPr>
              <w:spacing w:after="0" w:line="240" w:lineRule="auto"/>
              <w:rPr>
                <w:rFonts w:cs="Arial"/>
              </w:rPr>
            </w:pPr>
          </w:p>
        </w:tc>
        <w:tc>
          <w:tcPr>
            <w:tcW w:w="4423" w:type="dxa"/>
            <w:gridSpan w:val="4"/>
          </w:tcPr>
          <w:p w:rsidR="00261348" w:rsidRPr="00435B1B" w:rsidRDefault="00261348" w:rsidP="00261348">
            <w:pPr>
              <w:spacing w:after="0" w:line="240" w:lineRule="auto"/>
              <w:rPr>
                <w:rFonts w:cs="Arial"/>
              </w:rPr>
            </w:pPr>
            <w:r w:rsidRPr="00435B1B">
              <w:rPr>
                <w:rFonts w:cs="Arial"/>
              </w:rPr>
              <w:t>s vazbou na klíčové kompetence IROP</w:t>
            </w:r>
          </w:p>
        </w:tc>
        <w:tc>
          <w:tcPr>
            <w:tcW w:w="1106" w:type="dxa"/>
            <w:vMerge w:val="restart"/>
          </w:tcPr>
          <w:p w:rsidR="00261348" w:rsidRPr="00435B1B" w:rsidRDefault="00261348" w:rsidP="00261348">
            <w:pPr>
              <w:spacing w:after="0" w:line="240" w:lineRule="auto"/>
              <w:rPr>
                <w:rFonts w:cs="Arial"/>
                <w:sz w:val="20"/>
                <w:szCs w:val="20"/>
              </w:rPr>
            </w:pPr>
            <w:r w:rsidRPr="00435B1B">
              <w:rPr>
                <w:rFonts w:cs="Arial"/>
                <w:sz w:val="20"/>
                <w:szCs w:val="20"/>
              </w:rPr>
              <w:t>Bezbarié-rovost školy, školského zařízení ****</w:t>
            </w:r>
          </w:p>
        </w:tc>
        <w:tc>
          <w:tcPr>
            <w:tcW w:w="1417" w:type="dxa"/>
            <w:vMerge w:val="restart"/>
          </w:tcPr>
          <w:p w:rsidR="00261348" w:rsidRPr="00435B1B" w:rsidRDefault="00261348" w:rsidP="00261348">
            <w:pPr>
              <w:spacing w:after="0" w:line="240" w:lineRule="auto"/>
              <w:rPr>
                <w:rFonts w:cs="Arial"/>
                <w:sz w:val="20"/>
                <w:szCs w:val="20"/>
              </w:rPr>
            </w:pPr>
            <w:r w:rsidRPr="00435B1B">
              <w:rPr>
                <w:rFonts w:cs="Arial"/>
                <w:sz w:val="20"/>
                <w:szCs w:val="20"/>
              </w:rPr>
              <w:t>Rozšiřování kapacit kmenových učeben mateřských nebo základních škol *****</w:t>
            </w:r>
          </w:p>
        </w:tc>
      </w:tr>
      <w:tr w:rsidR="00261348" w:rsidRPr="00435B1B" w:rsidTr="00261348">
        <w:trPr>
          <w:trHeight w:val="802"/>
        </w:trPr>
        <w:tc>
          <w:tcPr>
            <w:tcW w:w="2127" w:type="dxa"/>
            <w:vMerge/>
          </w:tcPr>
          <w:p w:rsidR="00261348" w:rsidRPr="00435B1B" w:rsidRDefault="00261348" w:rsidP="00261348">
            <w:pPr>
              <w:spacing w:after="0" w:line="240" w:lineRule="auto"/>
              <w:rPr>
                <w:rFonts w:cs="Arial"/>
              </w:rPr>
            </w:pPr>
          </w:p>
        </w:tc>
        <w:tc>
          <w:tcPr>
            <w:tcW w:w="1701" w:type="dxa"/>
            <w:vMerge/>
          </w:tcPr>
          <w:p w:rsidR="00261348" w:rsidRPr="00435B1B" w:rsidRDefault="00261348" w:rsidP="00261348">
            <w:pPr>
              <w:spacing w:after="0" w:line="240" w:lineRule="auto"/>
              <w:rPr>
                <w:rFonts w:cs="Arial"/>
              </w:rPr>
            </w:pPr>
          </w:p>
        </w:tc>
        <w:tc>
          <w:tcPr>
            <w:tcW w:w="1418" w:type="dxa"/>
            <w:vMerge/>
          </w:tcPr>
          <w:p w:rsidR="00261348" w:rsidRPr="00435B1B" w:rsidRDefault="00261348" w:rsidP="00261348">
            <w:pPr>
              <w:spacing w:after="0" w:line="240" w:lineRule="auto"/>
              <w:rPr>
                <w:rFonts w:cs="Arial"/>
              </w:rPr>
            </w:pPr>
          </w:p>
        </w:tc>
        <w:tc>
          <w:tcPr>
            <w:tcW w:w="1417" w:type="dxa"/>
            <w:vMerge/>
          </w:tcPr>
          <w:p w:rsidR="00261348" w:rsidRPr="00435B1B" w:rsidRDefault="00261348" w:rsidP="00261348">
            <w:pPr>
              <w:spacing w:after="0" w:line="240" w:lineRule="auto"/>
              <w:rPr>
                <w:rFonts w:cs="Arial"/>
              </w:rPr>
            </w:pPr>
          </w:p>
        </w:tc>
        <w:tc>
          <w:tcPr>
            <w:tcW w:w="992" w:type="dxa"/>
            <w:vMerge/>
          </w:tcPr>
          <w:p w:rsidR="00261348" w:rsidRPr="00435B1B" w:rsidRDefault="00261348" w:rsidP="00261348">
            <w:pPr>
              <w:spacing w:after="0" w:line="240" w:lineRule="auto"/>
              <w:rPr>
                <w:rFonts w:cs="Arial"/>
              </w:rPr>
            </w:pPr>
          </w:p>
        </w:tc>
        <w:tc>
          <w:tcPr>
            <w:tcW w:w="851" w:type="dxa"/>
          </w:tcPr>
          <w:p w:rsidR="00261348" w:rsidRPr="00435B1B" w:rsidRDefault="00261348" w:rsidP="00261348">
            <w:pPr>
              <w:spacing w:after="0" w:line="240" w:lineRule="auto"/>
              <w:rPr>
                <w:rFonts w:cs="Arial"/>
                <w:sz w:val="20"/>
                <w:szCs w:val="20"/>
              </w:rPr>
            </w:pPr>
            <w:r w:rsidRPr="00435B1B">
              <w:rPr>
                <w:rFonts w:cs="Arial"/>
                <w:sz w:val="20"/>
                <w:szCs w:val="20"/>
              </w:rPr>
              <w:t>Cizí jazyk</w:t>
            </w:r>
          </w:p>
        </w:tc>
        <w:tc>
          <w:tcPr>
            <w:tcW w:w="992" w:type="dxa"/>
          </w:tcPr>
          <w:p w:rsidR="00261348" w:rsidRPr="00435B1B" w:rsidRDefault="00261348" w:rsidP="00261348">
            <w:pPr>
              <w:spacing w:after="0" w:line="240" w:lineRule="auto"/>
              <w:rPr>
                <w:rFonts w:cs="Arial"/>
                <w:sz w:val="20"/>
                <w:szCs w:val="20"/>
              </w:rPr>
            </w:pPr>
            <w:r w:rsidRPr="00435B1B">
              <w:rPr>
                <w:rFonts w:cs="Arial"/>
                <w:sz w:val="20"/>
                <w:szCs w:val="20"/>
              </w:rPr>
              <w:t>Přírodní vědy **</w:t>
            </w:r>
          </w:p>
        </w:tc>
        <w:tc>
          <w:tcPr>
            <w:tcW w:w="1270" w:type="dxa"/>
          </w:tcPr>
          <w:p w:rsidR="00261348" w:rsidRPr="00435B1B" w:rsidRDefault="00261348" w:rsidP="00261348">
            <w:pPr>
              <w:spacing w:after="0" w:line="240" w:lineRule="auto"/>
              <w:rPr>
                <w:rFonts w:cs="Arial"/>
                <w:sz w:val="20"/>
                <w:szCs w:val="20"/>
              </w:rPr>
            </w:pPr>
            <w:r w:rsidRPr="00435B1B">
              <w:rPr>
                <w:rFonts w:cs="Arial"/>
                <w:sz w:val="20"/>
                <w:szCs w:val="20"/>
              </w:rPr>
              <w:t>Technické a řemeslné obory **</w:t>
            </w:r>
          </w:p>
        </w:tc>
        <w:tc>
          <w:tcPr>
            <w:tcW w:w="1310" w:type="dxa"/>
          </w:tcPr>
          <w:p w:rsidR="00261348" w:rsidRPr="00435B1B" w:rsidRDefault="00261348" w:rsidP="00261348">
            <w:pPr>
              <w:spacing w:after="0" w:line="240" w:lineRule="auto"/>
              <w:rPr>
                <w:rFonts w:cs="Arial"/>
                <w:sz w:val="20"/>
                <w:szCs w:val="20"/>
              </w:rPr>
            </w:pPr>
            <w:r w:rsidRPr="00435B1B">
              <w:rPr>
                <w:rFonts w:cs="Arial"/>
                <w:sz w:val="20"/>
                <w:szCs w:val="20"/>
              </w:rPr>
              <w:t>Práce s digitál. technologie-mi ***</w:t>
            </w:r>
          </w:p>
        </w:tc>
        <w:tc>
          <w:tcPr>
            <w:tcW w:w="1106" w:type="dxa"/>
            <w:vMerge/>
          </w:tcPr>
          <w:p w:rsidR="00261348" w:rsidRPr="00435B1B" w:rsidRDefault="00261348" w:rsidP="00261348">
            <w:pPr>
              <w:spacing w:after="0" w:line="240" w:lineRule="auto"/>
              <w:rPr>
                <w:rFonts w:cs="Arial"/>
                <w:sz w:val="20"/>
                <w:szCs w:val="20"/>
              </w:rPr>
            </w:pPr>
          </w:p>
        </w:tc>
        <w:tc>
          <w:tcPr>
            <w:tcW w:w="1417" w:type="dxa"/>
            <w:vMerge/>
          </w:tcPr>
          <w:p w:rsidR="00261348" w:rsidRPr="00435B1B" w:rsidRDefault="00261348" w:rsidP="00261348">
            <w:pPr>
              <w:spacing w:after="0" w:line="240" w:lineRule="auto"/>
              <w:rPr>
                <w:rFonts w:cs="Arial"/>
                <w:sz w:val="20"/>
                <w:szCs w:val="20"/>
              </w:rPr>
            </w:pPr>
          </w:p>
        </w:tc>
      </w:tr>
      <w:tr w:rsidR="00261348" w:rsidRPr="00435B1B" w:rsidTr="00261348">
        <w:trPr>
          <w:trHeight w:val="282"/>
        </w:trPr>
        <w:tc>
          <w:tcPr>
            <w:tcW w:w="2127"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MŠ Bukovany</w:t>
            </w:r>
          </w:p>
          <w:p w:rsidR="00261348" w:rsidRPr="00435B1B" w:rsidRDefault="00261348" w:rsidP="00261348">
            <w:pPr>
              <w:spacing w:after="0" w:line="240" w:lineRule="auto"/>
              <w:rPr>
                <w:rFonts w:cs="Arial"/>
                <w:sz w:val="18"/>
                <w:szCs w:val="18"/>
              </w:rPr>
            </w:pPr>
            <w:r w:rsidRPr="00435B1B">
              <w:rPr>
                <w:rFonts w:cs="Arial"/>
                <w:sz w:val="18"/>
                <w:szCs w:val="18"/>
              </w:rPr>
              <w:t>IČ 70 989 389</w:t>
            </w:r>
          </w:p>
          <w:p w:rsidR="00261348" w:rsidRPr="00435B1B" w:rsidRDefault="00261348" w:rsidP="00261348">
            <w:pPr>
              <w:spacing w:after="0" w:line="240" w:lineRule="auto"/>
              <w:rPr>
                <w:rFonts w:cs="Arial"/>
                <w:sz w:val="18"/>
                <w:szCs w:val="18"/>
              </w:rPr>
            </w:pPr>
            <w:r w:rsidRPr="00435B1B">
              <w:rPr>
                <w:rFonts w:cs="Arial"/>
                <w:sz w:val="18"/>
                <w:szCs w:val="18"/>
              </w:rPr>
              <w:t>RED IZO: 600 139 212</w:t>
            </w:r>
          </w:p>
          <w:p w:rsidR="00261348" w:rsidRPr="00435B1B" w:rsidRDefault="00261348" w:rsidP="00261348">
            <w:pPr>
              <w:spacing w:after="0" w:line="240" w:lineRule="auto"/>
              <w:rPr>
                <w:rFonts w:cs="Arial"/>
                <w:sz w:val="18"/>
                <w:szCs w:val="18"/>
              </w:rPr>
            </w:pPr>
            <w:r w:rsidRPr="00435B1B">
              <w:rPr>
                <w:rFonts w:cs="Arial"/>
                <w:sz w:val="18"/>
                <w:szCs w:val="18"/>
              </w:rPr>
              <w:t xml:space="preserve">IZO </w:t>
            </w:r>
            <w:r w:rsidRPr="00435B1B">
              <w:rPr>
                <w:rFonts w:cs="Arial"/>
                <w:bCs/>
                <w:sz w:val="18"/>
                <w:szCs w:val="18"/>
              </w:rPr>
              <w:t>107 626 870</w:t>
            </w:r>
          </w:p>
        </w:tc>
        <w:tc>
          <w:tcPr>
            <w:tcW w:w="1701"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Rozšíření kapacity MŠ Bukovany</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1 200 000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2017</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1.1.1</w:t>
            </w:r>
          </w:p>
        </w:tc>
        <w:sdt>
          <w:sdtPr>
            <w:rPr>
              <w:rFonts w:cs="Arial"/>
            </w:rPr>
            <w:id w:val="1089896379"/>
          </w:sdtPr>
          <w:sdtContent>
            <w:tc>
              <w:tcPr>
                <w:tcW w:w="851" w:type="dxa"/>
                <w:vAlign w:val="center"/>
              </w:tcPr>
              <w:p w:rsidR="00261348" w:rsidRPr="00435B1B" w:rsidRDefault="00435B1B" w:rsidP="00261348">
                <w:pPr>
                  <w:spacing w:after="0" w:line="240" w:lineRule="auto"/>
                  <w:jc w:val="center"/>
                  <w:rPr>
                    <w:rFonts w:cs="Arial"/>
                  </w:rPr>
                </w:pPr>
                <w:r>
                  <w:rPr>
                    <w:rFonts w:ascii="MS Gothic" w:eastAsia="MS Gothic" w:hAnsi="MS Gothic" w:cs="Arial" w:hint="eastAsia"/>
                  </w:rPr>
                  <w:t>☐</w:t>
                </w:r>
              </w:p>
            </w:tc>
          </w:sdtContent>
        </w:sdt>
        <w:sdt>
          <w:sdtPr>
            <w:rPr>
              <w:rFonts w:cs="Arial"/>
            </w:rPr>
            <w:id w:val="-2004189126"/>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2122368593"/>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855765942"/>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347947884"/>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869906633"/>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82"/>
        </w:trPr>
        <w:tc>
          <w:tcPr>
            <w:tcW w:w="2127"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ZŠ Hlubočky-Mariánské Údolí</w:t>
            </w:r>
          </w:p>
          <w:p w:rsidR="00261348" w:rsidRPr="00435B1B" w:rsidRDefault="00261348" w:rsidP="00261348">
            <w:pPr>
              <w:spacing w:after="0" w:line="240" w:lineRule="auto"/>
              <w:rPr>
                <w:rFonts w:cs="Arial"/>
                <w:sz w:val="18"/>
                <w:szCs w:val="18"/>
              </w:rPr>
            </w:pPr>
            <w:r w:rsidRPr="00435B1B">
              <w:rPr>
                <w:rFonts w:cs="Arial"/>
                <w:sz w:val="18"/>
                <w:szCs w:val="18"/>
              </w:rPr>
              <w:t>IČ 70982031</w:t>
            </w:r>
          </w:p>
          <w:p w:rsidR="00261348" w:rsidRPr="00435B1B" w:rsidRDefault="00261348" w:rsidP="00261348">
            <w:pPr>
              <w:spacing w:after="0" w:line="240" w:lineRule="auto"/>
              <w:rPr>
                <w:rFonts w:cs="Arial"/>
                <w:sz w:val="18"/>
                <w:szCs w:val="18"/>
              </w:rPr>
            </w:pPr>
            <w:r w:rsidRPr="00435B1B">
              <w:rPr>
                <w:rFonts w:cs="Arial"/>
                <w:sz w:val="18"/>
                <w:szCs w:val="18"/>
              </w:rPr>
              <w:t>RED IZO: 600 140 571</w:t>
            </w:r>
          </w:p>
          <w:p w:rsidR="00261348" w:rsidRPr="00435B1B" w:rsidRDefault="00261348" w:rsidP="00261348">
            <w:pPr>
              <w:spacing w:after="0" w:line="240" w:lineRule="auto"/>
              <w:rPr>
                <w:rFonts w:cs="Arial"/>
                <w:sz w:val="18"/>
                <w:szCs w:val="18"/>
              </w:rPr>
            </w:pPr>
            <w:r w:rsidRPr="00435B1B">
              <w:rPr>
                <w:rFonts w:cs="Arial"/>
                <w:sz w:val="18"/>
                <w:szCs w:val="18"/>
              </w:rPr>
              <w:t xml:space="preserve">IZO </w:t>
            </w:r>
            <w:r w:rsidRPr="00435B1B">
              <w:rPr>
                <w:rFonts w:cs="Arial"/>
                <w:bCs/>
                <w:sz w:val="18"/>
                <w:szCs w:val="18"/>
              </w:rPr>
              <w:t>102 308 641</w:t>
            </w:r>
          </w:p>
        </w:tc>
        <w:tc>
          <w:tcPr>
            <w:tcW w:w="1701"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Modernizace PC učebny v ZŠ Hlubočky – Mariánské Údolí</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500 000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2016-2018</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1.1.4</w:t>
            </w:r>
          </w:p>
          <w:p w:rsidR="00261348" w:rsidRPr="00435B1B" w:rsidRDefault="00261348" w:rsidP="00261348">
            <w:pPr>
              <w:spacing w:after="0" w:line="240" w:lineRule="auto"/>
              <w:jc w:val="center"/>
              <w:rPr>
                <w:rFonts w:cs="Arial"/>
                <w:sz w:val="18"/>
                <w:szCs w:val="18"/>
              </w:rPr>
            </w:pPr>
            <w:r w:rsidRPr="00435B1B">
              <w:rPr>
                <w:rFonts w:cs="Arial"/>
                <w:sz w:val="18"/>
                <w:szCs w:val="18"/>
              </w:rPr>
              <w:t>SC 3.4.2</w:t>
            </w:r>
          </w:p>
          <w:p w:rsidR="00261348" w:rsidRPr="00435B1B" w:rsidRDefault="00261348" w:rsidP="00261348">
            <w:pPr>
              <w:spacing w:after="0" w:line="240" w:lineRule="auto"/>
              <w:jc w:val="center"/>
              <w:rPr>
                <w:rFonts w:cs="Arial"/>
                <w:sz w:val="18"/>
                <w:szCs w:val="18"/>
              </w:rPr>
            </w:pPr>
            <w:r w:rsidRPr="00435B1B">
              <w:rPr>
                <w:rFonts w:cs="Arial"/>
                <w:sz w:val="18"/>
                <w:szCs w:val="18"/>
              </w:rPr>
              <w:t>SC 3.3.2</w:t>
            </w:r>
          </w:p>
          <w:p w:rsidR="00261348" w:rsidRPr="00435B1B" w:rsidRDefault="00261348" w:rsidP="00261348">
            <w:pPr>
              <w:spacing w:after="0" w:line="240" w:lineRule="auto"/>
              <w:jc w:val="center"/>
              <w:rPr>
                <w:rFonts w:cs="Arial"/>
                <w:sz w:val="18"/>
                <w:szCs w:val="18"/>
              </w:rPr>
            </w:pPr>
            <w:r w:rsidRPr="00435B1B">
              <w:rPr>
                <w:rFonts w:cs="Arial"/>
                <w:sz w:val="18"/>
                <w:szCs w:val="18"/>
              </w:rPr>
              <w:t>SC 3.5.2</w:t>
            </w:r>
          </w:p>
        </w:tc>
        <w:sdt>
          <w:sdtPr>
            <w:rPr>
              <w:rFonts w:cs="Arial"/>
            </w:rPr>
            <w:id w:val="1696276128"/>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965316747"/>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918430392"/>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349402247"/>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613051909"/>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532307660"/>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82"/>
        </w:trPr>
        <w:tc>
          <w:tcPr>
            <w:tcW w:w="2127"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ZŠ Hlubočky</w:t>
            </w:r>
          </w:p>
          <w:p w:rsidR="00261348" w:rsidRPr="00435B1B" w:rsidRDefault="00261348" w:rsidP="00261348">
            <w:pPr>
              <w:spacing w:after="0" w:line="240" w:lineRule="auto"/>
              <w:rPr>
                <w:rFonts w:cs="Arial"/>
                <w:sz w:val="18"/>
                <w:szCs w:val="18"/>
              </w:rPr>
            </w:pPr>
            <w:r w:rsidRPr="00435B1B">
              <w:rPr>
                <w:rFonts w:cs="Arial"/>
                <w:sz w:val="18"/>
                <w:szCs w:val="18"/>
              </w:rPr>
              <w:t>IČ: 70 982 040</w:t>
            </w:r>
          </w:p>
          <w:p w:rsidR="00261348" w:rsidRPr="00435B1B" w:rsidRDefault="00261348" w:rsidP="00261348">
            <w:pPr>
              <w:spacing w:after="0" w:line="240" w:lineRule="auto"/>
              <w:rPr>
                <w:rFonts w:cs="Arial"/>
                <w:sz w:val="18"/>
                <w:szCs w:val="18"/>
              </w:rPr>
            </w:pPr>
            <w:r w:rsidRPr="00435B1B">
              <w:rPr>
                <w:rFonts w:cs="Arial"/>
                <w:sz w:val="18"/>
                <w:szCs w:val="18"/>
              </w:rPr>
              <w:t>RED IZO: 600 140 709</w:t>
            </w:r>
          </w:p>
          <w:p w:rsidR="00261348" w:rsidRPr="00435B1B" w:rsidRDefault="00261348" w:rsidP="00261348">
            <w:pPr>
              <w:spacing w:after="0" w:line="240" w:lineRule="auto"/>
              <w:rPr>
                <w:rFonts w:cs="Arial"/>
                <w:sz w:val="18"/>
                <w:szCs w:val="18"/>
              </w:rPr>
            </w:pPr>
            <w:r w:rsidRPr="00435B1B">
              <w:rPr>
                <w:rFonts w:cs="Arial"/>
                <w:sz w:val="18"/>
                <w:szCs w:val="18"/>
              </w:rPr>
              <w:t xml:space="preserve">IZO </w:t>
            </w:r>
            <w:r w:rsidRPr="00435B1B">
              <w:rPr>
                <w:rFonts w:cs="Arial"/>
                <w:bCs/>
                <w:sz w:val="18"/>
                <w:szCs w:val="18"/>
              </w:rPr>
              <w:t>102 320 357</w:t>
            </w:r>
          </w:p>
        </w:tc>
        <w:tc>
          <w:tcPr>
            <w:tcW w:w="1701"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Modernizace PC učeben v ZŠ Hlubočky</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1 440 000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2017</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1.1.4</w:t>
            </w:r>
          </w:p>
          <w:p w:rsidR="00261348" w:rsidRPr="00435B1B" w:rsidRDefault="00261348" w:rsidP="00261348">
            <w:pPr>
              <w:spacing w:after="0" w:line="240" w:lineRule="auto"/>
              <w:jc w:val="center"/>
              <w:rPr>
                <w:rFonts w:cs="Arial"/>
                <w:sz w:val="18"/>
                <w:szCs w:val="18"/>
              </w:rPr>
            </w:pPr>
            <w:r w:rsidRPr="00435B1B">
              <w:rPr>
                <w:rFonts w:cs="Arial"/>
                <w:sz w:val="18"/>
                <w:szCs w:val="18"/>
              </w:rPr>
              <w:t>SC 3.4.2</w:t>
            </w:r>
          </w:p>
          <w:p w:rsidR="00261348" w:rsidRPr="00435B1B" w:rsidRDefault="00261348" w:rsidP="00261348">
            <w:pPr>
              <w:spacing w:after="0" w:line="240" w:lineRule="auto"/>
              <w:jc w:val="center"/>
              <w:rPr>
                <w:rFonts w:cs="Arial"/>
                <w:sz w:val="18"/>
                <w:szCs w:val="18"/>
              </w:rPr>
            </w:pPr>
            <w:r w:rsidRPr="00435B1B">
              <w:rPr>
                <w:rFonts w:cs="Arial"/>
                <w:sz w:val="18"/>
                <w:szCs w:val="18"/>
              </w:rPr>
              <w:t>SC 3.5.2</w:t>
            </w:r>
          </w:p>
        </w:tc>
        <w:sdt>
          <w:sdtPr>
            <w:rPr>
              <w:rFonts w:cs="Arial"/>
            </w:rPr>
            <w:id w:val="1586730963"/>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936433591"/>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875224350"/>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2127310443"/>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462646562"/>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312748988"/>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82"/>
        </w:trPr>
        <w:tc>
          <w:tcPr>
            <w:tcW w:w="2127" w:type="dxa"/>
            <w:vMerge w:val="restart"/>
            <w:vAlign w:val="center"/>
          </w:tcPr>
          <w:p w:rsidR="00261348" w:rsidRPr="00435B1B" w:rsidRDefault="00261348" w:rsidP="00261348">
            <w:pPr>
              <w:spacing w:after="0" w:line="240" w:lineRule="auto"/>
              <w:rPr>
                <w:rFonts w:cs="Arial"/>
                <w:sz w:val="18"/>
                <w:szCs w:val="18"/>
              </w:rPr>
            </w:pPr>
            <w:r w:rsidRPr="00435B1B">
              <w:rPr>
                <w:rFonts w:cs="Arial"/>
                <w:sz w:val="18"/>
                <w:szCs w:val="18"/>
              </w:rPr>
              <w:t>Masarykova ZŠ a MŠ Velká Bystřice</w:t>
            </w:r>
          </w:p>
          <w:p w:rsidR="00261348" w:rsidRPr="00435B1B" w:rsidRDefault="00261348" w:rsidP="00261348">
            <w:pPr>
              <w:spacing w:after="0" w:line="240" w:lineRule="auto"/>
              <w:rPr>
                <w:rFonts w:cs="Arial"/>
                <w:sz w:val="18"/>
                <w:szCs w:val="18"/>
              </w:rPr>
            </w:pPr>
            <w:r w:rsidRPr="00435B1B">
              <w:rPr>
                <w:rFonts w:cs="Arial"/>
                <w:sz w:val="18"/>
                <w:szCs w:val="18"/>
              </w:rPr>
              <w:t>IČ 60 780 843</w:t>
            </w:r>
          </w:p>
          <w:p w:rsidR="00261348" w:rsidRPr="00435B1B" w:rsidRDefault="00261348" w:rsidP="00261348">
            <w:pPr>
              <w:spacing w:after="0" w:line="240" w:lineRule="auto"/>
              <w:rPr>
                <w:rFonts w:cs="Arial"/>
                <w:sz w:val="18"/>
                <w:szCs w:val="18"/>
              </w:rPr>
            </w:pPr>
            <w:r w:rsidRPr="00435B1B">
              <w:rPr>
                <w:rFonts w:cs="Arial"/>
                <w:sz w:val="18"/>
                <w:szCs w:val="18"/>
              </w:rPr>
              <w:t>RED IZO: 600 140 164</w:t>
            </w:r>
          </w:p>
          <w:p w:rsidR="00261348" w:rsidRPr="00435B1B" w:rsidRDefault="00261348" w:rsidP="00261348">
            <w:pPr>
              <w:spacing w:after="0" w:line="240" w:lineRule="auto"/>
              <w:rPr>
                <w:rFonts w:cs="Arial"/>
                <w:sz w:val="18"/>
                <w:szCs w:val="18"/>
              </w:rPr>
            </w:pPr>
            <w:r w:rsidRPr="00435B1B">
              <w:rPr>
                <w:rFonts w:cs="Arial"/>
                <w:sz w:val="18"/>
                <w:szCs w:val="18"/>
              </w:rPr>
              <w:t>IZO:</w:t>
            </w:r>
          </w:p>
          <w:p w:rsidR="00261348" w:rsidRPr="00435B1B" w:rsidRDefault="00261348" w:rsidP="00261348">
            <w:pPr>
              <w:spacing w:after="0" w:line="240" w:lineRule="auto"/>
              <w:rPr>
                <w:rFonts w:cs="Arial"/>
                <w:sz w:val="18"/>
                <w:szCs w:val="18"/>
              </w:rPr>
            </w:pPr>
            <w:r w:rsidRPr="00435B1B">
              <w:rPr>
                <w:rFonts w:cs="Arial"/>
                <w:sz w:val="18"/>
                <w:szCs w:val="18"/>
              </w:rPr>
              <w:t xml:space="preserve">MŠ </w:t>
            </w:r>
            <w:r w:rsidRPr="00435B1B">
              <w:rPr>
                <w:rFonts w:cs="Arial"/>
                <w:bCs/>
                <w:sz w:val="18"/>
                <w:szCs w:val="18"/>
              </w:rPr>
              <w:t>107 627 973</w:t>
            </w:r>
          </w:p>
          <w:p w:rsidR="00261348" w:rsidRPr="00435B1B" w:rsidRDefault="00261348" w:rsidP="00261348">
            <w:pPr>
              <w:spacing w:after="0" w:line="240" w:lineRule="auto"/>
              <w:rPr>
                <w:rFonts w:cs="Arial"/>
                <w:sz w:val="18"/>
                <w:szCs w:val="18"/>
              </w:rPr>
            </w:pPr>
            <w:r w:rsidRPr="00435B1B">
              <w:rPr>
                <w:rFonts w:cs="Arial"/>
                <w:sz w:val="18"/>
                <w:szCs w:val="18"/>
              </w:rPr>
              <w:t xml:space="preserve">ZŠ  </w:t>
            </w:r>
            <w:r w:rsidRPr="00435B1B">
              <w:rPr>
                <w:rFonts w:cs="Arial"/>
                <w:bCs/>
                <w:sz w:val="18"/>
                <w:szCs w:val="18"/>
              </w:rPr>
              <w:t>060 780 843</w:t>
            </w:r>
          </w:p>
        </w:tc>
        <w:tc>
          <w:tcPr>
            <w:tcW w:w="1701"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Vybudování čtenářského/ cizojazyčného klubu v ZŠ Velká Bystřice</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1 800 000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2017-2018</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1.1.4</w:t>
            </w:r>
          </w:p>
          <w:p w:rsidR="00261348" w:rsidRPr="00435B1B" w:rsidRDefault="00261348" w:rsidP="00261348">
            <w:pPr>
              <w:spacing w:after="0" w:line="240" w:lineRule="auto"/>
              <w:jc w:val="center"/>
              <w:rPr>
                <w:rFonts w:cs="Arial"/>
                <w:sz w:val="18"/>
                <w:szCs w:val="18"/>
              </w:rPr>
            </w:pPr>
            <w:r w:rsidRPr="00435B1B">
              <w:rPr>
                <w:rFonts w:cs="Arial"/>
                <w:sz w:val="18"/>
                <w:szCs w:val="18"/>
              </w:rPr>
              <w:t>SC 3.3.2</w:t>
            </w:r>
          </w:p>
        </w:tc>
        <w:sdt>
          <w:sdtPr>
            <w:rPr>
              <w:rFonts w:cs="Arial"/>
            </w:rPr>
            <w:id w:val="-1762290559"/>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2098438243"/>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006249333"/>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961772840"/>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055693746"/>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454895408"/>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82"/>
        </w:trPr>
        <w:tc>
          <w:tcPr>
            <w:tcW w:w="2127" w:type="dxa"/>
            <w:vMerge/>
            <w:vAlign w:val="center"/>
          </w:tcPr>
          <w:p w:rsidR="00261348" w:rsidRPr="00435B1B" w:rsidRDefault="00261348" w:rsidP="00261348">
            <w:pPr>
              <w:spacing w:after="0" w:line="240" w:lineRule="auto"/>
              <w:rPr>
                <w:rFonts w:cs="Arial"/>
                <w:sz w:val="18"/>
                <w:szCs w:val="18"/>
              </w:rPr>
            </w:pPr>
          </w:p>
        </w:tc>
        <w:tc>
          <w:tcPr>
            <w:tcW w:w="1701"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Vybudování venkovní přírodní učebny v ZŠ Velká Bystřice</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750 000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2017</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3.5.2</w:t>
            </w:r>
          </w:p>
        </w:tc>
        <w:sdt>
          <w:sdtPr>
            <w:rPr>
              <w:rFonts w:cs="Arial"/>
            </w:rPr>
            <w:id w:val="772125429"/>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188057664"/>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72076098"/>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211104614"/>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15111968"/>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075669645"/>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82"/>
        </w:trPr>
        <w:tc>
          <w:tcPr>
            <w:tcW w:w="2127" w:type="dxa"/>
            <w:vMerge/>
            <w:vAlign w:val="center"/>
          </w:tcPr>
          <w:p w:rsidR="00261348" w:rsidRPr="00435B1B" w:rsidRDefault="00261348" w:rsidP="00261348">
            <w:pPr>
              <w:spacing w:after="0" w:line="240" w:lineRule="auto"/>
              <w:rPr>
                <w:rFonts w:cs="Arial"/>
                <w:sz w:val="18"/>
                <w:szCs w:val="18"/>
              </w:rPr>
            </w:pPr>
          </w:p>
        </w:tc>
        <w:tc>
          <w:tcPr>
            <w:tcW w:w="1701"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Stavební úpravy a rekonstrukce učebny informatiky</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1 680 000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2017</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1.1.4</w:t>
            </w:r>
          </w:p>
          <w:p w:rsidR="00261348" w:rsidRPr="00435B1B" w:rsidRDefault="00261348" w:rsidP="00261348">
            <w:pPr>
              <w:spacing w:after="0" w:line="240" w:lineRule="auto"/>
              <w:jc w:val="center"/>
              <w:rPr>
                <w:rFonts w:cs="Arial"/>
                <w:sz w:val="18"/>
                <w:szCs w:val="18"/>
              </w:rPr>
            </w:pPr>
            <w:r w:rsidRPr="00435B1B">
              <w:rPr>
                <w:rFonts w:cs="Arial"/>
                <w:sz w:val="18"/>
                <w:szCs w:val="18"/>
              </w:rPr>
              <w:t>SC 3.4.2</w:t>
            </w:r>
          </w:p>
          <w:p w:rsidR="00261348" w:rsidRPr="00435B1B" w:rsidRDefault="00261348" w:rsidP="00261348">
            <w:pPr>
              <w:spacing w:after="0" w:line="240" w:lineRule="auto"/>
              <w:jc w:val="center"/>
              <w:rPr>
                <w:rFonts w:cs="Arial"/>
                <w:sz w:val="18"/>
                <w:szCs w:val="18"/>
              </w:rPr>
            </w:pPr>
            <w:r w:rsidRPr="00435B1B">
              <w:rPr>
                <w:rFonts w:cs="Arial"/>
                <w:sz w:val="18"/>
                <w:szCs w:val="18"/>
              </w:rPr>
              <w:t>SC 3.3.2</w:t>
            </w:r>
          </w:p>
          <w:p w:rsidR="00261348" w:rsidRPr="00435B1B" w:rsidRDefault="00261348" w:rsidP="00261348">
            <w:pPr>
              <w:spacing w:after="0" w:line="240" w:lineRule="auto"/>
              <w:jc w:val="center"/>
              <w:rPr>
                <w:rFonts w:cs="Arial"/>
                <w:sz w:val="18"/>
                <w:szCs w:val="18"/>
              </w:rPr>
            </w:pPr>
            <w:r w:rsidRPr="00435B1B">
              <w:rPr>
                <w:rFonts w:cs="Arial"/>
                <w:sz w:val="18"/>
                <w:szCs w:val="18"/>
              </w:rPr>
              <w:t>SC 3.5.2</w:t>
            </w:r>
          </w:p>
        </w:tc>
        <w:sdt>
          <w:sdtPr>
            <w:rPr>
              <w:rFonts w:cs="Arial"/>
            </w:rPr>
            <w:id w:val="-1278324684"/>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741837389"/>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356865569"/>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2078190744"/>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55188051"/>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224038915"/>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82"/>
        </w:trPr>
        <w:tc>
          <w:tcPr>
            <w:tcW w:w="2127" w:type="dxa"/>
            <w:vMerge/>
            <w:vAlign w:val="center"/>
          </w:tcPr>
          <w:p w:rsidR="00261348" w:rsidRPr="00435B1B" w:rsidRDefault="00261348" w:rsidP="00261348">
            <w:pPr>
              <w:spacing w:after="0" w:line="240" w:lineRule="auto"/>
              <w:rPr>
                <w:rFonts w:cs="Arial"/>
                <w:sz w:val="18"/>
                <w:szCs w:val="18"/>
              </w:rPr>
            </w:pPr>
          </w:p>
        </w:tc>
        <w:tc>
          <w:tcPr>
            <w:tcW w:w="1701"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Mobilní učebna a vybavení</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800 000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2017</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1.1.4</w:t>
            </w:r>
          </w:p>
          <w:p w:rsidR="00261348" w:rsidRPr="00435B1B" w:rsidRDefault="00261348" w:rsidP="00261348">
            <w:pPr>
              <w:spacing w:after="0" w:line="240" w:lineRule="auto"/>
              <w:jc w:val="center"/>
              <w:rPr>
                <w:rFonts w:cs="Arial"/>
                <w:sz w:val="18"/>
                <w:szCs w:val="18"/>
              </w:rPr>
            </w:pPr>
            <w:r w:rsidRPr="00435B1B">
              <w:rPr>
                <w:rFonts w:cs="Arial"/>
                <w:sz w:val="18"/>
                <w:szCs w:val="18"/>
              </w:rPr>
              <w:t>SC 3.4.2</w:t>
            </w:r>
          </w:p>
        </w:tc>
        <w:sdt>
          <w:sdtPr>
            <w:rPr>
              <w:rFonts w:cs="Arial"/>
            </w:rPr>
            <w:id w:val="740211173"/>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315725094"/>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2095890047"/>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992368492"/>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2074698909"/>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682103425"/>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82"/>
        </w:trPr>
        <w:tc>
          <w:tcPr>
            <w:tcW w:w="2127" w:type="dxa"/>
            <w:vMerge/>
            <w:vAlign w:val="center"/>
          </w:tcPr>
          <w:p w:rsidR="00261348" w:rsidRPr="00435B1B" w:rsidRDefault="00261348" w:rsidP="00261348">
            <w:pPr>
              <w:spacing w:after="0" w:line="240" w:lineRule="auto"/>
              <w:rPr>
                <w:rFonts w:cs="Arial"/>
                <w:sz w:val="18"/>
                <w:szCs w:val="18"/>
              </w:rPr>
            </w:pPr>
          </w:p>
        </w:tc>
        <w:tc>
          <w:tcPr>
            <w:tcW w:w="1701"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Vybudování jazykové učebny</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2 200 000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2017</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1.1.4</w:t>
            </w:r>
          </w:p>
          <w:p w:rsidR="00261348" w:rsidRPr="00435B1B" w:rsidRDefault="00261348" w:rsidP="00261348">
            <w:pPr>
              <w:spacing w:after="0" w:line="240" w:lineRule="auto"/>
              <w:jc w:val="center"/>
              <w:rPr>
                <w:rFonts w:cs="Arial"/>
                <w:sz w:val="18"/>
                <w:szCs w:val="18"/>
              </w:rPr>
            </w:pPr>
            <w:r w:rsidRPr="00435B1B">
              <w:rPr>
                <w:rFonts w:cs="Arial"/>
                <w:sz w:val="18"/>
                <w:szCs w:val="18"/>
              </w:rPr>
              <w:t>SC 3.3.2</w:t>
            </w:r>
          </w:p>
        </w:tc>
        <w:sdt>
          <w:sdtPr>
            <w:rPr>
              <w:rFonts w:cs="Arial"/>
            </w:rPr>
            <w:id w:val="126364782"/>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504164349"/>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817175031"/>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677512220"/>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804929104"/>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562714026"/>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82"/>
        </w:trPr>
        <w:tc>
          <w:tcPr>
            <w:tcW w:w="2127" w:type="dxa"/>
            <w:vMerge/>
            <w:vAlign w:val="center"/>
          </w:tcPr>
          <w:p w:rsidR="00261348" w:rsidRPr="00435B1B" w:rsidRDefault="00261348" w:rsidP="00261348">
            <w:pPr>
              <w:spacing w:after="0" w:line="240" w:lineRule="auto"/>
              <w:rPr>
                <w:rFonts w:cs="Arial"/>
                <w:sz w:val="18"/>
                <w:szCs w:val="18"/>
              </w:rPr>
            </w:pPr>
          </w:p>
        </w:tc>
        <w:tc>
          <w:tcPr>
            <w:tcW w:w="1701"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Obnova vybavení dílen</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700 000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2017</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1.1.4</w:t>
            </w:r>
          </w:p>
          <w:p w:rsidR="00261348" w:rsidRPr="00435B1B" w:rsidRDefault="00261348" w:rsidP="00261348">
            <w:pPr>
              <w:spacing w:after="0" w:line="240" w:lineRule="auto"/>
              <w:jc w:val="center"/>
              <w:rPr>
                <w:rFonts w:cs="Arial"/>
                <w:sz w:val="18"/>
                <w:szCs w:val="18"/>
              </w:rPr>
            </w:pPr>
            <w:r w:rsidRPr="00435B1B">
              <w:rPr>
                <w:rFonts w:cs="Arial"/>
                <w:sz w:val="18"/>
                <w:szCs w:val="18"/>
              </w:rPr>
              <w:t>SC 4.1.2</w:t>
            </w:r>
          </w:p>
        </w:tc>
        <w:sdt>
          <w:sdtPr>
            <w:rPr>
              <w:rFonts w:cs="Arial"/>
            </w:rPr>
            <w:id w:val="287864576"/>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726593443"/>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131090376"/>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226635847"/>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379015421"/>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932309417"/>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bl>
    <w:p w:rsidR="00261348" w:rsidRPr="00435B1B" w:rsidRDefault="00261348" w:rsidP="00261348">
      <w:pPr>
        <w:rPr>
          <w:rFonts w:ascii="Arial" w:hAnsi="Arial" w:cs="Arial"/>
          <w:sz w:val="20"/>
          <w:szCs w:val="20"/>
        </w:rPr>
      </w:pPr>
    </w:p>
    <w:tbl>
      <w:tblPr>
        <w:tblStyle w:val="Mkatabulky11"/>
        <w:tblW w:w="14601" w:type="dxa"/>
        <w:tblInd w:w="-176" w:type="dxa"/>
        <w:tblLayout w:type="fixed"/>
        <w:tblLook w:val="04A0"/>
      </w:tblPr>
      <w:tblGrid>
        <w:gridCol w:w="2127"/>
        <w:gridCol w:w="1701"/>
        <w:gridCol w:w="1418"/>
        <w:gridCol w:w="1417"/>
        <w:gridCol w:w="992"/>
        <w:gridCol w:w="851"/>
        <w:gridCol w:w="992"/>
        <w:gridCol w:w="1270"/>
        <w:gridCol w:w="1310"/>
        <w:gridCol w:w="1106"/>
        <w:gridCol w:w="1417"/>
      </w:tblGrid>
      <w:tr w:rsidR="00261348" w:rsidRPr="00435B1B" w:rsidTr="00261348">
        <w:trPr>
          <w:trHeight w:val="267"/>
        </w:trPr>
        <w:tc>
          <w:tcPr>
            <w:tcW w:w="2127" w:type="dxa"/>
            <w:vMerge w:val="restart"/>
          </w:tcPr>
          <w:p w:rsidR="00261348" w:rsidRPr="00435B1B" w:rsidRDefault="00261348" w:rsidP="00261348">
            <w:pPr>
              <w:spacing w:after="0" w:line="240" w:lineRule="auto"/>
              <w:rPr>
                <w:rFonts w:cs="Arial"/>
              </w:rPr>
            </w:pPr>
            <w:r w:rsidRPr="00435B1B">
              <w:rPr>
                <w:rFonts w:cs="Arial"/>
              </w:rPr>
              <w:t xml:space="preserve">Identifikace školy, školského zařízení či dalšího subjektu </w:t>
            </w:r>
          </w:p>
          <w:p w:rsidR="00261348" w:rsidRPr="00435B1B" w:rsidRDefault="00261348" w:rsidP="00261348">
            <w:pPr>
              <w:spacing w:after="0" w:line="240" w:lineRule="auto"/>
              <w:rPr>
                <w:rFonts w:cs="Arial"/>
              </w:rPr>
            </w:pPr>
            <w:r w:rsidRPr="00435B1B">
              <w:rPr>
                <w:rFonts w:cs="Arial"/>
              </w:rPr>
              <w:t>Název:</w:t>
            </w:r>
          </w:p>
          <w:p w:rsidR="00261348" w:rsidRPr="00435B1B" w:rsidRDefault="00261348" w:rsidP="00261348">
            <w:pPr>
              <w:spacing w:after="0" w:line="240" w:lineRule="auto"/>
              <w:rPr>
                <w:rFonts w:cs="Arial"/>
              </w:rPr>
            </w:pPr>
            <w:r w:rsidRPr="00435B1B">
              <w:rPr>
                <w:rFonts w:cs="Arial"/>
              </w:rPr>
              <w:t>IČO:</w:t>
            </w:r>
          </w:p>
          <w:p w:rsidR="00261348" w:rsidRPr="00435B1B" w:rsidRDefault="00261348" w:rsidP="00261348">
            <w:pPr>
              <w:spacing w:after="0" w:line="240" w:lineRule="auto"/>
              <w:rPr>
                <w:rFonts w:cs="Arial"/>
              </w:rPr>
            </w:pPr>
            <w:r w:rsidRPr="00435B1B">
              <w:rPr>
                <w:rFonts w:cs="Arial"/>
              </w:rPr>
              <w:t>RED IZO:</w:t>
            </w:r>
          </w:p>
          <w:p w:rsidR="00261348" w:rsidRPr="00435B1B" w:rsidRDefault="00261348" w:rsidP="00261348">
            <w:pPr>
              <w:spacing w:after="0" w:line="240" w:lineRule="auto"/>
              <w:rPr>
                <w:rFonts w:cs="Arial"/>
              </w:rPr>
            </w:pPr>
            <w:r w:rsidRPr="00435B1B">
              <w:rPr>
                <w:rFonts w:cs="Arial"/>
              </w:rPr>
              <w:t>IZO:</w:t>
            </w:r>
          </w:p>
          <w:p w:rsidR="00261348" w:rsidRPr="00435B1B" w:rsidRDefault="00261348" w:rsidP="00261348">
            <w:pPr>
              <w:spacing w:after="0" w:line="240" w:lineRule="auto"/>
              <w:rPr>
                <w:rFonts w:cs="Arial"/>
              </w:rPr>
            </w:pPr>
          </w:p>
        </w:tc>
        <w:tc>
          <w:tcPr>
            <w:tcW w:w="1701" w:type="dxa"/>
            <w:vMerge w:val="restart"/>
          </w:tcPr>
          <w:p w:rsidR="00261348" w:rsidRPr="00435B1B" w:rsidRDefault="00261348" w:rsidP="00261348">
            <w:pPr>
              <w:spacing w:after="0" w:line="240" w:lineRule="auto"/>
              <w:rPr>
                <w:rFonts w:cs="Arial"/>
              </w:rPr>
            </w:pPr>
            <w:r w:rsidRPr="00435B1B">
              <w:rPr>
                <w:rFonts w:cs="Arial"/>
              </w:rPr>
              <w:t>Název projektu:</w:t>
            </w:r>
          </w:p>
        </w:tc>
        <w:tc>
          <w:tcPr>
            <w:tcW w:w="1418" w:type="dxa"/>
            <w:vMerge w:val="restart"/>
          </w:tcPr>
          <w:p w:rsidR="00261348" w:rsidRPr="00435B1B" w:rsidRDefault="00261348" w:rsidP="00261348">
            <w:pPr>
              <w:spacing w:after="0" w:line="240" w:lineRule="auto"/>
              <w:rPr>
                <w:rFonts w:cs="Arial"/>
              </w:rPr>
            </w:pPr>
            <w:r w:rsidRPr="00435B1B">
              <w:rPr>
                <w:rFonts w:cs="Arial"/>
              </w:rPr>
              <w:t>Očekávané celkové náklady na projekt v Kč</w:t>
            </w:r>
          </w:p>
        </w:tc>
        <w:tc>
          <w:tcPr>
            <w:tcW w:w="1417" w:type="dxa"/>
            <w:vMerge w:val="restart"/>
          </w:tcPr>
          <w:p w:rsidR="00261348" w:rsidRPr="00435B1B" w:rsidRDefault="00261348" w:rsidP="00261348">
            <w:pPr>
              <w:spacing w:after="0" w:line="240" w:lineRule="auto"/>
              <w:rPr>
                <w:rFonts w:cs="Arial"/>
              </w:rPr>
            </w:pPr>
            <w:r w:rsidRPr="00435B1B">
              <w:rPr>
                <w:rFonts w:cs="Arial"/>
              </w:rPr>
              <w:t>Očekávaný termín realizace projektu  (od – do)</w:t>
            </w:r>
          </w:p>
          <w:p w:rsidR="00261348" w:rsidRPr="00435B1B" w:rsidRDefault="00261348" w:rsidP="00261348">
            <w:pPr>
              <w:spacing w:after="0" w:line="240" w:lineRule="auto"/>
              <w:rPr>
                <w:rFonts w:cs="Arial"/>
              </w:rPr>
            </w:pPr>
          </w:p>
        </w:tc>
        <w:tc>
          <w:tcPr>
            <w:tcW w:w="992" w:type="dxa"/>
            <w:vMerge w:val="restart"/>
          </w:tcPr>
          <w:p w:rsidR="00261348" w:rsidRPr="00435B1B" w:rsidRDefault="00261348" w:rsidP="00261348">
            <w:pPr>
              <w:spacing w:after="0" w:line="240" w:lineRule="auto"/>
              <w:rPr>
                <w:rFonts w:cs="Arial"/>
              </w:rPr>
            </w:pPr>
            <w:r w:rsidRPr="00435B1B">
              <w:rPr>
                <w:rFonts w:cs="Arial"/>
              </w:rPr>
              <w:t>Soulad s cílem MAP*</w:t>
            </w:r>
          </w:p>
          <w:p w:rsidR="00261348" w:rsidRPr="00435B1B" w:rsidRDefault="00261348" w:rsidP="00261348">
            <w:pPr>
              <w:spacing w:after="0" w:line="240" w:lineRule="auto"/>
              <w:rPr>
                <w:rFonts w:cs="Arial"/>
              </w:rPr>
            </w:pPr>
          </w:p>
        </w:tc>
        <w:tc>
          <w:tcPr>
            <w:tcW w:w="6946" w:type="dxa"/>
            <w:gridSpan w:val="6"/>
          </w:tcPr>
          <w:p w:rsidR="00261348" w:rsidRPr="00435B1B" w:rsidRDefault="00261348" w:rsidP="00261348">
            <w:pPr>
              <w:spacing w:after="0" w:line="240" w:lineRule="auto"/>
              <w:rPr>
                <w:rFonts w:cs="Arial"/>
              </w:rPr>
            </w:pPr>
            <w:r w:rsidRPr="00435B1B">
              <w:rPr>
                <w:rFonts w:cs="Arial"/>
              </w:rPr>
              <w:t>Typ projektu:</w:t>
            </w:r>
          </w:p>
        </w:tc>
      </w:tr>
      <w:tr w:rsidR="00261348" w:rsidRPr="00435B1B" w:rsidTr="00261348">
        <w:trPr>
          <w:trHeight w:val="520"/>
        </w:trPr>
        <w:tc>
          <w:tcPr>
            <w:tcW w:w="2127" w:type="dxa"/>
            <w:vMerge/>
          </w:tcPr>
          <w:p w:rsidR="00261348" w:rsidRPr="00435B1B" w:rsidRDefault="00261348" w:rsidP="00261348">
            <w:pPr>
              <w:spacing w:after="0" w:line="240" w:lineRule="auto"/>
              <w:rPr>
                <w:rFonts w:cs="Arial"/>
              </w:rPr>
            </w:pPr>
          </w:p>
        </w:tc>
        <w:tc>
          <w:tcPr>
            <w:tcW w:w="1701" w:type="dxa"/>
            <w:vMerge/>
          </w:tcPr>
          <w:p w:rsidR="00261348" w:rsidRPr="00435B1B" w:rsidRDefault="00261348" w:rsidP="00261348">
            <w:pPr>
              <w:spacing w:after="0" w:line="240" w:lineRule="auto"/>
              <w:rPr>
                <w:rFonts w:cs="Arial"/>
              </w:rPr>
            </w:pPr>
          </w:p>
        </w:tc>
        <w:tc>
          <w:tcPr>
            <w:tcW w:w="1418" w:type="dxa"/>
            <w:vMerge/>
          </w:tcPr>
          <w:p w:rsidR="00261348" w:rsidRPr="00435B1B" w:rsidRDefault="00261348" w:rsidP="00261348">
            <w:pPr>
              <w:spacing w:after="0" w:line="240" w:lineRule="auto"/>
              <w:rPr>
                <w:rFonts w:cs="Arial"/>
              </w:rPr>
            </w:pPr>
          </w:p>
        </w:tc>
        <w:tc>
          <w:tcPr>
            <w:tcW w:w="1417" w:type="dxa"/>
            <w:vMerge/>
          </w:tcPr>
          <w:p w:rsidR="00261348" w:rsidRPr="00435B1B" w:rsidRDefault="00261348" w:rsidP="00261348">
            <w:pPr>
              <w:spacing w:after="0" w:line="240" w:lineRule="auto"/>
              <w:rPr>
                <w:rFonts w:cs="Arial"/>
              </w:rPr>
            </w:pPr>
          </w:p>
        </w:tc>
        <w:tc>
          <w:tcPr>
            <w:tcW w:w="992" w:type="dxa"/>
            <w:vMerge/>
          </w:tcPr>
          <w:p w:rsidR="00261348" w:rsidRPr="00435B1B" w:rsidRDefault="00261348" w:rsidP="00261348">
            <w:pPr>
              <w:spacing w:after="0" w:line="240" w:lineRule="auto"/>
              <w:rPr>
                <w:rFonts w:cs="Arial"/>
              </w:rPr>
            </w:pPr>
          </w:p>
        </w:tc>
        <w:tc>
          <w:tcPr>
            <w:tcW w:w="4423" w:type="dxa"/>
            <w:gridSpan w:val="4"/>
          </w:tcPr>
          <w:p w:rsidR="00261348" w:rsidRPr="00435B1B" w:rsidRDefault="00261348" w:rsidP="00261348">
            <w:pPr>
              <w:spacing w:after="0" w:line="240" w:lineRule="auto"/>
              <w:rPr>
                <w:rFonts w:cs="Arial"/>
              </w:rPr>
            </w:pPr>
            <w:r w:rsidRPr="00435B1B">
              <w:rPr>
                <w:rFonts w:cs="Arial"/>
              </w:rPr>
              <w:t>s vazbou na klíčové kompetence IROP</w:t>
            </w:r>
          </w:p>
        </w:tc>
        <w:tc>
          <w:tcPr>
            <w:tcW w:w="1106" w:type="dxa"/>
            <w:vMerge w:val="restart"/>
          </w:tcPr>
          <w:p w:rsidR="00261348" w:rsidRPr="00435B1B" w:rsidRDefault="00261348" w:rsidP="00261348">
            <w:pPr>
              <w:spacing w:after="0" w:line="240" w:lineRule="auto"/>
              <w:rPr>
                <w:rFonts w:cs="Arial"/>
                <w:sz w:val="20"/>
                <w:szCs w:val="20"/>
              </w:rPr>
            </w:pPr>
            <w:r w:rsidRPr="00435B1B">
              <w:rPr>
                <w:rFonts w:cs="Arial"/>
                <w:sz w:val="20"/>
                <w:szCs w:val="20"/>
              </w:rPr>
              <w:t>Bezbarié-rovost školy, školského zařízení ****</w:t>
            </w:r>
          </w:p>
        </w:tc>
        <w:tc>
          <w:tcPr>
            <w:tcW w:w="1417" w:type="dxa"/>
            <w:vMerge w:val="restart"/>
          </w:tcPr>
          <w:p w:rsidR="00261348" w:rsidRPr="00435B1B" w:rsidRDefault="00261348" w:rsidP="00261348">
            <w:pPr>
              <w:spacing w:after="0" w:line="240" w:lineRule="auto"/>
              <w:rPr>
                <w:rFonts w:cs="Arial"/>
                <w:sz w:val="20"/>
                <w:szCs w:val="20"/>
              </w:rPr>
            </w:pPr>
            <w:r w:rsidRPr="00435B1B">
              <w:rPr>
                <w:rFonts w:cs="Arial"/>
                <w:sz w:val="20"/>
                <w:szCs w:val="20"/>
              </w:rPr>
              <w:t>Rozšiřování kapacit kmenových učeben mateřských nebo základních škol *****</w:t>
            </w:r>
          </w:p>
        </w:tc>
      </w:tr>
      <w:tr w:rsidR="00261348" w:rsidRPr="00435B1B" w:rsidTr="00261348">
        <w:trPr>
          <w:trHeight w:val="802"/>
        </w:trPr>
        <w:tc>
          <w:tcPr>
            <w:tcW w:w="2127" w:type="dxa"/>
            <w:vMerge/>
          </w:tcPr>
          <w:p w:rsidR="00261348" w:rsidRPr="00435B1B" w:rsidRDefault="00261348" w:rsidP="00261348">
            <w:pPr>
              <w:spacing w:after="0" w:line="240" w:lineRule="auto"/>
              <w:rPr>
                <w:rFonts w:cs="Arial"/>
              </w:rPr>
            </w:pPr>
          </w:p>
        </w:tc>
        <w:tc>
          <w:tcPr>
            <w:tcW w:w="1701" w:type="dxa"/>
            <w:vMerge/>
          </w:tcPr>
          <w:p w:rsidR="00261348" w:rsidRPr="00435B1B" w:rsidRDefault="00261348" w:rsidP="00261348">
            <w:pPr>
              <w:spacing w:after="0" w:line="240" w:lineRule="auto"/>
              <w:rPr>
                <w:rFonts w:cs="Arial"/>
              </w:rPr>
            </w:pPr>
          </w:p>
        </w:tc>
        <w:tc>
          <w:tcPr>
            <w:tcW w:w="1418" w:type="dxa"/>
            <w:vMerge/>
          </w:tcPr>
          <w:p w:rsidR="00261348" w:rsidRPr="00435B1B" w:rsidRDefault="00261348" w:rsidP="00261348">
            <w:pPr>
              <w:spacing w:after="0" w:line="240" w:lineRule="auto"/>
              <w:rPr>
                <w:rFonts w:cs="Arial"/>
              </w:rPr>
            </w:pPr>
          </w:p>
        </w:tc>
        <w:tc>
          <w:tcPr>
            <w:tcW w:w="1417" w:type="dxa"/>
            <w:vMerge/>
          </w:tcPr>
          <w:p w:rsidR="00261348" w:rsidRPr="00435B1B" w:rsidRDefault="00261348" w:rsidP="00261348">
            <w:pPr>
              <w:spacing w:after="0" w:line="240" w:lineRule="auto"/>
              <w:rPr>
                <w:rFonts w:cs="Arial"/>
              </w:rPr>
            </w:pPr>
          </w:p>
        </w:tc>
        <w:tc>
          <w:tcPr>
            <w:tcW w:w="992" w:type="dxa"/>
            <w:vMerge/>
          </w:tcPr>
          <w:p w:rsidR="00261348" w:rsidRPr="00435B1B" w:rsidRDefault="00261348" w:rsidP="00261348">
            <w:pPr>
              <w:spacing w:after="0" w:line="240" w:lineRule="auto"/>
              <w:rPr>
                <w:rFonts w:cs="Arial"/>
              </w:rPr>
            </w:pPr>
          </w:p>
        </w:tc>
        <w:tc>
          <w:tcPr>
            <w:tcW w:w="851" w:type="dxa"/>
          </w:tcPr>
          <w:p w:rsidR="00261348" w:rsidRPr="00435B1B" w:rsidRDefault="00261348" w:rsidP="00261348">
            <w:pPr>
              <w:spacing w:after="0" w:line="240" w:lineRule="auto"/>
              <w:rPr>
                <w:rFonts w:cs="Arial"/>
                <w:sz w:val="20"/>
                <w:szCs w:val="20"/>
              </w:rPr>
            </w:pPr>
            <w:r w:rsidRPr="00435B1B">
              <w:rPr>
                <w:rFonts w:cs="Arial"/>
                <w:sz w:val="20"/>
                <w:szCs w:val="20"/>
              </w:rPr>
              <w:t>Cizí jazyk</w:t>
            </w:r>
          </w:p>
        </w:tc>
        <w:tc>
          <w:tcPr>
            <w:tcW w:w="992" w:type="dxa"/>
          </w:tcPr>
          <w:p w:rsidR="00261348" w:rsidRPr="00435B1B" w:rsidRDefault="00261348" w:rsidP="00261348">
            <w:pPr>
              <w:spacing w:after="0" w:line="240" w:lineRule="auto"/>
              <w:rPr>
                <w:rFonts w:cs="Arial"/>
                <w:sz w:val="20"/>
                <w:szCs w:val="20"/>
              </w:rPr>
            </w:pPr>
            <w:r w:rsidRPr="00435B1B">
              <w:rPr>
                <w:rFonts w:cs="Arial"/>
                <w:sz w:val="20"/>
                <w:szCs w:val="20"/>
              </w:rPr>
              <w:t>Přírodní vědy **</w:t>
            </w:r>
          </w:p>
        </w:tc>
        <w:tc>
          <w:tcPr>
            <w:tcW w:w="1270" w:type="dxa"/>
          </w:tcPr>
          <w:p w:rsidR="00261348" w:rsidRPr="00435B1B" w:rsidRDefault="00261348" w:rsidP="00261348">
            <w:pPr>
              <w:spacing w:after="0" w:line="240" w:lineRule="auto"/>
              <w:rPr>
                <w:rFonts w:cs="Arial"/>
                <w:sz w:val="20"/>
                <w:szCs w:val="20"/>
              </w:rPr>
            </w:pPr>
            <w:r w:rsidRPr="00435B1B">
              <w:rPr>
                <w:rFonts w:cs="Arial"/>
                <w:sz w:val="20"/>
                <w:szCs w:val="20"/>
              </w:rPr>
              <w:t>Technické a řemeslné obory **</w:t>
            </w:r>
          </w:p>
        </w:tc>
        <w:tc>
          <w:tcPr>
            <w:tcW w:w="1310" w:type="dxa"/>
          </w:tcPr>
          <w:p w:rsidR="00261348" w:rsidRPr="00435B1B" w:rsidRDefault="00261348" w:rsidP="00261348">
            <w:pPr>
              <w:spacing w:after="0" w:line="240" w:lineRule="auto"/>
              <w:rPr>
                <w:rFonts w:cs="Arial"/>
                <w:sz w:val="20"/>
                <w:szCs w:val="20"/>
              </w:rPr>
            </w:pPr>
            <w:r w:rsidRPr="00435B1B">
              <w:rPr>
                <w:rFonts w:cs="Arial"/>
                <w:sz w:val="20"/>
                <w:szCs w:val="20"/>
              </w:rPr>
              <w:t>Práce s digitál. technologie-mi ***</w:t>
            </w:r>
          </w:p>
        </w:tc>
        <w:tc>
          <w:tcPr>
            <w:tcW w:w="1106" w:type="dxa"/>
            <w:vMerge/>
          </w:tcPr>
          <w:p w:rsidR="00261348" w:rsidRPr="00435B1B" w:rsidRDefault="00261348" w:rsidP="00261348">
            <w:pPr>
              <w:spacing w:after="0" w:line="240" w:lineRule="auto"/>
              <w:rPr>
                <w:rFonts w:cs="Arial"/>
                <w:sz w:val="20"/>
                <w:szCs w:val="20"/>
              </w:rPr>
            </w:pPr>
          </w:p>
        </w:tc>
        <w:tc>
          <w:tcPr>
            <w:tcW w:w="1417" w:type="dxa"/>
            <w:vMerge/>
          </w:tcPr>
          <w:p w:rsidR="00261348" w:rsidRPr="00435B1B" w:rsidRDefault="00261348" w:rsidP="00261348">
            <w:pPr>
              <w:spacing w:after="0" w:line="240" w:lineRule="auto"/>
              <w:rPr>
                <w:rFonts w:cs="Arial"/>
                <w:sz w:val="20"/>
                <w:szCs w:val="20"/>
              </w:rPr>
            </w:pPr>
          </w:p>
        </w:tc>
      </w:tr>
      <w:tr w:rsidR="00261348" w:rsidRPr="00435B1B" w:rsidTr="00261348">
        <w:trPr>
          <w:trHeight w:val="282"/>
        </w:trPr>
        <w:tc>
          <w:tcPr>
            <w:tcW w:w="2127"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Masarykova ZŠ a MŠ Velká Bystřice</w:t>
            </w:r>
          </w:p>
          <w:p w:rsidR="00261348" w:rsidRPr="00435B1B" w:rsidRDefault="00261348" w:rsidP="00261348">
            <w:pPr>
              <w:spacing w:after="0" w:line="240" w:lineRule="auto"/>
              <w:rPr>
                <w:rFonts w:cs="Arial"/>
                <w:sz w:val="18"/>
                <w:szCs w:val="18"/>
              </w:rPr>
            </w:pPr>
            <w:r w:rsidRPr="00435B1B">
              <w:rPr>
                <w:rFonts w:cs="Arial"/>
                <w:sz w:val="18"/>
                <w:szCs w:val="18"/>
              </w:rPr>
              <w:t>IČ 60 780 843</w:t>
            </w:r>
          </w:p>
          <w:p w:rsidR="00261348" w:rsidRPr="00435B1B" w:rsidRDefault="00261348" w:rsidP="00261348">
            <w:pPr>
              <w:spacing w:after="0" w:line="240" w:lineRule="auto"/>
              <w:rPr>
                <w:rFonts w:cs="Arial"/>
                <w:sz w:val="18"/>
                <w:szCs w:val="18"/>
              </w:rPr>
            </w:pPr>
            <w:r w:rsidRPr="00435B1B">
              <w:rPr>
                <w:rFonts w:cs="Arial"/>
                <w:sz w:val="18"/>
                <w:szCs w:val="18"/>
              </w:rPr>
              <w:t>RED IZO: 600 140 164</w:t>
            </w:r>
          </w:p>
          <w:p w:rsidR="00261348" w:rsidRPr="00435B1B" w:rsidRDefault="00261348" w:rsidP="00261348">
            <w:pPr>
              <w:spacing w:after="0" w:line="240" w:lineRule="auto"/>
              <w:rPr>
                <w:rFonts w:cs="Arial"/>
                <w:sz w:val="18"/>
                <w:szCs w:val="18"/>
              </w:rPr>
            </w:pPr>
            <w:r w:rsidRPr="00435B1B">
              <w:rPr>
                <w:rFonts w:cs="Arial"/>
                <w:sz w:val="18"/>
                <w:szCs w:val="18"/>
              </w:rPr>
              <w:t>IZO:</w:t>
            </w:r>
          </w:p>
          <w:p w:rsidR="00261348" w:rsidRPr="00435B1B" w:rsidRDefault="00261348" w:rsidP="00261348">
            <w:pPr>
              <w:spacing w:after="0" w:line="240" w:lineRule="auto"/>
              <w:rPr>
                <w:rFonts w:cs="Arial"/>
                <w:sz w:val="18"/>
                <w:szCs w:val="18"/>
              </w:rPr>
            </w:pPr>
            <w:r w:rsidRPr="00435B1B">
              <w:rPr>
                <w:rFonts w:cs="Arial"/>
                <w:sz w:val="18"/>
                <w:szCs w:val="18"/>
              </w:rPr>
              <w:t xml:space="preserve">MŠ </w:t>
            </w:r>
            <w:r w:rsidRPr="00435B1B">
              <w:rPr>
                <w:rFonts w:cs="Arial"/>
                <w:bCs/>
                <w:sz w:val="18"/>
                <w:szCs w:val="18"/>
              </w:rPr>
              <w:t>107 627 973</w:t>
            </w:r>
          </w:p>
        </w:tc>
        <w:tc>
          <w:tcPr>
            <w:tcW w:w="1701"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Přístavba oddělení MŠ v podkroví</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21 514 000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2016</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1.1.1</w:t>
            </w:r>
          </w:p>
        </w:tc>
        <w:sdt>
          <w:sdtPr>
            <w:rPr>
              <w:rFonts w:cs="Arial"/>
            </w:rPr>
            <w:id w:val="1658271086"/>
          </w:sdtPr>
          <w:sdtContent>
            <w:tc>
              <w:tcPr>
                <w:tcW w:w="851" w:type="dxa"/>
                <w:vAlign w:val="center"/>
              </w:tcPr>
              <w:p w:rsidR="00261348" w:rsidRPr="00435B1B" w:rsidRDefault="00435B1B" w:rsidP="00261348">
                <w:pPr>
                  <w:spacing w:after="0" w:line="240" w:lineRule="auto"/>
                  <w:jc w:val="center"/>
                  <w:rPr>
                    <w:rFonts w:cs="Arial"/>
                  </w:rPr>
                </w:pPr>
                <w:r>
                  <w:rPr>
                    <w:rFonts w:ascii="MS Gothic" w:eastAsia="MS Gothic" w:hAnsi="MS Gothic" w:cs="Arial" w:hint="eastAsia"/>
                  </w:rPr>
                  <w:t>☐</w:t>
                </w:r>
              </w:p>
            </w:tc>
          </w:sdtContent>
        </w:sdt>
        <w:sdt>
          <w:sdtPr>
            <w:rPr>
              <w:rFonts w:cs="Arial"/>
            </w:rPr>
            <w:id w:val="239062149"/>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612014041"/>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246159844"/>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2072955790"/>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392611553"/>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82"/>
        </w:trPr>
        <w:tc>
          <w:tcPr>
            <w:tcW w:w="2127"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MŠ Doloplazy</w:t>
            </w:r>
          </w:p>
          <w:p w:rsidR="00261348" w:rsidRPr="00435B1B" w:rsidRDefault="00261348" w:rsidP="00261348">
            <w:pPr>
              <w:spacing w:after="0" w:line="240" w:lineRule="auto"/>
              <w:rPr>
                <w:rFonts w:cs="Arial"/>
                <w:sz w:val="18"/>
                <w:szCs w:val="18"/>
              </w:rPr>
            </w:pPr>
            <w:r w:rsidRPr="00435B1B">
              <w:rPr>
                <w:rFonts w:cs="Arial"/>
                <w:sz w:val="18"/>
                <w:szCs w:val="18"/>
              </w:rPr>
              <w:t>IČ 70 989 401</w:t>
            </w:r>
          </w:p>
          <w:p w:rsidR="00261348" w:rsidRPr="00435B1B" w:rsidRDefault="00261348" w:rsidP="00261348">
            <w:pPr>
              <w:spacing w:after="0" w:line="240" w:lineRule="auto"/>
              <w:rPr>
                <w:rFonts w:cs="Arial"/>
                <w:sz w:val="18"/>
                <w:szCs w:val="18"/>
              </w:rPr>
            </w:pPr>
            <w:r w:rsidRPr="00435B1B">
              <w:rPr>
                <w:rFonts w:cs="Arial"/>
                <w:sz w:val="18"/>
                <w:szCs w:val="18"/>
              </w:rPr>
              <w:t>RED IZO: 600 138 852</w:t>
            </w:r>
          </w:p>
          <w:p w:rsidR="00261348" w:rsidRPr="00435B1B" w:rsidRDefault="00261348" w:rsidP="00261348">
            <w:pPr>
              <w:spacing w:after="0" w:line="240" w:lineRule="auto"/>
              <w:rPr>
                <w:rFonts w:cs="Arial"/>
                <w:sz w:val="18"/>
                <w:szCs w:val="18"/>
              </w:rPr>
            </w:pPr>
            <w:r w:rsidRPr="00435B1B">
              <w:rPr>
                <w:rFonts w:cs="Arial"/>
                <w:sz w:val="18"/>
                <w:szCs w:val="18"/>
              </w:rPr>
              <w:t>IZO 107 626 365</w:t>
            </w:r>
          </w:p>
        </w:tc>
        <w:tc>
          <w:tcPr>
            <w:tcW w:w="1701"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Rozšíření kapacity MŠ Doloplazy</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7 600 000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2017</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1.1.1</w:t>
            </w:r>
          </w:p>
        </w:tc>
        <w:sdt>
          <w:sdtPr>
            <w:rPr>
              <w:rFonts w:cs="Arial"/>
            </w:rPr>
            <w:id w:val="-1870295870"/>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561513802"/>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991017173"/>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802913557"/>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669900118"/>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48438189"/>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82"/>
        </w:trPr>
        <w:tc>
          <w:tcPr>
            <w:tcW w:w="2127"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MŠ Mrsklesy</w:t>
            </w:r>
          </w:p>
          <w:p w:rsidR="00261348" w:rsidRPr="00435B1B" w:rsidRDefault="00261348" w:rsidP="00261348">
            <w:pPr>
              <w:spacing w:after="0" w:line="240" w:lineRule="auto"/>
              <w:rPr>
                <w:rFonts w:cs="Arial"/>
                <w:sz w:val="18"/>
                <w:szCs w:val="18"/>
              </w:rPr>
            </w:pPr>
            <w:r w:rsidRPr="00435B1B">
              <w:rPr>
                <w:rFonts w:cs="Arial"/>
                <w:sz w:val="18"/>
                <w:szCs w:val="18"/>
              </w:rPr>
              <w:t>IČ 75 026 619</w:t>
            </w:r>
          </w:p>
          <w:p w:rsidR="00261348" w:rsidRPr="00435B1B" w:rsidRDefault="00261348" w:rsidP="00261348">
            <w:pPr>
              <w:spacing w:after="0" w:line="240" w:lineRule="auto"/>
              <w:rPr>
                <w:rFonts w:cs="Arial"/>
                <w:sz w:val="18"/>
                <w:szCs w:val="18"/>
              </w:rPr>
            </w:pPr>
            <w:r w:rsidRPr="00435B1B">
              <w:rPr>
                <w:rFonts w:cs="Arial"/>
                <w:sz w:val="18"/>
                <w:szCs w:val="18"/>
              </w:rPr>
              <w:t>RED IZO: 600 139 085</w:t>
            </w:r>
          </w:p>
          <w:p w:rsidR="00261348" w:rsidRPr="00435B1B" w:rsidRDefault="00261348" w:rsidP="00261348">
            <w:pPr>
              <w:spacing w:after="0" w:line="240" w:lineRule="auto"/>
              <w:rPr>
                <w:rFonts w:cs="Arial"/>
                <w:sz w:val="18"/>
                <w:szCs w:val="18"/>
              </w:rPr>
            </w:pPr>
            <w:r w:rsidRPr="00435B1B">
              <w:rPr>
                <w:rFonts w:cs="Arial"/>
                <w:sz w:val="18"/>
                <w:szCs w:val="18"/>
              </w:rPr>
              <w:t>IZO 107 626 705</w:t>
            </w:r>
          </w:p>
        </w:tc>
        <w:tc>
          <w:tcPr>
            <w:tcW w:w="1701"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Rozšíření kapacity MŠ Mrsklesy</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8 600 000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2017</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1.1.1</w:t>
            </w:r>
          </w:p>
        </w:tc>
        <w:sdt>
          <w:sdtPr>
            <w:rPr>
              <w:rFonts w:cs="Arial"/>
            </w:rPr>
            <w:id w:val="-577519314"/>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708991687"/>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833341061"/>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867103303"/>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41276705"/>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056128617"/>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82"/>
        </w:trPr>
        <w:tc>
          <w:tcPr>
            <w:tcW w:w="2127" w:type="dxa"/>
            <w:vMerge w:val="restart"/>
            <w:vAlign w:val="center"/>
          </w:tcPr>
          <w:p w:rsidR="00261348" w:rsidRPr="00435B1B" w:rsidRDefault="00261348" w:rsidP="00261348">
            <w:pPr>
              <w:spacing w:after="0" w:line="240" w:lineRule="auto"/>
              <w:rPr>
                <w:rFonts w:cs="Arial"/>
                <w:sz w:val="18"/>
                <w:szCs w:val="18"/>
              </w:rPr>
            </w:pPr>
            <w:r w:rsidRPr="00435B1B">
              <w:rPr>
                <w:rFonts w:cs="Arial"/>
                <w:sz w:val="18"/>
                <w:szCs w:val="18"/>
              </w:rPr>
              <w:t>ZŠ a MŠ Velký Újezd</w:t>
            </w:r>
          </w:p>
          <w:p w:rsidR="00261348" w:rsidRPr="00435B1B" w:rsidRDefault="00261348" w:rsidP="00261348">
            <w:pPr>
              <w:spacing w:after="0" w:line="240" w:lineRule="auto"/>
              <w:rPr>
                <w:rFonts w:cs="Arial"/>
                <w:sz w:val="18"/>
                <w:szCs w:val="18"/>
              </w:rPr>
            </w:pPr>
            <w:r w:rsidRPr="00435B1B">
              <w:rPr>
                <w:rFonts w:cs="Arial"/>
                <w:sz w:val="18"/>
                <w:szCs w:val="18"/>
              </w:rPr>
              <w:t>IČ 75 027 640</w:t>
            </w:r>
          </w:p>
          <w:p w:rsidR="00261348" w:rsidRPr="00435B1B" w:rsidRDefault="00261348" w:rsidP="00261348">
            <w:pPr>
              <w:spacing w:after="0" w:line="240" w:lineRule="auto"/>
              <w:rPr>
                <w:rFonts w:cs="Arial"/>
                <w:sz w:val="18"/>
                <w:szCs w:val="18"/>
              </w:rPr>
            </w:pPr>
            <w:r w:rsidRPr="00435B1B">
              <w:rPr>
                <w:rFonts w:cs="Arial"/>
                <w:sz w:val="18"/>
                <w:szCs w:val="18"/>
              </w:rPr>
              <w:t>RED IZO 650 056 019</w:t>
            </w:r>
          </w:p>
          <w:p w:rsidR="00261348" w:rsidRPr="00435B1B" w:rsidRDefault="00261348" w:rsidP="00261348">
            <w:pPr>
              <w:spacing w:after="0" w:line="240" w:lineRule="auto"/>
              <w:rPr>
                <w:rFonts w:cs="Arial"/>
                <w:sz w:val="18"/>
                <w:szCs w:val="18"/>
              </w:rPr>
            </w:pPr>
            <w:r w:rsidRPr="00435B1B">
              <w:rPr>
                <w:rFonts w:cs="Arial"/>
                <w:sz w:val="18"/>
                <w:szCs w:val="18"/>
              </w:rPr>
              <w:t xml:space="preserve">IZO </w:t>
            </w:r>
          </w:p>
          <w:p w:rsidR="00261348" w:rsidRPr="00435B1B" w:rsidRDefault="00261348" w:rsidP="00261348">
            <w:pPr>
              <w:spacing w:after="0" w:line="240" w:lineRule="auto"/>
              <w:rPr>
                <w:rFonts w:cs="Arial"/>
                <w:sz w:val="18"/>
                <w:szCs w:val="18"/>
              </w:rPr>
            </w:pPr>
            <w:r w:rsidRPr="00435B1B">
              <w:rPr>
                <w:rFonts w:cs="Arial"/>
                <w:sz w:val="18"/>
                <w:szCs w:val="18"/>
              </w:rPr>
              <w:t>MŠ 107 627 680</w:t>
            </w:r>
          </w:p>
          <w:p w:rsidR="00261348" w:rsidRPr="00435B1B" w:rsidRDefault="00261348" w:rsidP="00261348">
            <w:pPr>
              <w:spacing w:after="0" w:line="240" w:lineRule="auto"/>
              <w:rPr>
                <w:rFonts w:cs="Arial"/>
                <w:sz w:val="18"/>
                <w:szCs w:val="18"/>
              </w:rPr>
            </w:pPr>
            <w:r w:rsidRPr="00435B1B">
              <w:rPr>
                <w:rFonts w:cs="Arial"/>
                <w:sz w:val="18"/>
                <w:szCs w:val="18"/>
              </w:rPr>
              <w:t>ZŠ 102 320 896</w:t>
            </w:r>
          </w:p>
        </w:tc>
        <w:tc>
          <w:tcPr>
            <w:tcW w:w="1701"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Rozšíření kapacity MŠ Velký Újezd</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7 200 000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2016</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1.1.1</w:t>
            </w:r>
          </w:p>
        </w:tc>
        <w:sdt>
          <w:sdtPr>
            <w:rPr>
              <w:rFonts w:cs="Arial"/>
            </w:rPr>
            <w:id w:val="1412120408"/>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905876936"/>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891025715"/>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716402298"/>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578283006"/>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033506542"/>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82"/>
        </w:trPr>
        <w:tc>
          <w:tcPr>
            <w:tcW w:w="2127" w:type="dxa"/>
            <w:vMerge/>
            <w:vAlign w:val="center"/>
          </w:tcPr>
          <w:p w:rsidR="00261348" w:rsidRPr="00435B1B" w:rsidRDefault="00261348" w:rsidP="00261348">
            <w:pPr>
              <w:spacing w:after="0" w:line="240" w:lineRule="auto"/>
              <w:rPr>
                <w:rFonts w:cs="Arial"/>
                <w:sz w:val="18"/>
                <w:szCs w:val="18"/>
              </w:rPr>
            </w:pPr>
          </w:p>
        </w:tc>
        <w:tc>
          <w:tcPr>
            <w:tcW w:w="1701"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Stavební úpravy a vybavení učebny polytechniky v ZŠ Velký Újezd</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700 000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2016-2018</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1.1.4</w:t>
            </w:r>
          </w:p>
          <w:p w:rsidR="00261348" w:rsidRPr="00435B1B" w:rsidRDefault="00261348" w:rsidP="00261348">
            <w:pPr>
              <w:spacing w:after="0" w:line="240" w:lineRule="auto"/>
              <w:jc w:val="center"/>
              <w:rPr>
                <w:rFonts w:cs="Arial"/>
                <w:sz w:val="18"/>
                <w:szCs w:val="18"/>
              </w:rPr>
            </w:pPr>
            <w:r w:rsidRPr="00435B1B">
              <w:rPr>
                <w:rFonts w:cs="Arial"/>
                <w:sz w:val="18"/>
                <w:szCs w:val="18"/>
              </w:rPr>
              <w:t>SC 4.1.2</w:t>
            </w:r>
          </w:p>
        </w:tc>
        <w:sdt>
          <w:sdtPr>
            <w:rPr>
              <w:rFonts w:cs="Arial"/>
            </w:rPr>
            <w:id w:val="-1628230322"/>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686862813"/>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494151384"/>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2057609906"/>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749039714"/>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271214863"/>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82"/>
        </w:trPr>
        <w:tc>
          <w:tcPr>
            <w:tcW w:w="2127" w:type="dxa"/>
            <w:vMerge/>
            <w:vAlign w:val="center"/>
          </w:tcPr>
          <w:p w:rsidR="00261348" w:rsidRPr="00435B1B" w:rsidRDefault="00261348" w:rsidP="00261348">
            <w:pPr>
              <w:spacing w:after="0" w:line="240" w:lineRule="auto"/>
              <w:rPr>
                <w:rFonts w:cs="Arial"/>
                <w:sz w:val="18"/>
                <w:szCs w:val="18"/>
              </w:rPr>
            </w:pPr>
          </w:p>
        </w:tc>
        <w:tc>
          <w:tcPr>
            <w:tcW w:w="1701"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Modernizace učeben přírodních věd v ZŠ Velký Újezd</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600 000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2016-2018</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1.1.4</w:t>
            </w:r>
          </w:p>
          <w:p w:rsidR="00261348" w:rsidRPr="00435B1B" w:rsidRDefault="00261348" w:rsidP="00261348">
            <w:pPr>
              <w:spacing w:after="0" w:line="240" w:lineRule="auto"/>
              <w:jc w:val="center"/>
              <w:rPr>
                <w:rFonts w:cs="Arial"/>
                <w:sz w:val="18"/>
                <w:szCs w:val="18"/>
              </w:rPr>
            </w:pPr>
            <w:r w:rsidRPr="00435B1B">
              <w:rPr>
                <w:rFonts w:cs="Arial"/>
                <w:sz w:val="18"/>
                <w:szCs w:val="18"/>
              </w:rPr>
              <w:t>SC 3.5.2</w:t>
            </w:r>
          </w:p>
        </w:tc>
        <w:sdt>
          <w:sdtPr>
            <w:rPr>
              <w:rFonts w:cs="Arial"/>
            </w:rPr>
            <w:id w:val="-199861403"/>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865359688"/>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454248626"/>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681556799"/>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170323371"/>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158505705"/>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r w:rsidR="00261348" w:rsidRPr="00435B1B" w:rsidTr="00261348">
        <w:trPr>
          <w:trHeight w:val="282"/>
        </w:trPr>
        <w:tc>
          <w:tcPr>
            <w:tcW w:w="2127" w:type="dxa"/>
            <w:vMerge/>
            <w:vAlign w:val="center"/>
          </w:tcPr>
          <w:p w:rsidR="00261348" w:rsidRPr="00435B1B" w:rsidRDefault="00261348" w:rsidP="00261348">
            <w:pPr>
              <w:spacing w:after="0" w:line="240" w:lineRule="auto"/>
              <w:rPr>
                <w:rFonts w:cs="Arial"/>
                <w:sz w:val="18"/>
                <w:szCs w:val="18"/>
              </w:rPr>
            </w:pPr>
          </w:p>
        </w:tc>
        <w:tc>
          <w:tcPr>
            <w:tcW w:w="1701" w:type="dxa"/>
            <w:vAlign w:val="center"/>
          </w:tcPr>
          <w:p w:rsidR="00261348" w:rsidRPr="00435B1B" w:rsidRDefault="00261348" w:rsidP="00261348">
            <w:pPr>
              <w:spacing w:after="0" w:line="240" w:lineRule="auto"/>
              <w:rPr>
                <w:rFonts w:cs="Arial"/>
                <w:sz w:val="18"/>
                <w:szCs w:val="18"/>
              </w:rPr>
            </w:pPr>
            <w:r w:rsidRPr="00435B1B">
              <w:rPr>
                <w:rFonts w:cs="Arial"/>
                <w:sz w:val="18"/>
                <w:szCs w:val="18"/>
              </w:rPr>
              <w:t>Modernizace vybavení PC učebny, zajištění vnitřní konektivity a pořízení mobilní jazykové učebny v ZŠ Velký Újezd</w:t>
            </w:r>
          </w:p>
        </w:tc>
        <w:tc>
          <w:tcPr>
            <w:tcW w:w="1418"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1 300 000</w:t>
            </w:r>
          </w:p>
        </w:tc>
        <w:tc>
          <w:tcPr>
            <w:tcW w:w="1417"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2016-2018</w:t>
            </w:r>
          </w:p>
        </w:tc>
        <w:tc>
          <w:tcPr>
            <w:tcW w:w="992" w:type="dxa"/>
            <w:vAlign w:val="center"/>
          </w:tcPr>
          <w:p w:rsidR="00261348" w:rsidRPr="00435B1B" w:rsidRDefault="00261348" w:rsidP="00261348">
            <w:pPr>
              <w:spacing w:after="0" w:line="240" w:lineRule="auto"/>
              <w:jc w:val="center"/>
              <w:rPr>
                <w:rFonts w:cs="Arial"/>
                <w:sz w:val="18"/>
                <w:szCs w:val="18"/>
              </w:rPr>
            </w:pPr>
            <w:r w:rsidRPr="00435B1B">
              <w:rPr>
                <w:rFonts w:cs="Arial"/>
                <w:sz w:val="18"/>
                <w:szCs w:val="18"/>
              </w:rPr>
              <w:t>SC 1.1.4</w:t>
            </w:r>
          </w:p>
          <w:p w:rsidR="00261348" w:rsidRPr="00435B1B" w:rsidRDefault="00261348" w:rsidP="00261348">
            <w:pPr>
              <w:spacing w:after="0" w:line="240" w:lineRule="auto"/>
              <w:jc w:val="center"/>
              <w:rPr>
                <w:rFonts w:cs="Arial"/>
                <w:sz w:val="18"/>
                <w:szCs w:val="18"/>
              </w:rPr>
            </w:pPr>
            <w:r w:rsidRPr="00435B1B">
              <w:rPr>
                <w:rFonts w:cs="Arial"/>
                <w:sz w:val="18"/>
                <w:szCs w:val="18"/>
              </w:rPr>
              <w:t>SC 3.4.2</w:t>
            </w:r>
          </w:p>
          <w:p w:rsidR="00261348" w:rsidRPr="00435B1B" w:rsidRDefault="00261348" w:rsidP="00261348">
            <w:pPr>
              <w:spacing w:after="0" w:line="240" w:lineRule="auto"/>
              <w:jc w:val="center"/>
              <w:rPr>
                <w:rFonts w:cs="Arial"/>
                <w:sz w:val="18"/>
                <w:szCs w:val="18"/>
              </w:rPr>
            </w:pPr>
            <w:r w:rsidRPr="00435B1B">
              <w:rPr>
                <w:rFonts w:cs="Arial"/>
                <w:sz w:val="18"/>
                <w:szCs w:val="18"/>
              </w:rPr>
              <w:t>SC 3.3.2</w:t>
            </w:r>
          </w:p>
        </w:tc>
        <w:sdt>
          <w:sdtPr>
            <w:rPr>
              <w:rFonts w:cs="Arial"/>
            </w:rPr>
            <w:id w:val="815067548"/>
          </w:sdtPr>
          <w:sdtContent>
            <w:tc>
              <w:tcPr>
                <w:tcW w:w="851"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813050493"/>
          </w:sdtPr>
          <w:sdtContent>
            <w:tc>
              <w:tcPr>
                <w:tcW w:w="992"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872232521"/>
          </w:sdtPr>
          <w:sdtContent>
            <w:tc>
              <w:tcPr>
                <w:tcW w:w="127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719745338"/>
          </w:sdtPr>
          <w:sdtContent>
            <w:tc>
              <w:tcPr>
                <w:tcW w:w="1310"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874297855"/>
          </w:sdtPr>
          <w:sdtContent>
            <w:tc>
              <w:tcPr>
                <w:tcW w:w="1106"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sdt>
          <w:sdtPr>
            <w:rPr>
              <w:rFonts w:cs="Arial"/>
            </w:rPr>
            <w:id w:val="-1880389646"/>
          </w:sdtPr>
          <w:sdtContent>
            <w:tc>
              <w:tcPr>
                <w:tcW w:w="1417" w:type="dxa"/>
                <w:vAlign w:val="center"/>
              </w:tcPr>
              <w:p w:rsidR="00261348" w:rsidRPr="00435B1B" w:rsidRDefault="00261348" w:rsidP="00261348">
                <w:pPr>
                  <w:spacing w:after="0" w:line="240" w:lineRule="auto"/>
                  <w:jc w:val="center"/>
                  <w:rPr>
                    <w:rFonts w:cs="Arial"/>
                  </w:rPr>
                </w:pPr>
                <w:r w:rsidRPr="00435B1B">
                  <w:rPr>
                    <w:rFonts w:ascii="MS Gothic" w:eastAsia="MS Gothic" w:hAnsi="MS Gothic" w:cs="MS Gothic" w:hint="eastAsia"/>
                  </w:rPr>
                  <w:t>☐</w:t>
                </w:r>
              </w:p>
            </w:tc>
          </w:sdtContent>
        </w:sdt>
      </w:tr>
    </w:tbl>
    <w:p w:rsidR="00261348" w:rsidRPr="00435B1B" w:rsidRDefault="00261348" w:rsidP="00261348">
      <w:pPr>
        <w:rPr>
          <w:rFonts w:ascii="Arial" w:hAnsi="Arial" w:cs="Arial"/>
          <w:sz w:val="20"/>
          <w:szCs w:val="20"/>
        </w:rPr>
      </w:pPr>
    </w:p>
    <w:p w:rsidR="00261348" w:rsidRPr="00435B1B" w:rsidRDefault="00261348" w:rsidP="00261348">
      <w:pPr>
        <w:spacing w:after="0" w:line="240" w:lineRule="auto"/>
        <w:jc w:val="both"/>
        <w:rPr>
          <w:rFonts w:ascii="Arial" w:hAnsi="Arial" w:cs="Arial"/>
          <w:sz w:val="20"/>
          <w:szCs w:val="20"/>
        </w:rPr>
      </w:pPr>
    </w:p>
    <w:p w:rsidR="00261348" w:rsidRPr="00435B1B" w:rsidRDefault="00261348" w:rsidP="00261348">
      <w:pPr>
        <w:spacing w:after="0" w:line="240" w:lineRule="auto"/>
        <w:jc w:val="both"/>
        <w:rPr>
          <w:rFonts w:ascii="Arial" w:hAnsi="Arial" w:cs="Arial"/>
          <w:sz w:val="20"/>
          <w:szCs w:val="20"/>
        </w:rPr>
      </w:pPr>
      <w:r w:rsidRPr="00435B1B">
        <w:rPr>
          <w:rFonts w:ascii="Arial" w:hAnsi="Arial" w:cs="Arial"/>
          <w:sz w:val="20"/>
          <w:szCs w:val="20"/>
        </w:rPr>
        <w:t xml:space="preserve">Pozn.: zaškrtněte typ projektu, který byl pro příslušnou školu, školské zařízení či další subjekt identifikován jako prioritní pro investiční intervence z IROP; lze zaškrtnout více možností; </w:t>
      </w:r>
    </w:p>
    <w:p w:rsidR="00261348" w:rsidRPr="00435B1B" w:rsidRDefault="00261348" w:rsidP="00261348">
      <w:pPr>
        <w:spacing w:after="0" w:line="240" w:lineRule="auto"/>
        <w:jc w:val="both"/>
        <w:rPr>
          <w:rFonts w:ascii="Arial" w:hAnsi="Arial" w:cs="Arial"/>
          <w:sz w:val="20"/>
          <w:szCs w:val="20"/>
        </w:rPr>
      </w:pPr>
      <w:r w:rsidRPr="00435B1B">
        <w:rPr>
          <w:rFonts w:ascii="Arial" w:hAnsi="Arial" w:cs="Arial"/>
          <w:sz w:val="20"/>
          <w:szCs w:val="20"/>
        </w:rPr>
        <w:t>* uveďte číslo cíle/cílů</w:t>
      </w:r>
    </w:p>
    <w:p w:rsidR="00261348" w:rsidRPr="00435B1B" w:rsidRDefault="00261348" w:rsidP="00261348">
      <w:pPr>
        <w:spacing w:after="0" w:line="240" w:lineRule="auto"/>
        <w:jc w:val="both"/>
        <w:rPr>
          <w:rFonts w:ascii="Arial" w:hAnsi="Arial" w:cs="Arial"/>
          <w:sz w:val="20"/>
          <w:szCs w:val="20"/>
        </w:rPr>
      </w:pPr>
      <w:r w:rsidRPr="00435B1B">
        <w:rPr>
          <w:rFonts w:ascii="Arial" w:hAnsi="Arial" w:cs="Arial"/>
          <w:sz w:val="20"/>
          <w:szCs w:val="20"/>
        </w:rPr>
        <w:t>** Definice bude součástí dokumentace k příslušné výzvě vyhlášené v rámci IROP.</w:t>
      </w:r>
    </w:p>
    <w:p w:rsidR="00261348" w:rsidRPr="00435B1B" w:rsidRDefault="00261348" w:rsidP="00261348">
      <w:pPr>
        <w:spacing w:after="0" w:line="240" w:lineRule="auto"/>
        <w:jc w:val="both"/>
        <w:rPr>
          <w:rFonts w:ascii="Arial" w:hAnsi="Arial" w:cs="Arial"/>
          <w:sz w:val="20"/>
          <w:szCs w:val="20"/>
        </w:rPr>
      </w:pPr>
      <w:r w:rsidRPr="00435B1B">
        <w:rPr>
          <w:rFonts w:ascii="Arial" w:hAnsi="Arial" w:cs="Arial"/>
          <w:sz w:val="20"/>
          <w:szCs w:val="20"/>
        </w:rPr>
        <w:t xml:space="preserve">*** schopnost práce s digitálními technologiemi bude podporována pouze ve vazbě na cizí jazyk, přírodní vědy, technické a řemeslné obory; </w:t>
      </w:r>
    </w:p>
    <w:p w:rsidR="00261348" w:rsidRPr="00435B1B" w:rsidRDefault="00261348" w:rsidP="00261348">
      <w:pPr>
        <w:spacing w:after="0" w:line="240" w:lineRule="auto"/>
        <w:jc w:val="both"/>
        <w:rPr>
          <w:rFonts w:ascii="Arial" w:hAnsi="Arial" w:cs="Arial"/>
          <w:sz w:val="20"/>
          <w:szCs w:val="20"/>
        </w:rPr>
      </w:pPr>
      <w:r w:rsidRPr="00435B1B">
        <w:rPr>
          <w:rFonts w:ascii="Arial" w:hAnsi="Arial" w:cs="Arial"/>
          <w:sz w:val="20"/>
          <w:szCs w:val="20"/>
        </w:rPr>
        <w:t>**** bezbariérovost je relevantní vždy, pokud by chtěla škola či školské zařízení realizovat samostatný projekt na bezbariérovost, musí zde být zaškrtnuto;</w:t>
      </w:r>
    </w:p>
    <w:p w:rsidR="00261348" w:rsidRPr="00435B1B" w:rsidRDefault="00261348" w:rsidP="00261348">
      <w:pPr>
        <w:spacing w:after="0" w:line="240" w:lineRule="auto"/>
        <w:jc w:val="both"/>
        <w:rPr>
          <w:rFonts w:ascii="Arial" w:hAnsi="Arial" w:cs="Arial"/>
          <w:sz w:val="20"/>
          <w:szCs w:val="20"/>
        </w:rPr>
      </w:pPr>
      <w:r w:rsidRPr="00435B1B">
        <w:rPr>
          <w:rFonts w:ascii="Arial" w:hAnsi="Arial" w:cs="Arial"/>
          <w:sz w:val="20"/>
          <w:szCs w:val="20"/>
        </w:rPr>
        <w:t>***** rozšiřování kapacit kmenových učeben základních škol je možné pouze v odůvodněných případech ve správních obvodech ORP se sociálně vyloučenou lokalitou.</w:t>
      </w:r>
    </w:p>
    <w:p w:rsidR="00261348" w:rsidRPr="00435B1B" w:rsidRDefault="00261348" w:rsidP="00261348">
      <w:pPr>
        <w:rPr>
          <w:rFonts w:ascii="Arial" w:hAnsi="Arial" w:cs="Arial"/>
        </w:rPr>
      </w:pPr>
    </w:p>
    <w:p w:rsidR="00261348" w:rsidRPr="00435B1B" w:rsidRDefault="00261348" w:rsidP="00261348">
      <w:pPr>
        <w:rPr>
          <w:rFonts w:ascii="Arial" w:hAnsi="Arial" w:cs="Arial"/>
        </w:rPr>
      </w:pPr>
      <w:r w:rsidRPr="00435B1B">
        <w:rPr>
          <w:rFonts w:ascii="Arial" w:hAnsi="Arial" w:cs="Arial"/>
        </w:rPr>
        <w:t>Schválil řídící výbor MAP jako aktuální platnou verzi  k ……………….</w:t>
      </w:r>
      <w:r w:rsidRPr="00435B1B">
        <w:rPr>
          <w:rFonts w:ascii="Arial" w:hAnsi="Arial" w:cs="Arial"/>
          <w:vertAlign w:val="superscript"/>
        </w:rPr>
        <w:footnoteReference w:id="2"/>
      </w:r>
    </w:p>
    <w:p w:rsidR="00261348" w:rsidRPr="00435B1B" w:rsidRDefault="00261348" w:rsidP="00261348">
      <w:pPr>
        <w:ind w:left="720"/>
        <w:contextualSpacing/>
        <w:jc w:val="both"/>
        <w:rPr>
          <w:rFonts w:ascii="Arial" w:hAnsi="Arial" w:cs="Arial"/>
        </w:rPr>
      </w:pPr>
    </w:p>
    <w:p w:rsidR="00261348" w:rsidRPr="00435B1B" w:rsidRDefault="00261348" w:rsidP="00261348">
      <w:pPr>
        <w:ind w:left="720"/>
        <w:contextualSpacing/>
        <w:jc w:val="right"/>
        <w:rPr>
          <w:rFonts w:ascii="Arial" w:hAnsi="Arial" w:cs="Arial"/>
          <w:b/>
        </w:rPr>
      </w:pPr>
      <w:r w:rsidRPr="00435B1B">
        <w:rPr>
          <w:rFonts w:ascii="Arial" w:hAnsi="Arial" w:cs="Arial"/>
        </w:rPr>
        <w:t>v ______ dne ________ Podpis předsedy řídícího výboru MAP</w:t>
      </w:r>
    </w:p>
    <w:p w:rsidR="00261348" w:rsidRPr="00435B1B" w:rsidRDefault="00261348" w:rsidP="00261348">
      <w:pPr>
        <w:rPr>
          <w:rFonts w:ascii="Arial" w:hAnsi="Arial" w:cs="Arial"/>
        </w:rPr>
      </w:pPr>
    </w:p>
    <w:p w:rsidR="001E7829" w:rsidRPr="001E7829" w:rsidRDefault="001E7829" w:rsidP="00261348">
      <w:pPr>
        <w:jc w:val="both"/>
        <w:rPr>
          <w:rFonts w:ascii="Arial" w:hAnsi="Arial"/>
        </w:rPr>
      </w:pPr>
      <w:bookmarkStart w:id="0" w:name="_GoBack"/>
      <w:bookmarkEnd w:id="0"/>
    </w:p>
    <w:sectPr w:rsidR="001E7829" w:rsidRPr="001E7829" w:rsidSect="001E7829">
      <w:headerReference w:type="default" r:id="rId13"/>
      <w:footerReference w:type="default" r:id="rId14"/>
      <w:pgSz w:w="16838" w:h="11906" w:orient="landscape"/>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F05955" w15:done="0"/>
  <w15:commentEx w15:paraId="3260148C" w15:done="0"/>
  <w15:commentEx w15:paraId="6D8E8986" w15:done="0"/>
  <w15:commentEx w15:paraId="0896C24D" w15:done="0"/>
  <w15:commentEx w15:paraId="113A8A3C" w15:done="0"/>
  <w15:commentEx w15:paraId="671FD0E6" w15:done="0"/>
  <w15:commentEx w15:paraId="4A9DF9F8" w15:done="0"/>
  <w15:commentEx w15:paraId="298B86F2" w15:done="0"/>
  <w15:commentEx w15:paraId="68C4C24F" w15:done="0"/>
  <w15:commentEx w15:paraId="5F5F4D14" w15:done="0"/>
  <w15:commentEx w15:paraId="661CE62F" w15:done="0"/>
  <w15:commentEx w15:paraId="7DB784D1" w15:done="0"/>
  <w15:commentEx w15:paraId="046F4DC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9A4" w:rsidRDefault="000959A4" w:rsidP="008937E7">
      <w:pPr>
        <w:spacing w:after="0" w:line="240" w:lineRule="auto"/>
      </w:pPr>
      <w:r>
        <w:separator/>
      </w:r>
    </w:p>
  </w:endnote>
  <w:endnote w:type="continuationSeparator" w:id="1">
    <w:p w:rsidR="000959A4" w:rsidRDefault="000959A4" w:rsidP="008937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DE8" w:rsidRDefault="001803EB">
    <w:pPr>
      <w:pStyle w:val="Zpat"/>
      <w:jc w:val="center"/>
    </w:pPr>
    <w:r>
      <w:fldChar w:fldCharType="begin"/>
    </w:r>
    <w:r w:rsidR="00EC4DE8">
      <w:instrText>PAGE   \* MERGEFORMAT</w:instrText>
    </w:r>
    <w:r>
      <w:fldChar w:fldCharType="separate"/>
    </w:r>
    <w:r w:rsidR="005C14C8">
      <w:rPr>
        <w:noProof/>
      </w:rPr>
      <w:t>2</w:t>
    </w:r>
    <w:r>
      <w:rPr>
        <w:noProof/>
      </w:rPr>
      <w:fldChar w:fldCharType="end"/>
    </w:r>
  </w:p>
  <w:p w:rsidR="00EC4DE8" w:rsidRDefault="00EC4DE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604610"/>
      <w:docPartObj>
        <w:docPartGallery w:val="Page Numbers (Bottom of Page)"/>
        <w:docPartUnique/>
      </w:docPartObj>
    </w:sdtPr>
    <w:sdtContent>
      <w:p w:rsidR="00EC4DE8" w:rsidRDefault="00EC4DE8">
        <w:pPr>
          <w:pStyle w:val="Zpat"/>
          <w:jc w:val="right"/>
        </w:pPr>
        <w:r w:rsidRPr="007604FE">
          <w:rPr>
            <w:noProof/>
            <w:lang w:eastAsia="cs-CZ"/>
          </w:rPr>
          <w:drawing>
            <wp:anchor distT="0" distB="0" distL="114300" distR="114300" simplePos="0" relativeHeight="251659264" behindDoc="1" locked="1" layoutInCell="1" allowOverlap="0">
              <wp:simplePos x="0" y="0"/>
              <wp:positionH relativeFrom="margin">
                <wp:align>center</wp:align>
              </wp:positionH>
              <wp:positionV relativeFrom="paragraph">
                <wp:posOffset>-266700</wp:posOffset>
              </wp:positionV>
              <wp:extent cx="4611600" cy="1022400"/>
              <wp:effectExtent l="0" t="0" r="0" b="6350"/>
              <wp:wrapNone/>
              <wp:docPr id="2" name="Obrázek 2"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11600" cy="1022400"/>
                      </a:xfrm>
                      <a:prstGeom prst="rect">
                        <a:avLst/>
                      </a:prstGeom>
                      <a:noFill/>
                      <a:ln>
                        <a:noFill/>
                      </a:ln>
                    </pic:spPr>
                  </pic:pic>
                </a:graphicData>
              </a:graphic>
            </wp:anchor>
          </w:drawing>
        </w:r>
        <w:r w:rsidR="001803EB">
          <w:fldChar w:fldCharType="begin"/>
        </w:r>
        <w:r>
          <w:instrText>PAGE   \* MERGEFORMAT</w:instrText>
        </w:r>
        <w:r w:rsidR="001803EB">
          <w:fldChar w:fldCharType="separate"/>
        </w:r>
        <w:r w:rsidR="005C14C8">
          <w:rPr>
            <w:noProof/>
          </w:rPr>
          <w:t>123</w:t>
        </w:r>
        <w:r w:rsidR="001803EB">
          <w:fldChar w:fldCharType="end"/>
        </w:r>
      </w:p>
    </w:sdtContent>
  </w:sdt>
  <w:p w:rsidR="00EC4DE8" w:rsidRDefault="00EC4DE8" w:rsidP="001E7829">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9A4" w:rsidRDefault="000959A4" w:rsidP="008937E7">
      <w:pPr>
        <w:spacing w:after="0" w:line="240" w:lineRule="auto"/>
      </w:pPr>
      <w:r>
        <w:separator/>
      </w:r>
    </w:p>
  </w:footnote>
  <w:footnote w:type="continuationSeparator" w:id="1">
    <w:p w:rsidR="000959A4" w:rsidRDefault="000959A4" w:rsidP="008937E7">
      <w:pPr>
        <w:spacing w:after="0" w:line="240" w:lineRule="auto"/>
      </w:pPr>
      <w:r>
        <w:continuationSeparator/>
      </w:r>
    </w:p>
  </w:footnote>
  <w:footnote w:id="2">
    <w:p w:rsidR="00EC4DE8" w:rsidRDefault="00EC4DE8" w:rsidP="00261348">
      <w:pPr>
        <w:pStyle w:val="Textpoznpodarou1"/>
      </w:pPr>
      <w:r>
        <w:rPr>
          <w:rStyle w:val="Znakapoznpodarou"/>
        </w:rPr>
        <w:footnoteRef/>
      </w:r>
      <w:r>
        <w:t xml:space="preserve"> Dokument bude platný do té doby, než bude na ŘO IROP doručena případná aktualizace schválena ŘV MAP. Aktualizace je možná 1x za 6 měsíců.</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DE8" w:rsidRPr="00E70B97" w:rsidRDefault="00EC4DE8" w:rsidP="001E7829">
    <w:pPr>
      <w:pStyle w:val="Zhlav"/>
    </w:pPr>
    <w:r>
      <w:rPr>
        <w:noProof/>
        <w:lang w:eastAsia="cs-CZ"/>
      </w:rPr>
      <w:drawing>
        <wp:anchor distT="0" distB="0" distL="114300" distR="114300" simplePos="0" relativeHeight="251660288" behindDoc="0" locked="0" layoutInCell="1" allowOverlap="1">
          <wp:simplePos x="0" y="0"/>
          <wp:positionH relativeFrom="page">
            <wp:posOffset>229235</wp:posOffset>
          </wp:positionH>
          <wp:positionV relativeFrom="topMargin">
            <wp:posOffset>157480</wp:posOffset>
          </wp:positionV>
          <wp:extent cx="10331450" cy="50355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 VVV motiv neg 14x287.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331450" cy="50355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19FC"/>
    <w:multiLevelType w:val="hybridMultilevel"/>
    <w:tmpl w:val="EC622536"/>
    <w:lvl w:ilvl="0" w:tplc="8EE0CDAC">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0A32035"/>
    <w:multiLevelType w:val="hybridMultilevel"/>
    <w:tmpl w:val="0DFE386E"/>
    <w:lvl w:ilvl="0" w:tplc="64520DB4">
      <w:start w:val="175"/>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7950307"/>
    <w:multiLevelType w:val="hybridMultilevel"/>
    <w:tmpl w:val="A78E64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9483E50"/>
    <w:multiLevelType w:val="hybridMultilevel"/>
    <w:tmpl w:val="8EEC6790"/>
    <w:lvl w:ilvl="0" w:tplc="912E0A6C">
      <w:start w:val="1"/>
      <w:numFmt w:val="bullet"/>
      <w:pStyle w:val="Styl1"/>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A0B07F6"/>
    <w:multiLevelType w:val="hybridMultilevel"/>
    <w:tmpl w:val="40B83A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E352BB9"/>
    <w:multiLevelType w:val="hybridMultilevel"/>
    <w:tmpl w:val="715664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F736A4F"/>
    <w:multiLevelType w:val="hybridMultilevel"/>
    <w:tmpl w:val="C0483B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08F7F29"/>
    <w:multiLevelType w:val="hybridMultilevel"/>
    <w:tmpl w:val="BC0A6BD0"/>
    <w:lvl w:ilvl="0" w:tplc="E45AF258">
      <w:start w:val="7"/>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88A1895"/>
    <w:multiLevelType w:val="hybridMultilevel"/>
    <w:tmpl w:val="AF7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8C31514"/>
    <w:multiLevelType w:val="hybridMultilevel"/>
    <w:tmpl w:val="9E5EEF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C0B1A83"/>
    <w:multiLevelType w:val="hybridMultilevel"/>
    <w:tmpl w:val="6ED8AF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C4B0E71"/>
    <w:multiLevelType w:val="multilevel"/>
    <w:tmpl w:val="79A2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9D7DB2"/>
    <w:multiLevelType w:val="hybridMultilevel"/>
    <w:tmpl w:val="CB82CEFA"/>
    <w:lvl w:ilvl="0" w:tplc="04050001">
      <w:start w:val="1"/>
      <w:numFmt w:val="bullet"/>
      <w:lvlText w:val=""/>
      <w:lvlJc w:val="left"/>
      <w:pPr>
        <w:ind w:left="1050" w:hanging="69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9E32322"/>
    <w:multiLevelType w:val="hybridMultilevel"/>
    <w:tmpl w:val="0ACA51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47E7FB3"/>
    <w:multiLevelType w:val="hybridMultilevel"/>
    <w:tmpl w:val="889C45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4956E94"/>
    <w:multiLevelType w:val="hybridMultilevel"/>
    <w:tmpl w:val="08A29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5F41B23"/>
    <w:multiLevelType w:val="hybridMultilevel"/>
    <w:tmpl w:val="8D6A89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83E66BA"/>
    <w:multiLevelType w:val="hybridMultilevel"/>
    <w:tmpl w:val="93000ADE"/>
    <w:lvl w:ilvl="0" w:tplc="CC8A8256">
      <w:start w:val="6"/>
      <w:numFmt w:val="bullet"/>
      <w:lvlText w:val="-"/>
      <w:lvlJc w:val="left"/>
      <w:pPr>
        <w:ind w:left="720" w:hanging="360"/>
      </w:pPr>
      <w:rPr>
        <w:rFonts w:ascii="Cambria" w:eastAsia="Times New Roman" w:hAnsi="Cambri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9B51B68"/>
    <w:multiLevelType w:val="hybridMultilevel"/>
    <w:tmpl w:val="2AF20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D7B534E"/>
    <w:multiLevelType w:val="singleLevel"/>
    <w:tmpl w:val="34725D48"/>
    <w:lvl w:ilvl="0">
      <w:numFmt w:val="bullet"/>
      <w:lvlText w:val="-"/>
      <w:lvlJc w:val="left"/>
      <w:pPr>
        <w:tabs>
          <w:tab w:val="num" w:pos="360"/>
        </w:tabs>
        <w:ind w:left="360" w:hanging="360"/>
      </w:pPr>
      <w:rPr>
        <w:i/>
        <w:sz w:val="22"/>
      </w:rPr>
    </w:lvl>
  </w:abstractNum>
  <w:abstractNum w:abstractNumId="20">
    <w:nsid w:val="3FF4270C"/>
    <w:multiLevelType w:val="hybridMultilevel"/>
    <w:tmpl w:val="EDB01C8A"/>
    <w:lvl w:ilvl="0" w:tplc="CA327696">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0152E6B"/>
    <w:multiLevelType w:val="hybridMultilevel"/>
    <w:tmpl w:val="85AEE222"/>
    <w:lvl w:ilvl="0" w:tplc="736E9EE0">
      <w:start w:val="175"/>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2E5015D"/>
    <w:multiLevelType w:val="hybridMultilevel"/>
    <w:tmpl w:val="1BC26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53846FB"/>
    <w:multiLevelType w:val="hybridMultilevel"/>
    <w:tmpl w:val="C1345B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88F4C6A"/>
    <w:multiLevelType w:val="hybridMultilevel"/>
    <w:tmpl w:val="18C81A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98C3FEC"/>
    <w:multiLevelType w:val="multilevel"/>
    <w:tmpl w:val="F7D69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C42D5C"/>
    <w:multiLevelType w:val="hybridMultilevel"/>
    <w:tmpl w:val="F2FAF174"/>
    <w:lvl w:ilvl="0" w:tplc="43428AD0">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A0D0F94"/>
    <w:multiLevelType w:val="hybridMultilevel"/>
    <w:tmpl w:val="A2C83F7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nsid w:val="4D1157DA"/>
    <w:multiLevelType w:val="hybridMultilevel"/>
    <w:tmpl w:val="98DE25F8"/>
    <w:lvl w:ilvl="0" w:tplc="979A5A46">
      <w:start w:val="1"/>
      <w:numFmt w:val="decimal"/>
      <w:lvlText w:val="%1)"/>
      <w:lvlJc w:val="left"/>
      <w:pPr>
        <w:ind w:left="720" w:hanging="360"/>
      </w:pPr>
      <w:rPr>
        <w:rFonts w:ascii="Calibri" w:hAnsi="Calibri"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50785EE5"/>
    <w:multiLevelType w:val="hybridMultilevel"/>
    <w:tmpl w:val="8DEE4C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171283E"/>
    <w:multiLevelType w:val="hybridMultilevel"/>
    <w:tmpl w:val="E10E6162"/>
    <w:lvl w:ilvl="0" w:tplc="B0648C4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nsid w:val="52EA22FC"/>
    <w:multiLevelType w:val="hybridMultilevel"/>
    <w:tmpl w:val="166A3F6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5454593A"/>
    <w:multiLevelType w:val="hybridMultilevel"/>
    <w:tmpl w:val="A3B86DF0"/>
    <w:lvl w:ilvl="0" w:tplc="63F64FA0">
      <w:start w:val="4"/>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6456B33"/>
    <w:multiLevelType w:val="hybridMultilevel"/>
    <w:tmpl w:val="29ACF7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8B303AC"/>
    <w:multiLevelType w:val="hybridMultilevel"/>
    <w:tmpl w:val="9FBA27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C0855B8"/>
    <w:multiLevelType w:val="hybridMultilevel"/>
    <w:tmpl w:val="E83CD4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5F923AA5"/>
    <w:multiLevelType w:val="hybridMultilevel"/>
    <w:tmpl w:val="15DCFC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5FBD0E9E"/>
    <w:multiLevelType w:val="hybridMultilevel"/>
    <w:tmpl w:val="F864A79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62436271"/>
    <w:multiLevelType w:val="hybridMultilevel"/>
    <w:tmpl w:val="9BC0AA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634E0264"/>
    <w:multiLevelType w:val="hybridMultilevel"/>
    <w:tmpl w:val="BC64F9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F1D7EAD"/>
    <w:multiLevelType w:val="hybridMultilevel"/>
    <w:tmpl w:val="8DF4473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nsid w:val="72C82B49"/>
    <w:multiLevelType w:val="hybridMultilevel"/>
    <w:tmpl w:val="BA861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380529A"/>
    <w:multiLevelType w:val="multilevel"/>
    <w:tmpl w:val="549A1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CE666B"/>
    <w:multiLevelType w:val="hybridMultilevel"/>
    <w:tmpl w:val="A2088D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45A79AA"/>
    <w:multiLevelType w:val="hybridMultilevel"/>
    <w:tmpl w:val="99C0E994"/>
    <w:lvl w:ilvl="0" w:tplc="AF969EDA">
      <w:start w:val="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778873C0"/>
    <w:multiLevelType w:val="hybridMultilevel"/>
    <w:tmpl w:val="9C0046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7A9B61F0"/>
    <w:multiLevelType w:val="hybridMultilevel"/>
    <w:tmpl w:val="F38838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7ED052BA"/>
    <w:multiLevelType w:val="hybridMultilevel"/>
    <w:tmpl w:val="DC2AE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7F901A95"/>
    <w:multiLevelType w:val="hybridMultilevel"/>
    <w:tmpl w:val="4650BB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7FD27D87"/>
    <w:multiLevelType w:val="hybridMultilevel"/>
    <w:tmpl w:val="F6BAC90A"/>
    <w:lvl w:ilvl="0" w:tplc="327C2C44">
      <w:start w:val="1"/>
      <w:numFmt w:val="bullet"/>
      <w:lvlText w:val="•"/>
      <w:lvlJc w:val="left"/>
      <w:pPr>
        <w:tabs>
          <w:tab w:val="num" w:pos="720"/>
        </w:tabs>
        <w:ind w:left="720" w:hanging="360"/>
      </w:pPr>
      <w:rPr>
        <w:rFonts w:ascii="Arial" w:hAnsi="Arial" w:hint="default"/>
      </w:rPr>
    </w:lvl>
    <w:lvl w:ilvl="1" w:tplc="8E48C544" w:tentative="1">
      <w:start w:val="1"/>
      <w:numFmt w:val="bullet"/>
      <w:lvlText w:val="•"/>
      <w:lvlJc w:val="left"/>
      <w:pPr>
        <w:tabs>
          <w:tab w:val="num" w:pos="1440"/>
        </w:tabs>
        <w:ind w:left="1440" w:hanging="360"/>
      </w:pPr>
      <w:rPr>
        <w:rFonts w:ascii="Arial" w:hAnsi="Arial" w:hint="default"/>
      </w:rPr>
    </w:lvl>
    <w:lvl w:ilvl="2" w:tplc="628CF310" w:tentative="1">
      <w:start w:val="1"/>
      <w:numFmt w:val="bullet"/>
      <w:lvlText w:val="•"/>
      <w:lvlJc w:val="left"/>
      <w:pPr>
        <w:tabs>
          <w:tab w:val="num" w:pos="2160"/>
        </w:tabs>
        <w:ind w:left="2160" w:hanging="360"/>
      </w:pPr>
      <w:rPr>
        <w:rFonts w:ascii="Arial" w:hAnsi="Arial" w:hint="default"/>
      </w:rPr>
    </w:lvl>
    <w:lvl w:ilvl="3" w:tplc="3DF40EE2" w:tentative="1">
      <w:start w:val="1"/>
      <w:numFmt w:val="bullet"/>
      <w:lvlText w:val="•"/>
      <w:lvlJc w:val="left"/>
      <w:pPr>
        <w:tabs>
          <w:tab w:val="num" w:pos="2880"/>
        </w:tabs>
        <w:ind w:left="2880" w:hanging="360"/>
      </w:pPr>
      <w:rPr>
        <w:rFonts w:ascii="Arial" w:hAnsi="Arial" w:hint="default"/>
      </w:rPr>
    </w:lvl>
    <w:lvl w:ilvl="4" w:tplc="480ECD68" w:tentative="1">
      <w:start w:val="1"/>
      <w:numFmt w:val="bullet"/>
      <w:lvlText w:val="•"/>
      <w:lvlJc w:val="left"/>
      <w:pPr>
        <w:tabs>
          <w:tab w:val="num" w:pos="3600"/>
        </w:tabs>
        <w:ind w:left="3600" w:hanging="360"/>
      </w:pPr>
      <w:rPr>
        <w:rFonts w:ascii="Arial" w:hAnsi="Arial" w:hint="default"/>
      </w:rPr>
    </w:lvl>
    <w:lvl w:ilvl="5" w:tplc="A6522140" w:tentative="1">
      <w:start w:val="1"/>
      <w:numFmt w:val="bullet"/>
      <w:lvlText w:val="•"/>
      <w:lvlJc w:val="left"/>
      <w:pPr>
        <w:tabs>
          <w:tab w:val="num" w:pos="4320"/>
        </w:tabs>
        <w:ind w:left="4320" w:hanging="360"/>
      </w:pPr>
      <w:rPr>
        <w:rFonts w:ascii="Arial" w:hAnsi="Arial" w:hint="default"/>
      </w:rPr>
    </w:lvl>
    <w:lvl w:ilvl="6" w:tplc="F0A0F094" w:tentative="1">
      <w:start w:val="1"/>
      <w:numFmt w:val="bullet"/>
      <w:lvlText w:val="•"/>
      <w:lvlJc w:val="left"/>
      <w:pPr>
        <w:tabs>
          <w:tab w:val="num" w:pos="5040"/>
        </w:tabs>
        <w:ind w:left="5040" w:hanging="360"/>
      </w:pPr>
      <w:rPr>
        <w:rFonts w:ascii="Arial" w:hAnsi="Arial" w:hint="default"/>
      </w:rPr>
    </w:lvl>
    <w:lvl w:ilvl="7" w:tplc="20FCBDF2" w:tentative="1">
      <w:start w:val="1"/>
      <w:numFmt w:val="bullet"/>
      <w:lvlText w:val="•"/>
      <w:lvlJc w:val="left"/>
      <w:pPr>
        <w:tabs>
          <w:tab w:val="num" w:pos="5760"/>
        </w:tabs>
        <w:ind w:left="5760" w:hanging="360"/>
      </w:pPr>
      <w:rPr>
        <w:rFonts w:ascii="Arial" w:hAnsi="Arial" w:hint="default"/>
      </w:rPr>
    </w:lvl>
    <w:lvl w:ilvl="8" w:tplc="678869D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3"/>
  </w:num>
  <w:num w:numId="3">
    <w:abstractNumId w:val="5"/>
  </w:num>
  <w:num w:numId="4">
    <w:abstractNumId w:val="4"/>
  </w:num>
  <w:num w:numId="5">
    <w:abstractNumId w:val="16"/>
  </w:num>
  <w:num w:numId="6">
    <w:abstractNumId w:val="23"/>
  </w:num>
  <w:num w:numId="7">
    <w:abstractNumId w:val="48"/>
  </w:num>
  <w:num w:numId="8">
    <w:abstractNumId w:val="35"/>
  </w:num>
  <w:num w:numId="9">
    <w:abstractNumId w:val="6"/>
  </w:num>
  <w:num w:numId="10">
    <w:abstractNumId w:val="2"/>
  </w:num>
  <w:num w:numId="11">
    <w:abstractNumId w:val="36"/>
  </w:num>
  <w:num w:numId="12">
    <w:abstractNumId w:val="13"/>
  </w:num>
  <w:num w:numId="13">
    <w:abstractNumId w:val="24"/>
  </w:num>
  <w:num w:numId="14">
    <w:abstractNumId w:val="9"/>
  </w:num>
  <w:num w:numId="15">
    <w:abstractNumId w:val="22"/>
  </w:num>
  <w:num w:numId="16">
    <w:abstractNumId w:val="46"/>
  </w:num>
  <w:num w:numId="17">
    <w:abstractNumId w:val="41"/>
  </w:num>
  <w:num w:numId="18">
    <w:abstractNumId w:val="39"/>
  </w:num>
  <w:num w:numId="19">
    <w:abstractNumId w:val="47"/>
  </w:num>
  <w:num w:numId="20">
    <w:abstractNumId w:val="1"/>
  </w:num>
  <w:num w:numId="21">
    <w:abstractNumId w:val="21"/>
  </w:num>
  <w:num w:numId="22">
    <w:abstractNumId w:val="44"/>
  </w:num>
  <w:num w:numId="23">
    <w:abstractNumId w:val="20"/>
  </w:num>
  <w:num w:numId="24">
    <w:abstractNumId w:val="7"/>
  </w:num>
  <w:num w:numId="25">
    <w:abstractNumId w:val="26"/>
  </w:num>
  <w:num w:numId="26">
    <w:abstractNumId w:val="43"/>
  </w:num>
  <w:num w:numId="27">
    <w:abstractNumId w:val="29"/>
  </w:num>
  <w:num w:numId="28">
    <w:abstractNumId w:val="38"/>
  </w:num>
  <w:num w:numId="29">
    <w:abstractNumId w:val="10"/>
  </w:num>
  <w:num w:numId="30">
    <w:abstractNumId w:val="45"/>
  </w:num>
  <w:num w:numId="31">
    <w:abstractNumId w:val="32"/>
  </w:num>
  <w:num w:numId="32">
    <w:abstractNumId w:val="40"/>
  </w:num>
  <w:num w:numId="33">
    <w:abstractNumId w:val="28"/>
  </w:num>
  <w:num w:numId="34">
    <w:abstractNumId w:val="25"/>
  </w:num>
  <w:num w:numId="35">
    <w:abstractNumId w:val="49"/>
  </w:num>
  <w:num w:numId="36">
    <w:abstractNumId w:val="42"/>
  </w:num>
  <w:num w:numId="37">
    <w:abstractNumId w:val="37"/>
  </w:num>
  <w:num w:numId="38">
    <w:abstractNumId w:val="17"/>
  </w:num>
  <w:num w:numId="39">
    <w:abstractNumId w:val="31"/>
  </w:num>
  <w:num w:numId="40">
    <w:abstractNumId w:val="19"/>
  </w:num>
  <w:num w:numId="41">
    <w:abstractNumId w:val="34"/>
  </w:num>
  <w:num w:numId="42">
    <w:abstractNumId w:val="11"/>
  </w:num>
  <w:num w:numId="43">
    <w:abstractNumId w:val="15"/>
  </w:num>
  <w:num w:numId="44">
    <w:abstractNumId w:val="12"/>
  </w:num>
  <w:num w:numId="45">
    <w:abstractNumId w:val="8"/>
  </w:num>
  <w:num w:numId="46">
    <w:abstractNumId w:val="30"/>
  </w:num>
  <w:num w:numId="47">
    <w:abstractNumId w:val="18"/>
  </w:num>
  <w:num w:numId="48">
    <w:abstractNumId w:val="3"/>
  </w:num>
  <w:num w:numId="49">
    <w:abstractNumId w:val="27"/>
  </w:num>
  <w:num w:numId="50">
    <w:abstractNumId w:val="1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E492D"/>
    <w:rsid w:val="00000FCD"/>
    <w:rsid w:val="000012F2"/>
    <w:rsid w:val="00001C89"/>
    <w:rsid w:val="00003F1D"/>
    <w:rsid w:val="000068F4"/>
    <w:rsid w:val="00006C2B"/>
    <w:rsid w:val="00010486"/>
    <w:rsid w:val="00010732"/>
    <w:rsid w:val="00012611"/>
    <w:rsid w:val="000129F3"/>
    <w:rsid w:val="00013E89"/>
    <w:rsid w:val="00015085"/>
    <w:rsid w:val="00016753"/>
    <w:rsid w:val="00020449"/>
    <w:rsid w:val="000239B2"/>
    <w:rsid w:val="00025930"/>
    <w:rsid w:val="00025B13"/>
    <w:rsid w:val="00030502"/>
    <w:rsid w:val="00030B34"/>
    <w:rsid w:val="00032030"/>
    <w:rsid w:val="00037EB9"/>
    <w:rsid w:val="00040172"/>
    <w:rsid w:val="00040CC3"/>
    <w:rsid w:val="000416C9"/>
    <w:rsid w:val="00042EC7"/>
    <w:rsid w:val="000438B5"/>
    <w:rsid w:val="00044C04"/>
    <w:rsid w:val="00045DD0"/>
    <w:rsid w:val="000461EF"/>
    <w:rsid w:val="00051577"/>
    <w:rsid w:val="00051614"/>
    <w:rsid w:val="00055654"/>
    <w:rsid w:val="00055EC4"/>
    <w:rsid w:val="0005604F"/>
    <w:rsid w:val="0005647B"/>
    <w:rsid w:val="000569A0"/>
    <w:rsid w:val="000604B3"/>
    <w:rsid w:val="000608FB"/>
    <w:rsid w:val="00061673"/>
    <w:rsid w:val="00063F0B"/>
    <w:rsid w:val="000668EC"/>
    <w:rsid w:val="00070EF5"/>
    <w:rsid w:val="000730FB"/>
    <w:rsid w:val="0007370B"/>
    <w:rsid w:val="00073C52"/>
    <w:rsid w:val="00080A2A"/>
    <w:rsid w:val="00081784"/>
    <w:rsid w:val="0008226D"/>
    <w:rsid w:val="00083E22"/>
    <w:rsid w:val="00085528"/>
    <w:rsid w:val="00085D03"/>
    <w:rsid w:val="00087866"/>
    <w:rsid w:val="00090AD6"/>
    <w:rsid w:val="00091A65"/>
    <w:rsid w:val="000921E5"/>
    <w:rsid w:val="00093A22"/>
    <w:rsid w:val="000945A9"/>
    <w:rsid w:val="000957A1"/>
    <w:rsid w:val="000959A4"/>
    <w:rsid w:val="00096D00"/>
    <w:rsid w:val="000973F1"/>
    <w:rsid w:val="00097CDD"/>
    <w:rsid w:val="000A4062"/>
    <w:rsid w:val="000A4C05"/>
    <w:rsid w:val="000A5C19"/>
    <w:rsid w:val="000A626B"/>
    <w:rsid w:val="000A62C5"/>
    <w:rsid w:val="000A679C"/>
    <w:rsid w:val="000A6911"/>
    <w:rsid w:val="000B107A"/>
    <w:rsid w:val="000B10EE"/>
    <w:rsid w:val="000B1DD5"/>
    <w:rsid w:val="000B37AA"/>
    <w:rsid w:val="000B3996"/>
    <w:rsid w:val="000B4239"/>
    <w:rsid w:val="000B736D"/>
    <w:rsid w:val="000C0C0E"/>
    <w:rsid w:val="000C1B04"/>
    <w:rsid w:val="000C273E"/>
    <w:rsid w:val="000C2F79"/>
    <w:rsid w:val="000C36F5"/>
    <w:rsid w:val="000C3991"/>
    <w:rsid w:val="000C5103"/>
    <w:rsid w:val="000C5BD8"/>
    <w:rsid w:val="000C6715"/>
    <w:rsid w:val="000C77EE"/>
    <w:rsid w:val="000D1945"/>
    <w:rsid w:val="000D2305"/>
    <w:rsid w:val="000D79DF"/>
    <w:rsid w:val="000E0468"/>
    <w:rsid w:val="000E4438"/>
    <w:rsid w:val="000E484F"/>
    <w:rsid w:val="000E526D"/>
    <w:rsid w:val="000E7B08"/>
    <w:rsid w:val="000F02E6"/>
    <w:rsid w:val="000F0DCC"/>
    <w:rsid w:val="000F1415"/>
    <w:rsid w:val="000F1E33"/>
    <w:rsid w:val="000F1FDB"/>
    <w:rsid w:val="000F2798"/>
    <w:rsid w:val="000F4367"/>
    <w:rsid w:val="0010026D"/>
    <w:rsid w:val="001023D2"/>
    <w:rsid w:val="00102599"/>
    <w:rsid w:val="001038A9"/>
    <w:rsid w:val="00103D0B"/>
    <w:rsid w:val="00105C08"/>
    <w:rsid w:val="00106570"/>
    <w:rsid w:val="0011129D"/>
    <w:rsid w:val="001115FA"/>
    <w:rsid w:val="00111771"/>
    <w:rsid w:val="001121BD"/>
    <w:rsid w:val="00114E96"/>
    <w:rsid w:val="00115017"/>
    <w:rsid w:val="00115687"/>
    <w:rsid w:val="00115764"/>
    <w:rsid w:val="0011787C"/>
    <w:rsid w:val="001234CB"/>
    <w:rsid w:val="00124105"/>
    <w:rsid w:val="001243F8"/>
    <w:rsid w:val="00124B78"/>
    <w:rsid w:val="001264E9"/>
    <w:rsid w:val="00127551"/>
    <w:rsid w:val="0013041F"/>
    <w:rsid w:val="00130FF5"/>
    <w:rsid w:val="001310E8"/>
    <w:rsid w:val="00131CD5"/>
    <w:rsid w:val="00131CE6"/>
    <w:rsid w:val="00132278"/>
    <w:rsid w:val="00135D16"/>
    <w:rsid w:val="001368A2"/>
    <w:rsid w:val="00141694"/>
    <w:rsid w:val="00141E3E"/>
    <w:rsid w:val="00141EF6"/>
    <w:rsid w:val="00143C25"/>
    <w:rsid w:val="001455EE"/>
    <w:rsid w:val="0014667D"/>
    <w:rsid w:val="00146B17"/>
    <w:rsid w:val="00150965"/>
    <w:rsid w:val="00151F22"/>
    <w:rsid w:val="0015336F"/>
    <w:rsid w:val="00154531"/>
    <w:rsid w:val="00155BC4"/>
    <w:rsid w:val="0015793C"/>
    <w:rsid w:val="00161C5A"/>
    <w:rsid w:val="0016314D"/>
    <w:rsid w:val="00164A9B"/>
    <w:rsid w:val="001654E1"/>
    <w:rsid w:val="00165ECE"/>
    <w:rsid w:val="001663BC"/>
    <w:rsid w:val="00170D5E"/>
    <w:rsid w:val="00173CE6"/>
    <w:rsid w:val="00174DE9"/>
    <w:rsid w:val="00175175"/>
    <w:rsid w:val="001778A6"/>
    <w:rsid w:val="001803EB"/>
    <w:rsid w:val="00181489"/>
    <w:rsid w:val="00182E56"/>
    <w:rsid w:val="00183106"/>
    <w:rsid w:val="00183654"/>
    <w:rsid w:val="001838FD"/>
    <w:rsid w:val="00183CA1"/>
    <w:rsid w:val="00185663"/>
    <w:rsid w:val="00185E34"/>
    <w:rsid w:val="00187763"/>
    <w:rsid w:val="00190386"/>
    <w:rsid w:val="001918A8"/>
    <w:rsid w:val="00193037"/>
    <w:rsid w:val="001945C1"/>
    <w:rsid w:val="00195C80"/>
    <w:rsid w:val="0019688A"/>
    <w:rsid w:val="0019797F"/>
    <w:rsid w:val="001A1900"/>
    <w:rsid w:val="001A22A9"/>
    <w:rsid w:val="001A2393"/>
    <w:rsid w:val="001A2DEE"/>
    <w:rsid w:val="001A47DA"/>
    <w:rsid w:val="001A6FFE"/>
    <w:rsid w:val="001A70B7"/>
    <w:rsid w:val="001A7431"/>
    <w:rsid w:val="001B071A"/>
    <w:rsid w:val="001B10F6"/>
    <w:rsid w:val="001B1E2B"/>
    <w:rsid w:val="001B29C0"/>
    <w:rsid w:val="001B3771"/>
    <w:rsid w:val="001B3D28"/>
    <w:rsid w:val="001B58C8"/>
    <w:rsid w:val="001B5E57"/>
    <w:rsid w:val="001B640B"/>
    <w:rsid w:val="001C03BF"/>
    <w:rsid w:val="001C205E"/>
    <w:rsid w:val="001C564E"/>
    <w:rsid w:val="001C70AD"/>
    <w:rsid w:val="001C7807"/>
    <w:rsid w:val="001D0306"/>
    <w:rsid w:val="001D0877"/>
    <w:rsid w:val="001D0C90"/>
    <w:rsid w:val="001D0E32"/>
    <w:rsid w:val="001D0F0B"/>
    <w:rsid w:val="001D17B7"/>
    <w:rsid w:val="001D30B2"/>
    <w:rsid w:val="001D5044"/>
    <w:rsid w:val="001D5341"/>
    <w:rsid w:val="001D6B9A"/>
    <w:rsid w:val="001D6E66"/>
    <w:rsid w:val="001D77BB"/>
    <w:rsid w:val="001E234E"/>
    <w:rsid w:val="001E23F5"/>
    <w:rsid w:val="001E26B9"/>
    <w:rsid w:val="001E4630"/>
    <w:rsid w:val="001E5310"/>
    <w:rsid w:val="001E5E90"/>
    <w:rsid w:val="001E7829"/>
    <w:rsid w:val="001E7883"/>
    <w:rsid w:val="001F0259"/>
    <w:rsid w:val="001F0FA9"/>
    <w:rsid w:val="001F275F"/>
    <w:rsid w:val="001F3438"/>
    <w:rsid w:val="001F4341"/>
    <w:rsid w:val="001F4C44"/>
    <w:rsid w:val="001F515A"/>
    <w:rsid w:val="001F5938"/>
    <w:rsid w:val="001F73F2"/>
    <w:rsid w:val="002014DF"/>
    <w:rsid w:val="00201C02"/>
    <w:rsid w:val="00205182"/>
    <w:rsid w:val="00206474"/>
    <w:rsid w:val="00207818"/>
    <w:rsid w:val="00210C3C"/>
    <w:rsid w:val="00211F5B"/>
    <w:rsid w:val="00211FD4"/>
    <w:rsid w:val="00213826"/>
    <w:rsid w:val="002150E0"/>
    <w:rsid w:val="00215F27"/>
    <w:rsid w:val="00221537"/>
    <w:rsid w:val="002240CA"/>
    <w:rsid w:val="00227BF4"/>
    <w:rsid w:val="00230F18"/>
    <w:rsid w:val="00232451"/>
    <w:rsid w:val="00234437"/>
    <w:rsid w:val="0023644F"/>
    <w:rsid w:val="00240773"/>
    <w:rsid w:val="00240E64"/>
    <w:rsid w:val="00242DF9"/>
    <w:rsid w:val="002432E6"/>
    <w:rsid w:val="002457CB"/>
    <w:rsid w:val="00247424"/>
    <w:rsid w:val="00251928"/>
    <w:rsid w:val="0025230E"/>
    <w:rsid w:val="00253ECD"/>
    <w:rsid w:val="00256EEA"/>
    <w:rsid w:val="00261348"/>
    <w:rsid w:val="00261E62"/>
    <w:rsid w:val="00262257"/>
    <w:rsid w:val="00262F81"/>
    <w:rsid w:val="0026352B"/>
    <w:rsid w:val="00265F46"/>
    <w:rsid w:val="00266A89"/>
    <w:rsid w:val="0026700C"/>
    <w:rsid w:val="002674C1"/>
    <w:rsid w:val="002674C8"/>
    <w:rsid w:val="002674E2"/>
    <w:rsid w:val="00267FBF"/>
    <w:rsid w:val="002718EC"/>
    <w:rsid w:val="00271C1B"/>
    <w:rsid w:val="00272C16"/>
    <w:rsid w:val="00273447"/>
    <w:rsid w:val="0027386B"/>
    <w:rsid w:val="00273F3F"/>
    <w:rsid w:val="00275F9F"/>
    <w:rsid w:val="0027670B"/>
    <w:rsid w:val="00277691"/>
    <w:rsid w:val="002811C8"/>
    <w:rsid w:val="00282D0F"/>
    <w:rsid w:val="002845CC"/>
    <w:rsid w:val="00285957"/>
    <w:rsid w:val="002864DC"/>
    <w:rsid w:val="0029030D"/>
    <w:rsid w:val="0029210A"/>
    <w:rsid w:val="00292744"/>
    <w:rsid w:val="00292968"/>
    <w:rsid w:val="002935BC"/>
    <w:rsid w:val="00293CF2"/>
    <w:rsid w:val="00297CD7"/>
    <w:rsid w:val="002A2384"/>
    <w:rsid w:val="002A2D1A"/>
    <w:rsid w:val="002A380E"/>
    <w:rsid w:val="002A3D21"/>
    <w:rsid w:val="002A43AA"/>
    <w:rsid w:val="002B0443"/>
    <w:rsid w:val="002B04BD"/>
    <w:rsid w:val="002B1E73"/>
    <w:rsid w:val="002B2D51"/>
    <w:rsid w:val="002B47D1"/>
    <w:rsid w:val="002B4E34"/>
    <w:rsid w:val="002B527B"/>
    <w:rsid w:val="002C036B"/>
    <w:rsid w:val="002C185A"/>
    <w:rsid w:val="002C223E"/>
    <w:rsid w:val="002C241C"/>
    <w:rsid w:val="002C3576"/>
    <w:rsid w:val="002C4A79"/>
    <w:rsid w:val="002C7B16"/>
    <w:rsid w:val="002D0585"/>
    <w:rsid w:val="002D2E32"/>
    <w:rsid w:val="002D41DB"/>
    <w:rsid w:val="002D4834"/>
    <w:rsid w:val="002D629C"/>
    <w:rsid w:val="002D7763"/>
    <w:rsid w:val="002E0CF3"/>
    <w:rsid w:val="002E14D4"/>
    <w:rsid w:val="002E271A"/>
    <w:rsid w:val="002E5DE1"/>
    <w:rsid w:val="002F073B"/>
    <w:rsid w:val="002F274D"/>
    <w:rsid w:val="002F2A7A"/>
    <w:rsid w:val="002F3795"/>
    <w:rsid w:val="002F3DA0"/>
    <w:rsid w:val="002F3DEE"/>
    <w:rsid w:val="002F44E6"/>
    <w:rsid w:val="002F56C4"/>
    <w:rsid w:val="002F58DB"/>
    <w:rsid w:val="002F78C3"/>
    <w:rsid w:val="00300038"/>
    <w:rsid w:val="0030072B"/>
    <w:rsid w:val="003019DB"/>
    <w:rsid w:val="00302A82"/>
    <w:rsid w:val="00302D6E"/>
    <w:rsid w:val="00303740"/>
    <w:rsid w:val="00303C48"/>
    <w:rsid w:val="003047C9"/>
    <w:rsid w:val="00305417"/>
    <w:rsid w:val="003060C4"/>
    <w:rsid w:val="003117A6"/>
    <w:rsid w:val="00312B27"/>
    <w:rsid w:val="003148C7"/>
    <w:rsid w:val="00314CF7"/>
    <w:rsid w:val="00317E04"/>
    <w:rsid w:val="0032100B"/>
    <w:rsid w:val="0032120B"/>
    <w:rsid w:val="00322834"/>
    <w:rsid w:val="003230C6"/>
    <w:rsid w:val="00323F47"/>
    <w:rsid w:val="00324764"/>
    <w:rsid w:val="00325148"/>
    <w:rsid w:val="00325907"/>
    <w:rsid w:val="0032654D"/>
    <w:rsid w:val="00330D89"/>
    <w:rsid w:val="00330F81"/>
    <w:rsid w:val="0033101F"/>
    <w:rsid w:val="00331486"/>
    <w:rsid w:val="0033308A"/>
    <w:rsid w:val="003349C1"/>
    <w:rsid w:val="00334CF1"/>
    <w:rsid w:val="00337496"/>
    <w:rsid w:val="0034013D"/>
    <w:rsid w:val="003409BB"/>
    <w:rsid w:val="003434CC"/>
    <w:rsid w:val="00343E29"/>
    <w:rsid w:val="003445F4"/>
    <w:rsid w:val="003446CA"/>
    <w:rsid w:val="0034589F"/>
    <w:rsid w:val="00347B35"/>
    <w:rsid w:val="00351C2B"/>
    <w:rsid w:val="003520F4"/>
    <w:rsid w:val="00352880"/>
    <w:rsid w:val="0035512C"/>
    <w:rsid w:val="003627B3"/>
    <w:rsid w:val="0036298D"/>
    <w:rsid w:val="00363100"/>
    <w:rsid w:val="003642F0"/>
    <w:rsid w:val="00364FFD"/>
    <w:rsid w:val="003675F2"/>
    <w:rsid w:val="00371139"/>
    <w:rsid w:val="00371192"/>
    <w:rsid w:val="00371C52"/>
    <w:rsid w:val="00372D14"/>
    <w:rsid w:val="00373D5F"/>
    <w:rsid w:val="0037435F"/>
    <w:rsid w:val="00374519"/>
    <w:rsid w:val="003756E8"/>
    <w:rsid w:val="00375E39"/>
    <w:rsid w:val="0037646C"/>
    <w:rsid w:val="003766EE"/>
    <w:rsid w:val="00380A48"/>
    <w:rsid w:val="00382F71"/>
    <w:rsid w:val="00384170"/>
    <w:rsid w:val="003854F3"/>
    <w:rsid w:val="00387023"/>
    <w:rsid w:val="00390339"/>
    <w:rsid w:val="00390346"/>
    <w:rsid w:val="0039234C"/>
    <w:rsid w:val="0039269E"/>
    <w:rsid w:val="00392753"/>
    <w:rsid w:val="003944E3"/>
    <w:rsid w:val="00394667"/>
    <w:rsid w:val="0039565B"/>
    <w:rsid w:val="00395DEB"/>
    <w:rsid w:val="003969B9"/>
    <w:rsid w:val="00397D9C"/>
    <w:rsid w:val="00397EAB"/>
    <w:rsid w:val="003A1085"/>
    <w:rsid w:val="003A3042"/>
    <w:rsid w:val="003A48AB"/>
    <w:rsid w:val="003A4BAC"/>
    <w:rsid w:val="003A56D4"/>
    <w:rsid w:val="003A5A2B"/>
    <w:rsid w:val="003A5E29"/>
    <w:rsid w:val="003A641A"/>
    <w:rsid w:val="003B03D4"/>
    <w:rsid w:val="003B07EF"/>
    <w:rsid w:val="003B0868"/>
    <w:rsid w:val="003B380E"/>
    <w:rsid w:val="003B5FA5"/>
    <w:rsid w:val="003B76CD"/>
    <w:rsid w:val="003B7B4D"/>
    <w:rsid w:val="003B7C8E"/>
    <w:rsid w:val="003C0013"/>
    <w:rsid w:val="003C07EB"/>
    <w:rsid w:val="003C1CC6"/>
    <w:rsid w:val="003C285C"/>
    <w:rsid w:val="003C42ED"/>
    <w:rsid w:val="003C5131"/>
    <w:rsid w:val="003D0937"/>
    <w:rsid w:val="003D360A"/>
    <w:rsid w:val="003D37C3"/>
    <w:rsid w:val="003D46D7"/>
    <w:rsid w:val="003D5208"/>
    <w:rsid w:val="003D70AE"/>
    <w:rsid w:val="003D7861"/>
    <w:rsid w:val="003E136B"/>
    <w:rsid w:val="003E1ED3"/>
    <w:rsid w:val="003E246F"/>
    <w:rsid w:val="003E306E"/>
    <w:rsid w:val="003E34B0"/>
    <w:rsid w:val="003E3B20"/>
    <w:rsid w:val="003E3C76"/>
    <w:rsid w:val="003E6349"/>
    <w:rsid w:val="003E6396"/>
    <w:rsid w:val="003F0051"/>
    <w:rsid w:val="003F0574"/>
    <w:rsid w:val="003F1A31"/>
    <w:rsid w:val="003F232E"/>
    <w:rsid w:val="003F273F"/>
    <w:rsid w:val="003F397B"/>
    <w:rsid w:val="003F4871"/>
    <w:rsid w:val="003F5F47"/>
    <w:rsid w:val="003F7DB2"/>
    <w:rsid w:val="00400040"/>
    <w:rsid w:val="0040027C"/>
    <w:rsid w:val="00400303"/>
    <w:rsid w:val="00400918"/>
    <w:rsid w:val="004025B8"/>
    <w:rsid w:val="00403601"/>
    <w:rsid w:val="00404754"/>
    <w:rsid w:val="00407143"/>
    <w:rsid w:val="00410B98"/>
    <w:rsid w:val="00411697"/>
    <w:rsid w:val="0041322C"/>
    <w:rsid w:val="00413CCE"/>
    <w:rsid w:val="00416C40"/>
    <w:rsid w:val="0041707D"/>
    <w:rsid w:val="00417A5C"/>
    <w:rsid w:val="00420F1A"/>
    <w:rsid w:val="004215C8"/>
    <w:rsid w:val="00421C99"/>
    <w:rsid w:val="004222A9"/>
    <w:rsid w:val="00425AF5"/>
    <w:rsid w:val="00427A0E"/>
    <w:rsid w:val="00427BF2"/>
    <w:rsid w:val="00430CDB"/>
    <w:rsid w:val="00430D24"/>
    <w:rsid w:val="00431C4A"/>
    <w:rsid w:val="0043352A"/>
    <w:rsid w:val="00434090"/>
    <w:rsid w:val="00435B1B"/>
    <w:rsid w:val="00436CA2"/>
    <w:rsid w:val="0043778D"/>
    <w:rsid w:val="004429A1"/>
    <w:rsid w:val="00443237"/>
    <w:rsid w:val="0044450C"/>
    <w:rsid w:val="00444CF9"/>
    <w:rsid w:val="0044538B"/>
    <w:rsid w:val="0044663D"/>
    <w:rsid w:val="00446712"/>
    <w:rsid w:val="00450DAA"/>
    <w:rsid w:val="004515B8"/>
    <w:rsid w:val="00452CD7"/>
    <w:rsid w:val="0045451D"/>
    <w:rsid w:val="00454997"/>
    <w:rsid w:val="00456ADD"/>
    <w:rsid w:val="00456ECF"/>
    <w:rsid w:val="00456F08"/>
    <w:rsid w:val="00457129"/>
    <w:rsid w:val="004578C6"/>
    <w:rsid w:val="00462BFB"/>
    <w:rsid w:val="00462E45"/>
    <w:rsid w:val="00463B01"/>
    <w:rsid w:val="00463BE3"/>
    <w:rsid w:val="00464884"/>
    <w:rsid w:val="004649DE"/>
    <w:rsid w:val="00464D4B"/>
    <w:rsid w:val="00470233"/>
    <w:rsid w:val="00470FF2"/>
    <w:rsid w:val="00471745"/>
    <w:rsid w:val="00471793"/>
    <w:rsid w:val="0047194F"/>
    <w:rsid w:val="00471FD4"/>
    <w:rsid w:val="004720EF"/>
    <w:rsid w:val="004728DC"/>
    <w:rsid w:val="00473225"/>
    <w:rsid w:val="00473539"/>
    <w:rsid w:val="0047368E"/>
    <w:rsid w:val="00477CAE"/>
    <w:rsid w:val="00477EA1"/>
    <w:rsid w:val="00480045"/>
    <w:rsid w:val="00481BAF"/>
    <w:rsid w:val="00482AF8"/>
    <w:rsid w:val="00483227"/>
    <w:rsid w:val="004846D1"/>
    <w:rsid w:val="004849EF"/>
    <w:rsid w:val="00484BEF"/>
    <w:rsid w:val="00484D13"/>
    <w:rsid w:val="00484E21"/>
    <w:rsid w:val="00487D4D"/>
    <w:rsid w:val="00490457"/>
    <w:rsid w:val="00490D73"/>
    <w:rsid w:val="00490E0E"/>
    <w:rsid w:val="004952D3"/>
    <w:rsid w:val="004957F1"/>
    <w:rsid w:val="00496E54"/>
    <w:rsid w:val="004A1BD9"/>
    <w:rsid w:val="004A3901"/>
    <w:rsid w:val="004A72C5"/>
    <w:rsid w:val="004B1C4E"/>
    <w:rsid w:val="004B2A26"/>
    <w:rsid w:val="004B2A89"/>
    <w:rsid w:val="004B41DB"/>
    <w:rsid w:val="004B4372"/>
    <w:rsid w:val="004B6C72"/>
    <w:rsid w:val="004C24FF"/>
    <w:rsid w:val="004C3680"/>
    <w:rsid w:val="004C422E"/>
    <w:rsid w:val="004C4356"/>
    <w:rsid w:val="004C478D"/>
    <w:rsid w:val="004D1435"/>
    <w:rsid w:val="004D19ED"/>
    <w:rsid w:val="004D26D3"/>
    <w:rsid w:val="004D3616"/>
    <w:rsid w:val="004D4310"/>
    <w:rsid w:val="004D6589"/>
    <w:rsid w:val="004E15C8"/>
    <w:rsid w:val="004E2B8A"/>
    <w:rsid w:val="004E37AA"/>
    <w:rsid w:val="004E492D"/>
    <w:rsid w:val="004E4B24"/>
    <w:rsid w:val="004E4F5A"/>
    <w:rsid w:val="004E593A"/>
    <w:rsid w:val="004E6898"/>
    <w:rsid w:val="004F1BA3"/>
    <w:rsid w:val="004F1F7D"/>
    <w:rsid w:val="004F20EE"/>
    <w:rsid w:val="004F2FDA"/>
    <w:rsid w:val="004F4CB1"/>
    <w:rsid w:val="004F5A9D"/>
    <w:rsid w:val="004F78FB"/>
    <w:rsid w:val="00500561"/>
    <w:rsid w:val="00501226"/>
    <w:rsid w:val="005020E8"/>
    <w:rsid w:val="00502C82"/>
    <w:rsid w:val="00503811"/>
    <w:rsid w:val="0050476B"/>
    <w:rsid w:val="00505034"/>
    <w:rsid w:val="00507132"/>
    <w:rsid w:val="00510182"/>
    <w:rsid w:val="005105DA"/>
    <w:rsid w:val="00516D19"/>
    <w:rsid w:val="00516DD7"/>
    <w:rsid w:val="005209CD"/>
    <w:rsid w:val="0052723A"/>
    <w:rsid w:val="0053248E"/>
    <w:rsid w:val="005328A4"/>
    <w:rsid w:val="005341C8"/>
    <w:rsid w:val="005355BB"/>
    <w:rsid w:val="005377C6"/>
    <w:rsid w:val="00541A17"/>
    <w:rsid w:val="005448E4"/>
    <w:rsid w:val="00544A9B"/>
    <w:rsid w:val="00544E04"/>
    <w:rsid w:val="00545EC8"/>
    <w:rsid w:val="0054645E"/>
    <w:rsid w:val="005476F1"/>
    <w:rsid w:val="00547B70"/>
    <w:rsid w:val="00547BF2"/>
    <w:rsid w:val="00552487"/>
    <w:rsid w:val="00552646"/>
    <w:rsid w:val="00552895"/>
    <w:rsid w:val="00553228"/>
    <w:rsid w:val="00554A51"/>
    <w:rsid w:val="00554D26"/>
    <w:rsid w:val="0055599F"/>
    <w:rsid w:val="00556319"/>
    <w:rsid w:val="0055701D"/>
    <w:rsid w:val="00560F18"/>
    <w:rsid w:val="00560FA3"/>
    <w:rsid w:val="005620FE"/>
    <w:rsid w:val="005643B9"/>
    <w:rsid w:val="00564BAB"/>
    <w:rsid w:val="00565F90"/>
    <w:rsid w:val="00566E7E"/>
    <w:rsid w:val="005670AB"/>
    <w:rsid w:val="00567707"/>
    <w:rsid w:val="0057080D"/>
    <w:rsid w:val="005712D5"/>
    <w:rsid w:val="005735DE"/>
    <w:rsid w:val="005776EC"/>
    <w:rsid w:val="00580203"/>
    <w:rsid w:val="00581385"/>
    <w:rsid w:val="0058444F"/>
    <w:rsid w:val="00584D98"/>
    <w:rsid w:val="00585DBF"/>
    <w:rsid w:val="00590906"/>
    <w:rsid w:val="00591983"/>
    <w:rsid w:val="00591E4F"/>
    <w:rsid w:val="00592B7D"/>
    <w:rsid w:val="005930FD"/>
    <w:rsid w:val="005932B0"/>
    <w:rsid w:val="005937EB"/>
    <w:rsid w:val="005966AC"/>
    <w:rsid w:val="00596B48"/>
    <w:rsid w:val="005A0943"/>
    <w:rsid w:val="005A0FD4"/>
    <w:rsid w:val="005A24F9"/>
    <w:rsid w:val="005A25B2"/>
    <w:rsid w:val="005A4ACE"/>
    <w:rsid w:val="005A6219"/>
    <w:rsid w:val="005A68B8"/>
    <w:rsid w:val="005A6ADA"/>
    <w:rsid w:val="005A6AFA"/>
    <w:rsid w:val="005A709D"/>
    <w:rsid w:val="005A7FE8"/>
    <w:rsid w:val="005B461E"/>
    <w:rsid w:val="005B4C5D"/>
    <w:rsid w:val="005B520B"/>
    <w:rsid w:val="005B5FA0"/>
    <w:rsid w:val="005B7D75"/>
    <w:rsid w:val="005C1144"/>
    <w:rsid w:val="005C14C8"/>
    <w:rsid w:val="005C2723"/>
    <w:rsid w:val="005C4B2D"/>
    <w:rsid w:val="005C6C12"/>
    <w:rsid w:val="005C70EC"/>
    <w:rsid w:val="005C7F0B"/>
    <w:rsid w:val="005D05E0"/>
    <w:rsid w:val="005D163F"/>
    <w:rsid w:val="005D2054"/>
    <w:rsid w:val="005D313E"/>
    <w:rsid w:val="005D32AD"/>
    <w:rsid w:val="005D4C2E"/>
    <w:rsid w:val="005D4EAA"/>
    <w:rsid w:val="005E1DB2"/>
    <w:rsid w:val="005E2382"/>
    <w:rsid w:val="005E609F"/>
    <w:rsid w:val="005E728A"/>
    <w:rsid w:val="005E779A"/>
    <w:rsid w:val="005F0049"/>
    <w:rsid w:val="005F0714"/>
    <w:rsid w:val="005F0A77"/>
    <w:rsid w:val="005F2627"/>
    <w:rsid w:val="005F5234"/>
    <w:rsid w:val="005F67F3"/>
    <w:rsid w:val="006007D7"/>
    <w:rsid w:val="00601F54"/>
    <w:rsid w:val="006020F1"/>
    <w:rsid w:val="0060218E"/>
    <w:rsid w:val="00603C05"/>
    <w:rsid w:val="00605CF4"/>
    <w:rsid w:val="0060776E"/>
    <w:rsid w:val="00610579"/>
    <w:rsid w:val="00610609"/>
    <w:rsid w:val="00610884"/>
    <w:rsid w:val="00610CF1"/>
    <w:rsid w:val="00611554"/>
    <w:rsid w:val="00611829"/>
    <w:rsid w:val="00612205"/>
    <w:rsid w:val="00612656"/>
    <w:rsid w:val="0061423A"/>
    <w:rsid w:val="006146B8"/>
    <w:rsid w:val="006161D8"/>
    <w:rsid w:val="006162C4"/>
    <w:rsid w:val="00616EBD"/>
    <w:rsid w:val="00617D7F"/>
    <w:rsid w:val="00621A22"/>
    <w:rsid w:val="00623560"/>
    <w:rsid w:val="00623BDD"/>
    <w:rsid w:val="006242C4"/>
    <w:rsid w:val="006246EE"/>
    <w:rsid w:val="00624C88"/>
    <w:rsid w:val="00625C69"/>
    <w:rsid w:val="006269B7"/>
    <w:rsid w:val="00626A5B"/>
    <w:rsid w:val="00630E19"/>
    <w:rsid w:val="00630EB3"/>
    <w:rsid w:val="006325D2"/>
    <w:rsid w:val="00632745"/>
    <w:rsid w:val="00632799"/>
    <w:rsid w:val="006332D5"/>
    <w:rsid w:val="006332E7"/>
    <w:rsid w:val="00633877"/>
    <w:rsid w:val="00633BC5"/>
    <w:rsid w:val="0063527D"/>
    <w:rsid w:val="006357C0"/>
    <w:rsid w:val="0063788E"/>
    <w:rsid w:val="00637CDA"/>
    <w:rsid w:val="006420BC"/>
    <w:rsid w:val="00647AF4"/>
    <w:rsid w:val="00647F14"/>
    <w:rsid w:val="00651E1B"/>
    <w:rsid w:val="006529C3"/>
    <w:rsid w:val="00652C36"/>
    <w:rsid w:val="00654CA9"/>
    <w:rsid w:val="00655DC2"/>
    <w:rsid w:val="006577A9"/>
    <w:rsid w:val="0066009C"/>
    <w:rsid w:val="0066020F"/>
    <w:rsid w:val="00662349"/>
    <w:rsid w:val="006623D9"/>
    <w:rsid w:val="006627AE"/>
    <w:rsid w:val="00662F26"/>
    <w:rsid w:val="00663ED8"/>
    <w:rsid w:val="00665A84"/>
    <w:rsid w:val="00665D78"/>
    <w:rsid w:val="006666C7"/>
    <w:rsid w:val="00667DD4"/>
    <w:rsid w:val="00667E5E"/>
    <w:rsid w:val="00670733"/>
    <w:rsid w:val="006709ED"/>
    <w:rsid w:val="006733C7"/>
    <w:rsid w:val="00673529"/>
    <w:rsid w:val="0067377E"/>
    <w:rsid w:val="006744FE"/>
    <w:rsid w:val="00674EF3"/>
    <w:rsid w:val="0067594C"/>
    <w:rsid w:val="006764A1"/>
    <w:rsid w:val="006765FA"/>
    <w:rsid w:val="0067736C"/>
    <w:rsid w:val="006807DE"/>
    <w:rsid w:val="00681DF9"/>
    <w:rsid w:val="00682DD7"/>
    <w:rsid w:val="00682EA1"/>
    <w:rsid w:val="00685C4C"/>
    <w:rsid w:val="00686C67"/>
    <w:rsid w:val="0068772A"/>
    <w:rsid w:val="006906BF"/>
    <w:rsid w:val="00692F0D"/>
    <w:rsid w:val="00694A63"/>
    <w:rsid w:val="00694B3B"/>
    <w:rsid w:val="006965A1"/>
    <w:rsid w:val="006969F5"/>
    <w:rsid w:val="00697DD4"/>
    <w:rsid w:val="006A0E22"/>
    <w:rsid w:val="006A2059"/>
    <w:rsid w:val="006A2337"/>
    <w:rsid w:val="006A336D"/>
    <w:rsid w:val="006A46A3"/>
    <w:rsid w:val="006A4825"/>
    <w:rsid w:val="006A5EBE"/>
    <w:rsid w:val="006A6A9E"/>
    <w:rsid w:val="006A7B01"/>
    <w:rsid w:val="006A7CD8"/>
    <w:rsid w:val="006B15A4"/>
    <w:rsid w:val="006B2052"/>
    <w:rsid w:val="006B3757"/>
    <w:rsid w:val="006B3A32"/>
    <w:rsid w:val="006B46B1"/>
    <w:rsid w:val="006B4CA5"/>
    <w:rsid w:val="006B4D28"/>
    <w:rsid w:val="006B6014"/>
    <w:rsid w:val="006B68A1"/>
    <w:rsid w:val="006B7374"/>
    <w:rsid w:val="006B786B"/>
    <w:rsid w:val="006B78D5"/>
    <w:rsid w:val="006C06F4"/>
    <w:rsid w:val="006C24D7"/>
    <w:rsid w:val="006C52A6"/>
    <w:rsid w:val="006C5C99"/>
    <w:rsid w:val="006C5E19"/>
    <w:rsid w:val="006C61B1"/>
    <w:rsid w:val="006C7B92"/>
    <w:rsid w:val="006D06B5"/>
    <w:rsid w:val="006D19DE"/>
    <w:rsid w:val="006D1E32"/>
    <w:rsid w:val="006D1FD6"/>
    <w:rsid w:val="006D2F5B"/>
    <w:rsid w:val="006D3BF9"/>
    <w:rsid w:val="006D3DC7"/>
    <w:rsid w:val="006D430C"/>
    <w:rsid w:val="006D43EA"/>
    <w:rsid w:val="006D4621"/>
    <w:rsid w:val="006D5876"/>
    <w:rsid w:val="006D59D3"/>
    <w:rsid w:val="006D5DF4"/>
    <w:rsid w:val="006E3791"/>
    <w:rsid w:val="006E3FA4"/>
    <w:rsid w:val="006E6DC9"/>
    <w:rsid w:val="006E7E8E"/>
    <w:rsid w:val="006F0942"/>
    <w:rsid w:val="006F0B2A"/>
    <w:rsid w:val="006F27D9"/>
    <w:rsid w:val="006F2BFC"/>
    <w:rsid w:val="006F2E01"/>
    <w:rsid w:val="006F42F5"/>
    <w:rsid w:val="006F46AE"/>
    <w:rsid w:val="006F60BD"/>
    <w:rsid w:val="006F6CDF"/>
    <w:rsid w:val="006F6FA7"/>
    <w:rsid w:val="006F7AB1"/>
    <w:rsid w:val="00700CD2"/>
    <w:rsid w:val="007023C3"/>
    <w:rsid w:val="0070264A"/>
    <w:rsid w:val="00702C39"/>
    <w:rsid w:val="007037B6"/>
    <w:rsid w:val="00704D12"/>
    <w:rsid w:val="00705CC6"/>
    <w:rsid w:val="0070602C"/>
    <w:rsid w:val="00706A13"/>
    <w:rsid w:val="0070717F"/>
    <w:rsid w:val="0070732A"/>
    <w:rsid w:val="007073EA"/>
    <w:rsid w:val="00707D99"/>
    <w:rsid w:val="00710D2A"/>
    <w:rsid w:val="00711F69"/>
    <w:rsid w:val="0071222F"/>
    <w:rsid w:val="00713A40"/>
    <w:rsid w:val="00714704"/>
    <w:rsid w:val="007154F3"/>
    <w:rsid w:val="00715912"/>
    <w:rsid w:val="00716AF2"/>
    <w:rsid w:val="00716C74"/>
    <w:rsid w:val="007217D3"/>
    <w:rsid w:val="00721B68"/>
    <w:rsid w:val="00721FBE"/>
    <w:rsid w:val="0072403F"/>
    <w:rsid w:val="007245B1"/>
    <w:rsid w:val="007252E0"/>
    <w:rsid w:val="00725507"/>
    <w:rsid w:val="00725DBE"/>
    <w:rsid w:val="007262E8"/>
    <w:rsid w:val="00727BF8"/>
    <w:rsid w:val="007305A1"/>
    <w:rsid w:val="00730951"/>
    <w:rsid w:val="00730C02"/>
    <w:rsid w:val="0073107C"/>
    <w:rsid w:val="007316E0"/>
    <w:rsid w:val="007326BB"/>
    <w:rsid w:val="00741162"/>
    <w:rsid w:val="00741C69"/>
    <w:rsid w:val="007421F0"/>
    <w:rsid w:val="00742BE0"/>
    <w:rsid w:val="0074649D"/>
    <w:rsid w:val="00747835"/>
    <w:rsid w:val="0074788D"/>
    <w:rsid w:val="00751649"/>
    <w:rsid w:val="00752200"/>
    <w:rsid w:val="00753AFD"/>
    <w:rsid w:val="00753C85"/>
    <w:rsid w:val="00753E00"/>
    <w:rsid w:val="007555D7"/>
    <w:rsid w:val="007574E1"/>
    <w:rsid w:val="00757B0A"/>
    <w:rsid w:val="00760114"/>
    <w:rsid w:val="0076153B"/>
    <w:rsid w:val="00761C6E"/>
    <w:rsid w:val="00762359"/>
    <w:rsid w:val="00762EAC"/>
    <w:rsid w:val="00764733"/>
    <w:rsid w:val="00764B6E"/>
    <w:rsid w:val="00771D21"/>
    <w:rsid w:val="00774F67"/>
    <w:rsid w:val="00775125"/>
    <w:rsid w:val="0077542F"/>
    <w:rsid w:val="00775AC4"/>
    <w:rsid w:val="0077675F"/>
    <w:rsid w:val="00777047"/>
    <w:rsid w:val="007775DC"/>
    <w:rsid w:val="00780350"/>
    <w:rsid w:val="00780BC8"/>
    <w:rsid w:val="007814F8"/>
    <w:rsid w:val="00782065"/>
    <w:rsid w:val="0078206E"/>
    <w:rsid w:val="00782C82"/>
    <w:rsid w:val="0078417D"/>
    <w:rsid w:val="007849EE"/>
    <w:rsid w:val="00784F50"/>
    <w:rsid w:val="00786172"/>
    <w:rsid w:val="007908AC"/>
    <w:rsid w:val="00790F07"/>
    <w:rsid w:val="007927CA"/>
    <w:rsid w:val="0079295B"/>
    <w:rsid w:val="007951AE"/>
    <w:rsid w:val="007961E1"/>
    <w:rsid w:val="00796750"/>
    <w:rsid w:val="007967DA"/>
    <w:rsid w:val="007A030D"/>
    <w:rsid w:val="007A049E"/>
    <w:rsid w:val="007A358C"/>
    <w:rsid w:val="007A3C84"/>
    <w:rsid w:val="007A466C"/>
    <w:rsid w:val="007A568C"/>
    <w:rsid w:val="007A5C9E"/>
    <w:rsid w:val="007B13D4"/>
    <w:rsid w:val="007B2ADE"/>
    <w:rsid w:val="007B5B93"/>
    <w:rsid w:val="007B5CC9"/>
    <w:rsid w:val="007C2A52"/>
    <w:rsid w:val="007C4741"/>
    <w:rsid w:val="007C5520"/>
    <w:rsid w:val="007C55EE"/>
    <w:rsid w:val="007C75FC"/>
    <w:rsid w:val="007D11D6"/>
    <w:rsid w:val="007D158F"/>
    <w:rsid w:val="007D21AF"/>
    <w:rsid w:val="007D25DD"/>
    <w:rsid w:val="007D62D0"/>
    <w:rsid w:val="007D6D55"/>
    <w:rsid w:val="007D77C8"/>
    <w:rsid w:val="007E262D"/>
    <w:rsid w:val="007E352C"/>
    <w:rsid w:val="007E49AB"/>
    <w:rsid w:val="007E5139"/>
    <w:rsid w:val="007E5EE5"/>
    <w:rsid w:val="007E5F89"/>
    <w:rsid w:val="007E6E11"/>
    <w:rsid w:val="007F01AB"/>
    <w:rsid w:val="007F15EE"/>
    <w:rsid w:val="007F23D0"/>
    <w:rsid w:val="007F3FD2"/>
    <w:rsid w:val="007F4108"/>
    <w:rsid w:val="007F46E7"/>
    <w:rsid w:val="007F4CEB"/>
    <w:rsid w:val="007F72BE"/>
    <w:rsid w:val="007F7370"/>
    <w:rsid w:val="007F7A10"/>
    <w:rsid w:val="0080065C"/>
    <w:rsid w:val="0080375F"/>
    <w:rsid w:val="0080377F"/>
    <w:rsid w:val="00804598"/>
    <w:rsid w:val="00805A8D"/>
    <w:rsid w:val="00806A1B"/>
    <w:rsid w:val="0081018A"/>
    <w:rsid w:val="00811EBE"/>
    <w:rsid w:val="008124ED"/>
    <w:rsid w:val="00812F66"/>
    <w:rsid w:val="008203A5"/>
    <w:rsid w:val="00820A80"/>
    <w:rsid w:val="0082207A"/>
    <w:rsid w:val="00823BBD"/>
    <w:rsid w:val="00823FEA"/>
    <w:rsid w:val="00825087"/>
    <w:rsid w:val="00827DED"/>
    <w:rsid w:val="008305B6"/>
    <w:rsid w:val="00833FB8"/>
    <w:rsid w:val="00834D93"/>
    <w:rsid w:val="0083699B"/>
    <w:rsid w:val="00836B97"/>
    <w:rsid w:val="00836E19"/>
    <w:rsid w:val="00837C5B"/>
    <w:rsid w:val="00840B35"/>
    <w:rsid w:val="008419BD"/>
    <w:rsid w:val="008427A3"/>
    <w:rsid w:val="00843742"/>
    <w:rsid w:val="00846BE1"/>
    <w:rsid w:val="00850F3B"/>
    <w:rsid w:val="00851712"/>
    <w:rsid w:val="00851BB8"/>
    <w:rsid w:val="0085209E"/>
    <w:rsid w:val="008526B2"/>
    <w:rsid w:val="00854203"/>
    <w:rsid w:val="00855313"/>
    <w:rsid w:val="00855A2B"/>
    <w:rsid w:val="00856275"/>
    <w:rsid w:val="00856BA5"/>
    <w:rsid w:val="008577F7"/>
    <w:rsid w:val="008604A9"/>
    <w:rsid w:val="00861FBB"/>
    <w:rsid w:val="00864042"/>
    <w:rsid w:val="0086421A"/>
    <w:rsid w:val="008652D4"/>
    <w:rsid w:val="00866460"/>
    <w:rsid w:val="008676FB"/>
    <w:rsid w:val="00870878"/>
    <w:rsid w:val="00871BA9"/>
    <w:rsid w:val="008725BE"/>
    <w:rsid w:val="00872A7F"/>
    <w:rsid w:val="00872C1C"/>
    <w:rsid w:val="00873BD2"/>
    <w:rsid w:val="00874A37"/>
    <w:rsid w:val="00875027"/>
    <w:rsid w:val="008771EB"/>
    <w:rsid w:val="0087775B"/>
    <w:rsid w:val="00877BB7"/>
    <w:rsid w:val="00880D1E"/>
    <w:rsid w:val="00881BA9"/>
    <w:rsid w:val="00883F0A"/>
    <w:rsid w:val="00884322"/>
    <w:rsid w:val="00885DCA"/>
    <w:rsid w:val="00885EF1"/>
    <w:rsid w:val="00886182"/>
    <w:rsid w:val="0088669C"/>
    <w:rsid w:val="00886C33"/>
    <w:rsid w:val="008874A6"/>
    <w:rsid w:val="00887581"/>
    <w:rsid w:val="00891C84"/>
    <w:rsid w:val="00891D93"/>
    <w:rsid w:val="008924EB"/>
    <w:rsid w:val="008937E7"/>
    <w:rsid w:val="008A03B6"/>
    <w:rsid w:val="008A09C4"/>
    <w:rsid w:val="008A0F64"/>
    <w:rsid w:val="008A17A2"/>
    <w:rsid w:val="008A1842"/>
    <w:rsid w:val="008A2910"/>
    <w:rsid w:val="008A3F7A"/>
    <w:rsid w:val="008A5011"/>
    <w:rsid w:val="008A5E2B"/>
    <w:rsid w:val="008A60D5"/>
    <w:rsid w:val="008A695F"/>
    <w:rsid w:val="008A7BC7"/>
    <w:rsid w:val="008B056D"/>
    <w:rsid w:val="008B0B6E"/>
    <w:rsid w:val="008B27EA"/>
    <w:rsid w:val="008B2CEB"/>
    <w:rsid w:val="008B304A"/>
    <w:rsid w:val="008B43B8"/>
    <w:rsid w:val="008C03FB"/>
    <w:rsid w:val="008C04C7"/>
    <w:rsid w:val="008C0BBE"/>
    <w:rsid w:val="008C438E"/>
    <w:rsid w:val="008C6C99"/>
    <w:rsid w:val="008C6DB3"/>
    <w:rsid w:val="008C6E56"/>
    <w:rsid w:val="008D1D00"/>
    <w:rsid w:val="008D2F83"/>
    <w:rsid w:val="008D402C"/>
    <w:rsid w:val="008D648E"/>
    <w:rsid w:val="008E145C"/>
    <w:rsid w:val="008E1B27"/>
    <w:rsid w:val="008E3661"/>
    <w:rsid w:val="008E38EE"/>
    <w:rsid w:val="008E40D8"/>
    <w:rsid w:val="008E48C8"/>
    <w:rsid w:val="008E5D08"/>
    <w:rsid w:val="008E6EA6"/>
    <w:rsid w:val="008F03B4"/>
    <w:rsid w:val="008F1322"/>
    <w:rsid w:val="008F13F4"/>
    <w:rsid w:val="008F29A1"/>
    <w:rsid w:val="008F2EDB"/>
    <w:rsid w:val="008F3428"/>
    <w:rsid w:val="008F4486"/>
    <w:rsid w:val="008F4CE9"/>
    <w:rsid w:val="008F7D13"/>
    <w:rsid w:val="009018C3"/>
    <w:rsid w:val="00902B6E"/>
    <w:rsid w:val="00903432"/>
    <w:rsid w:val="009041A0"/>
    <w:rsid w:val="00905E7E"/>
    <w:rsid w:val="0090749F"/>
    <w:rsid w:val="00907BE1"/>
    <w:rsid w:val="009104FB"/>
    <w:rsid w:val="00913047"/>
    <w:rsid w:val="00913169"/>
    <w:rsid w:val="009136A4"/>
    <w:rsid w:val="00913EAE"/>
    <w:rsid w:val="00914E93"/>
    <w:rsid w:val="00915347"/>
    <w:rsid w:val="009158C4"/>
    <w:rsid w:val="00917FE8"/>
    <w:rsid w:val="0092043C"/>
    <w:rsid w:val="00920715"/>
    <w:rsid w:val="009209A9"/>
    <w:rsid w:val="00921F8E"/>
    <w:rsid w:val="00923898"/>
    <w:rsid w:val="00924485"/>
    <w:rsid w:val="0092555D"/>
    <w:rsid w:val="00925581"/>
    <w:rsid w:val="00925827"/>
    <w:rsid w:val="00925AD2"/>
    <w:rsid w:val="00925F1C"/>
    <w:rsid w:val="009263C7"/>
    <w:rsid w:val="00930A0B"/>
    <w:rsid w:val="009325B6"/>
    <w:rsid w:val="009337A1"/>
    <w:rsid w:val="00934644"/>
    <w:rsid w:val="009346E7"/>
    <w:rsid w:val="0093489D"/>
    <w:rsid w:val="009350DB"/>
    <w:rsid w:val="0093518B"/>
    <w:rsid w:val="00936356"/>
    <w:rsid w:val="00937798"/>
    <w:rsid w:val="00937829"/>
    <w:rsid w:val="00937BB4"/>
    <w:rsid w:val="00941B77"/>
    <w:rsid w:val="00942282"/>
    <w:rsid w:val="0094341B"/>
    <w:rsid w:val="0094376E"/>
    <w:rsid w:val="00947443"/>
    <w:rsid w:val="009530E7"/>
    <w:rsid w:val="00953FA9"/>
    <w:rsid w:val="0095591A"/>
    <w:rsid w:val="00955E74"/>
    <w:rsid w:val="0096131F"/>
    <w:rsid w:val="00964BA2"/>
    <w:rsid w:val="00965556"/>
    <w:rsid w:val="00967C5A"/>
    <w:rsid w:val="00972F06"/>
    <w:rsid w:val="0097529B"/>
    <w:rsid w:val="00976125"/>
    <w:rsid w:val="009763F2"/>
    <w:rsid w:val="009767D9"/>
    <w:rsid w:val="00980BF9"/>
    <w:rsid w:val="00981841"/>
    <w:rsid w:val="00984522"/>
    <w:rsid w:val="00985208"/>
    <w:rsid w:val="009873DC"/>
    <w:rsid w:val="00987FBC"/>
    <w:rsid w:val="00994618"/>
    <w:rsid w:val="00994D49"/>
    <w:rsid w:val="00996761"/>
    <w:rsid w:val="00996889"/>
    <w:rsid w:val="009A186D"/>
    <w:rsid w:val="009A187B"/>
    <w:rsid w:val="009A2E03"/>
    <w:rsid w:val="009A52BB"/>
    <w:rsid w:val="009A79ED"/>
    <w:rsid w:val="009B0665"/>
    <w:rsid w:val="009B0D45"/>
    <w:rsid w:val="009B12B7"/>
    <w:rsid w:val="009B1E3A"/>
    <w:rsid w:val="009B2FB2"/>
    <w:rsid w:val="009B4165"/>
    <w:rsid w:val="009B4BA4"/>
    <w:rsid w:val="009B5EE6"/>
    <w:rsid w:val="009B5FF0"/>
    <w:rsid w:val="009B74F4"/>
    <w:rsid w:val="009C0C93"/>
    <w:rsid w:val="009C0E0C"/>
    <w:rsid w:val="009C1387"/>
    <w:rsid w:val="009C19F0"/>
    <w:rsid w:val="009C1B61"/>
    <w:rsid w:val="009C1B9A"/>
    <w:rsid w:val="009C25FB"/>
    <w:rsid w:val="009C391C"/>
    <w:rsid w:val="009C3B78"/>
    <w:rsid w:val="009C416E"/>
    <w:rsid w:val="009C56CE"/>
    <w:rsid w:val="009C573F"/>
    <w:rsid w:val="009C7D52"/>
    <w:rsid w:val="009D017A"/>
    <w:rsid w:val="009D2CBE"/>
    <w:rsid w:val="009D32AE"/>
    <w:rsid w:val="009D52CD"/>
    <w:rsid w:val="009D53AF"/>
    <w:rsid w:val="009D73D5"/>
    <w:rsid w:val="009E15A5"/>
    <w:rsid w:val="009E41B9"/>
    <w:rsid w:val="009E4A5E"/>
    <w:rsid w:val="009E587E"/>
    <w:rsid w:val="009E5AAC"/>
    <w:rsid w:val="009E5FCF"/>
    <w:rsid w:val="009E6F66"/>
    <w:rsid w:val="009E79E8"/>
    <w:rsid w:val="009F00E4"/>
    <w:rsid w:val="009F028B"/>
    <w:rsid w:val="009F3424"/>
    <w:rsid w:val="009F70D7"/>
    <w:rsid w:val="009F7A74"/>
    <w:rsid w:val="009F7DE2"/>
    <w:rsid w:val="00A011E2"/>
    <w:rsid w:val="00A01837"/>
    <w:rsid w:val="00A01DAA"/>
    <w:rsid w:val="00A053A8"/>
    <w:rsid w:val="00A053CC"/>
    <w:rsid w:val="00A0741E"/>
    <w:rsid w:val="00A12257"/>
    <w:rsid w:val="00A12E8E"/>
    <w:rsid w:val="00A16243"/>
    <w:rsid w:val="00A162EB"/>
    <w:rsid w:val="00A20E86"/>
    <w:rsid w:val="00A21A93"/>
    <w:rsid w:val="00A21B97"/>
    <w:rsid w:val="00A2215D"/>
    <w:rsid w:val="00A234BC"/>
    <w:rsid w:val="00A24190"/>
    <w:rsid w:val="00A24B0F"/>
    <w:rsid w:val="00A2734F"/>
    <w:rsid w:val="00A278D2"/>
    <w:rsid w:val="00A27BB9"/>
    <w:rsid w:val="00A30100"/>
    <w:rsid w:val="00A31701"/>
    <w:rsid w:val="00A332B7"/>
    <w:rsid w:val="00A3630D"/>
    <w:rsid w:val="00A37562"/>
    <w:rsid w:val="00A40831"/>
    <w:rsid w:val="00A408C8"/>
    <w:rsid w:val="00A42842"/>
    <w:rsid w:val="00A42D19"/>
    <w:rsid w:val="00A43825"/>
    <w:rsid w:val="00A4682B"/>
    <w:rsid w:val="00A47DFA"/>
    <w:rsid w:val="00A50254"/>
    <w:rsid w:val="00A519F6"/>
    <w:rsid w:val="00A5257D"/>
    <w:rsid w:val="00A532C9"/>
    <w:rsid w:val="00A53C7F"/>
    <w:rsid w:val="00A53E26"/>
    <w:rsid w:val="00A5400E"/>
    <w:rsid w:val="00A54EEB"/>
    <w:rsid w:val="00A554C3"/>
    <w:rsid w:val="00A56911"/>
    <w:rsid w:val="00A56D73"/>
    <w:rsid w:val="00A62ED7"/>
    <w:rsid w:val="00A63007"/>
    <w:rsid w:val="00A63863"/>
    <w:rsid w:val="00A651DF"/>
    <w:rsid w:val="00A65841"/>
    <w:rsid w:val="00A67F6B"/>
    <w:rsid w:val="00A70961"/>
    <w:rsid w:val="00A7370D"/>
    <w:rsid w:val="00A73C8A"/>
    <w:rsid w:val="00A767DB"/>
    <w:rsid w:val="00A7789F"/>
    <w:rsid w:val="00A77DA1"/>
    <w:rsid w:val="00A822C6"/>
    <w:rsid w:val="00A831C5"/>
    <w:rsid w:val="00A84ACD"/>
    <w:rsid w:val="00A90F44"/>
    <w:rsid w:val="00A91208"/>
    <w:rsid w:val="00A93C73"/>
    <w:rsid w:val="00A94D6D"/>
    <w:rsid w:val="00A96EF7"/>
    <w:rsid w:val="00A96F90"/>
    <w:rsid w:val="00AA2FB5"/>
    <w:rsid w:val="00AA51C2"/>
    <w:rsid w:val="00AA53CD"/>
    <w:rsid w:val="00AA7172"/>
    <w:rsid w:val="00AB00FC"/>
    <w:rsid w:val="00AB309C"/>
    <w:rsid w:val="00AB3657"/>
    <w:rsid w:val="00AB3D23"/>
    <w:rsid w:val="00AB436E"/>
    <w:rsid w:val="00AB53A1"/>
    <w:rsid w:val="00AB56BE"/>
    <w:rsid w:val="00AB7EA4"/>
    <w:rsid w:val="00AC020A"/>
    <w:rsid w:val="00AC0580"/>
    <w:rsid w:val="00AC0A88"/>
    <w:rsid w:val="00AC20A5"/>
    <w:rsid w:val="00AC2114"/>
    <w:rsid w:val="00AC22C8"/>
    <w:rsid w:val="00AC2307"/>
    <w:rsid w:val="00AC2F80"/>
    <w:rsid w:val="00AC365F"/>
    <w:rsid w:val="00AC46B6"/>
    <w:rsid w:val="00AC4F92"/>
    <w:rsid w:val="00AC5CE9"/>
    <w:rsid w:val="00AC6C7C"/>
    <w:rsid w:val="00AC7160"/>
    <w:rsid w:val="00AD0913"/>
    <w:rsid w:val="00AD112D"/>
    <w:rsid w:val="00AD1EBF"/>
    <w:rsid w:val="00AD40A9"/>
    <w:rsid w:val="00AD6181"/>
    <w:rsid w:val="00AD667C"/>
    <w:rsid w:val="00AD783D"/>
    <w:rsid w:val="00AD7A3A"/>
    <w:rsid w:val="00AD7FF7"/>
    <w:rsid w:val="00AE0AD0"/>
    <w:rsid w:val="00AE1081"/>
    <w:rsid w:val="00AE46FE"/>
    <w:rsid w:val="00AE5223"/>
    <w:rsid w:val="00AE6CED"/>
    <w:rsid w:val="00AE768A"/>
    <w:rsid w:val="00AE79A4"/>
    <w:rsid w:val="00AF06D8"/>
    <w:rsid w:val="00AF0A25"/>
    <w:rsid w:val="00AF231A"/>
    <w:rsid w:val="00AF249E"/>
    <w:rsid w:val="00AF25DA"/>
    <w:rsid w:val="00AF5EF3"/>
    <w:rsid w:val="00AF77EE"/>
    <w:rsid w:val="00B00005"/>
    <w:rsid w:val="00B004D7"/>
    <w:rsid w:val="00B0254A"/>
    <w:rsid w:val="00B02816"/>
    <w:rsid w:val="00B02A35"/>
    <w:rsid w:val="00B0504E"/>
    <w:rsid w:val="00B058C1"/>
    <w:rsid w:val="00B10064"/>
    <w:rsid w:val="00B10146"/>
    <w:rsid w:val="00B10885"/>
    <w:rsid w:val="00B11C82"/>
    <w:rsid w:val="00B1239D"/>
    <w:rsid w:val="00B131A6"/>
    <w:rsid w:val="00B147FB"/>
    <w:rsid w:val="00B150BF"/>
    <w:rsid w:val="00B15E34"/>
    <w:rsid w:val="00B164D6"/>
    <w:rsid w:val="00B16F54"/>
    <w:rsid w:val="00B171ED"/>
    <w:rsid w:val="00B203AB"/>
    <w:rsid w:val="00B20B6E"/>
    <w:rsid w:val="00B22351"/>
    <w:rsid w:val="00B238CB"/>
    <w:rsid w:val="00B25F78"/>
    <w:rsid w:val="00B2737D"/>
    <w:rsid w:val="00B275AB"/>
    <w:rsid w:val="00B32ACC"/>
    <w:rsid w:val="00B33120"/>
    <w:rsid w:val="00B34A5C"/>
    <w:rsid w:val="00B36378"/>
    <w:rsid w:val="00B36E8B"/>
    <w:rsid w:val="00B36F03"/>
    <w:rsid w:val="00B37009"/>
    <w:rsid w:val="00B375DF"/>
    <w:rsid w:val="00B37BE7"/>
    <w:rsid w:val="00B406C9"/>
    <w:rsid w:val="00B41A71"/>
    <w:rsid w:val="00B4259F"/>
    <w:rsid w:val="00B427FD"/>
    <w:rsid w:val="00B44B42"/>
    <w:rsid w:val="00B475C5"/>
    <w:rsid w:val="00B475F1"/>
    <w:rsid w:val="00B51919"/>
    <w:rsid w:val="00B51BE4"/>
    <w:rsid w:val="00B55F1E"/>
    <w:rsid w:val="00B55FAE"/>
    <w:rsid w:val="00B56190"/>
    <w:rsid w:val="00B57072"/>
    <w:rsid w:val="00B57105"/>
    <w:rsid w:val="00B576BC"/>
    <w:rsid w:val="00B57ED7"/>
    <w:rsid w:val="00B61137"/>
    <w:rsid w:val="00B63197"/>
    <w:rsid w:val="00B64F3A"/>
    <w:rsid w:val="00B65AF4"/>
    <w:rsid w:val="00B70E41"/>
    <w:rsid w:val="00B7323A"/>
    <w:rsid w:val="00B739C9"/>
    <w:rsid w:val="00B76177"/>
    <w:rsid w:val="00B76DA4"/>
    <w:rsid w:val="00B77096"/>
    <w:rsid w:val="00B7794D"/>
    <w:rsid w:val="00B77F09"/>
    <w:rsid w:val="00B804CF"/>
    <w:rsid w:val="00B81A4F"/>
    <w:rsid w:val="00B82946"/>
    <w:rsid w:val="00B84A07"/>
    <w:rsid w:val="00B84ABB"/>
    <w:rsid w:val="00B87CCF"/>
    <w:rsid w:val="00B917CD"/>
    <w:rsid w:val="00B9327B"/>
    <w:rsid w:val="00B9442D"/>
    <w:rsid w:val="00B94DDE"/>
    <w:rsid w:val="00B952B6"/>
    <w:rsid w:val="00B96857"/>
    <w:rsid w:val="00B96FCE"/>
    <w:rsid w:val="00BA26DE"/>
    <w:rsid w:val="00BA5D37"/>
    <w:rsid w:val="00BA75DF"/>
    <w:rsid w:val="00BA7C32"/>
    <w:rsid w:val="00BA7E3F"/>
    <w:rsid w:val="00BB02BD"/>
    <w:rsid w:val="00BB0772"/>
    <w:rsid w:val="00BB40AF"/>
    <w:rsid w:val="00BB6D35"/>
    <w:rsid w:val="00BB78CF"/>
    <w:rsid w:val="00BC0558"/>
    <w:rsid w:val="00BC12CB"/>
    <w:rsid w:val="00BC2F31"/>
    <w:rsid w:val="00BC56F9"/>
    <w:rsid w:val="00BC67D3"/>
    <w:rsid w:val="00BC7158"/>
    <w:rsid w:val="00BD102C"/>
    <w:rsid w:val="00BD1A3C"/>
    <w:rsid w:val="00BD2010"/>
    <w:rsid w:val="00BD4DB1"/>
    <w:rsid w:val="00BD550D"/>
    <w:rsid w:val="00BD62EF"/>
    <w:rsid w:val="00BD72B7"/>
    <w:rsid w:val="00BD77CD"/>
    <w:rsid w:val="00BE0DF7"/>
    <w:rsid w:val="00BE2A0F"/>
    <w:rsid w:val="00BE2A3C"/>
    <w:rsid w:val="00BE5537"/>
    <w:rsid w:val="00BE5B57"/>
    <w:rsid w:val="00BE6306"/>
    <w:rsid w:val="00BE76E4"/>
    <w:rsid w:val="00BF2395"/>
    <w:rsid w:val="00BF290D"/>
    <w:rsid w:val="00BF35C3"/>
    <w:rsid w:val="00BF410B"/>
    <w:rsid w:val="00BF4CB2"/>
    <w:rsid w:val="00BF6DF8"/>
    <w:rsid w:val="00C01241"/>
    <w:rsid w:val="00C022AD"/>
    <w:rsid w:val="00C0278A"/>
    <w:rsid w:val="00C0443C"/>
    <w:rsid w:val="00C0476F"/>
    <w:rsid w:val="00C04DFA"/>
    <w:rsid w:val="00C04E77"/>
    <w:rsid w:val="00C06697"/>
    <w:rsid w:val="00C07B21"/>
    <w:rsid w:val="00C1145D"/>
    <w:rsid w:val="00C11547"/>
    <w:rsid w:val="00C11937"/>
    <w:rsid w:val="00C119F0"/>
    <w:rsid w:val="00C1398F"/>
    <w:rsid w:val="00C14332"/>
    <w:rsid w:val="00C151F6"/>
    <w:rsid w:val="00C15D31"/>
    <w:rsid w:val="00C1706F"/>
    <w:rsid w:val="00C242F0"/>
    <w:rsid w:val="00C24AA6"/>
    <w:rsid w:val="00C24EE5"/>
    <w:rsid w:val="00C25D83"/>
    <w:rsid w:val="00C30196"/>
    <w:rsid w:val="00C31F95"/>
    <w:rsid w:val="00C31FE2"/>
    <w:rsid w:val="00C32E38"/>
    <w:rsid w:val="00C333B5"/>
    <w:rsid w:val="00C34667"/>
    <w:rsid w:val="00C34926"/>
    <w:rsid w:val="00C34D2B"/>
    <w:rsid w:val="00C35411"/>
    <w:rsid w:val="00C36A33"/>
    <w:rsid w:val="00C47965"/>
    <w:rsid w:val="00C526D2"/>
    <w:rsid w:val="00C544F9"/>
    <w:rsid w:val="00C54526"/>
    <w:rsid w:val="00C56646"/>
    <w:rsid w:val="00C641F9"/>
    <w:rsid w:val="00C64292"/>
    <w:rsid w:val="00C64AE1"/>
    <w:rsid w:val="00C64BEA"/>
    <w:rsid w:val="00C657A6"/>
    <w:rsid w:val="00C65FEC"/>
    <w:rsid w:val="00C6741F"/>
    <w:rsid w:val="00C71395"/>
    <w:rsid w:val="00C714EB"/>
    <w:rsid w:val="00C73047"/>
    <w:rsid w:val="00C73341"/>
    <w:rsid w:val="00C74826"/>
    <w:rsid w:val="00C74D34"/>
    <w:rsid w:val="00C7550C"/>
    <w:rsid w:val="00C77AD1"/>
    <w:rsid w:val="00C80098"/>
    <w:rsid w:val="00C80E19"/>
    <w:rsid w:val="00C8190A"/>
    <w:rsid w:val="00C81C57"/>
    <w:rsid w:val="00C81E08"/>
    <w:rsid w:val="00C8292E"/>
    <w:rsid w:val="00C8307C"/>
    <w:rsid w:val="00C837CA"/>
    <w:rsid w:val="00C8469C"/>
    <w:rsid w:val="00C847ED"/>
    <w:rsid w:val="00C84D6A"/>
    <w:rsid w:val="00C86BC0"/>
    <w:rsid w:val="00C90682"/>
    <w:rsid w:val="00C924C7"/>
    <w:rsid w:val="00C94638"/>
    <w:rsid w:val="00C96388"/>
    <w:rsid w:val="00C96D83"/>
    <w:rsid w:val="00CA014B"/>
    <w:rsid w:val="00CA0ACE"/>
    <w:rsid w:val="00CA15B2"/>
    <w:rsid w:val="00CA4875"/>
    <w:rsid w:val="00CA4FFE"/>
    <w:rsid w:val="00CA7E21"/>
    <w:rsid w:val="00CB27D9"/>
    <w:rsid w:val="00CB301E"/>
    <w:rsid w:val="00CB396E"/>
    <w:rsid w:val="00CB439D"/>
    <w:rsid w:val="00CB6A78"/>
    <w:rsid w:val="00CC06DC"/>
    <w:rsid w:val="00CC08BB"/>
    <w:rsid w:val="00CC2335"/>
    <w:rsid w:val="00CC4900"/>
    <w:rsid w:val="00CC5746"/>
    <w:rsid w:val="00CC7F77"/>
    <w:rsid w:val="00CD17CE"/>
    <w:rsid w:val="00CD6698"/>
    <w:rsid w:val="00CE271F"/>
    <w:rsid w:val="00CE2CC8"/>
    <w:rsid w:val="00CE3137"/>
    <w:rsid w:val="00CF00F3"/>
    <w:rsid w:val="00CF3B8B"/>
    <w:rsid w:val="00CF6415"/>
    <w:rsid w:val="00CF685F"/>
    <w:rsid w:val="00CF6941"/>
    <w:rsid w:val="00CF7B5B"/>
    <w:rsid w:val="00D01DFA"/>
    <w:rsid w:val="00D02E8C"/>
    <w:rsid w:val="00D03CA4"/>
    <w:rsid w:val="00D06A18"/>
    <w:rsid w:val="00D10591"/>
    <w:rsid w:val="00D10871"/>
    <w:rsid w:val="00D10A54"/>
    <w:rsid w:val="00D11600"/>
    <w:rsid w:val="00D12177"/>
    <w:rsid w:val="00D1228E"/>
    <w:rsid w:val="00D1447A"/>
    <w:rsid w:val="00D15AD1"/>
    <w:rsid w:val="00D15AEA"/>
    <w:rsid w:val="00D178CB"/>
    <w:rsid w:val="00D204B7"/>
    <w:rsid w:val="00D225A4"/>
    <w:rsid w:val="00D256A1"/>
    <w:rsid w:val="00D264BC"/>
    <w:rsid w:val="00D27AD3"/>
    <w:rsid w:val="00D32199"/>
    <w:rsid w:val="00D331E5"/>
    <w:rsid w:val="00D33B36"/>
    <w:rsid w:val="00D36BA6"/>
    <w:rsid w:val="00D36ED9"/>
    <w:rsid w:val="00D373B4"/>
    <w:rsid w:val="00D373C9"/>
    <w:rsid w:val="00D37644"/>
    <w:rsid w:val="00D37730"/>
    <w:rsid w:val="00D37911"/>
    <w:rsid w:val="00D37F66"/>
    <w:rsid w:val="00D412D5"/>
    <w:rsid w:val="00D4339C"/>
    <w:rsid w:val="00D43E40"/>
    <w:rsid w:val="00D44C60"/>
    <w:rsid w:val="00D44D76"/>
    <w:rsid w:val="00D455DE"/>
    <w:rsid w:val="00D4727B"/>
    <w:rsid w:val="00D47CC4"/>
    <w:rsid w:val="00D52104"/>
    <w:rsid w:val="00D52207"/>
    <w:rsid w:val="00D528D8"/>
    <w:rsid w:val="00D5341C"/>
    <w:rsid w:val="00D538E7"/>
    <w:rsid w:val="00D53B76"/>
    <w:rsid w:val="00D54B39"/>
    <w:rsid w:val="00D56086"/>
    <w:rsid w:val="00D56F5F"/>
    <w:rsid w:val="00D61A4F"/>
    <w:rsid w:val="00D62F90"/>
    <w:rsid w:val="00D6346F"/>
    <w:rsid w:val="00D63897"/>
    <w:rsid w:val="00D6574A"/>
    <w:rsid w:val="00D66007"/>
    <w:rsid w:val="00D6600D"/>
    <w:rsid w:val="00D66E70"/>
    <w:rsid w:val="00D67868"/>
    <w:rsid w:val="00D70D24"/>
    <w:rsid w:val="00D711FF"/>
    <w:rsid w:val="00D74744"/>
    <w:rsid w:val="00D749D3"/>
    <w:rsid w:val="00D75D8D"/>
    <w:rsid w:val="00D76FBF"/>
    <w:rsid w:val="00D81ABA"/>
    <w:rsid w:val="00D86B0C"/>
    <w:rsid w:val="00D90669"/>
    <w:rsid w:val="00D90954"/>
    <w:rsid w:val="00D90CE8"/>
    <w:rsid w:val="00D9109E"/>
    <w:rsid w:val="00D93153"/>
    <w:rsid w:val="00D940E7"/>
    <w:rsid w:val="00D94105"/>
    <w:rsid w:val="00D9471C"/>
    <w:rsid w:val="00D96AEF"/>
    <w:rsid w:val="00DA1D53"/>
    <w:rsid w:val="00DA28D4"/>
    <w:rsid w:val="00DA35E7"/>
    <w:rsid w:val="00DA41BA"/>
    <w:rsid w:val="00DA4C24"/>
    <w:rsid w:val="00DA6374"/>
    <w:rsid w:val="00DA677F"/>
    <w:rsid w:val="00DB1209"/>
    <w:rsid w:val="00DB3E86"/>
    <w:rsid w:val="00DB5596"/>
    <w:rsid w:val="00DB63C2"/>
    <w:rsid w:val="00DC14FB"/>
    <w:rsid w:val="00DC27F9"/>
    <w:rsid w:val="00DC46B0"/>
    <w:rsid w:val="00DC67B9"/>
    <w:rsid w:val="00DC67E4"/>
    <w:rsid w:val="00DC73EC"/>
    <w:rsid w:val="00DD0B6E"/>
    <w:rsid w:val="00DD0E75"/>
    <w:rsid w:val="00DD1A89"/>
    <w:rsid w:val="00DD26FB"/>
    <w:rsid w:val="00DD3DBC"/>
    <w:rsid w:val="00DD45B1"/>
    <w:rsid w:val="00DE322B"/>
    <w:rsid w:val="00DE462A"/>
    <w:rsid w:val="00DE5AFF"/>
    <w:rsid w:val="00DE64AF"/>
    <w:rsid w:val="00DE6700"/>
    <w:rsid w:val="00DE6B0A"/>
    <w:rsid w:val="00DE7016"/>
    <w:rsid w:val="00DF07CB"/>
    <w:rsid w:val="00DF1DAE"/>
    <w:rsid w:val="00DF200E"/>
    <w:rsid w:val="00DF20C9"/>
    <w:rsid w:val="00DF2497"/>
    <w:rsid w:val="00DF380A"/>
    <w:rsid w:val="00DF571D"/>
    <w:rsid w:val="00DF5FB1"/>
    <w:rsid w:val="00DF6257"/>
    <w:rsid w:val="00DF7BDD"/>
    <w:rsid w:val="00E004D2"/>
    <w:rsid w:val="00E01069"/>
    <w:rsid w:val="00E011D5"/>
    <w:rsid w:val="00E012B6"/>
    <w:rsid w:val="00E01430"/>
    <w:rsid w:val="00E017D5"/>
    <w:rsid w:val="00E017DE"/>
    <w:rsid w:val="00E01D46"/>
    <w:rsid w:val="00E045EB"/>
    <w:rsid w:val="00E04DAC"/>
    <w:rsid w:val="00E05E82"/>
    <w:rsid w:val="00E07A19"/>
    <w:rsid w:val="00E07D2A"/>
    <w:rsid w:val="00E13041"/>
    <w:rsid w:val="00E13088"/>
    <w:rsid w:val="00E13C6B"/>
    <w:rsid w:val="00E13D5F"/>
    <w:rsid w:val="00E15F09"/>
    <w:rsid w:val="00E15F5B"/>
    <w:rsid w:val="00E17AA8"/>
    <w:rsid w:val="00E243EC"/>
    <w:rsid w:val="00E24777"/>
    <w:rsid w:val="00E26C50"/>
    <w:rsid w:val="00E277D0"/>
    <w:rsid w:val="00E27E3F"/>
    <w:rsid w:val="00E336EF"/>
    <w:rsid w:val="00E33B2D"/>
    <w:rsid w:val="00E357E9"/>
    <w:rsid w:val="00E40508"/>
    <w:rsid w:val="00E41D66"/>
    <w:rsid w:val="00E47483"/>
    <w:rsid w:val="00E47B06"/>
    <w:rsid w:val="00E47FDB"/>
    <w:rsid w:val="00E50529"/>
    <w:rsid w:val="00E507CC"/>
    <w:rsid w:val="00E5203E"/>
    <w:rsid w:val="00E5403E"/>
    <w:rsid w:val="00E5439D"/>
    <w:rsid w:val="00E600B2"/>
    <w:rsid w:val="00E60847"/>
    <w:rsid w:val="00E61A0F"/>
    <w:rsid w:val="00E62A68"/>
    <w:rsid w:val="00E64D91"/>
    <w:rsid w:val="00E64F3F"/>
    <w:rsid w:val="00E65235"/>
    <w:rsid w:val="00E66775"/>
    <w:rsid w:val="00E67A27"/>
    <w:rsid w:val="00E7060D"/>
    <w:rsid w:val="00E71614"/>
    <w:rsid w:val="00E73CB1"/>
    <w:rsid w:val="00E7573F"/>
    <w:rsid w:val="00E75920"/>
    <w:rsid w:val="00E821EA"/>
    <w:rsid w:val="00E8251C"/>
    <w:rsid w:val="00E84457"/>
    <w:rsid w:val="00E846F0"/>
    <w:rsid w:val="00E85ABB"/>
    <w:rsid w:val="00E87055"/>
    <w:rsid w:val="00E87964"/>
    <w:rsid w:val="00E926E0"/>
    <w:rsid w:val="00E93857"/>
    <w:rsid w:val="00E94620"/>
    <w:rsid w:val="00E95DB2"/>
    <w:rsid w:val="00E96393"/>
    <w:rsid w:val="00E974D9"/>
    <w:rsid w:val="00E9751E"/>
    <w:rsid w:val="00EA0D24"/>
    <w:rsid w:val="00EA2177"/>
    <w:rsid w:val="00EA36BC"/>
    <w:rsid w:val="00EA3F0F"/>
    <w:rsid w:val="00EA430D"/>
    <w:rsid w:val="00EA4CAB"/>
    <w:rsid w:val="00EA52E1"/>
    <w:rsid w:val="00EA6938"/>
    <w:rsid w:val="00EB051E"/>
    <w:rsid w:val="00EB0DE2"/>
    <w:rsid w:val="00EB33B6"/>
    <w:rsid w:val="00EB33EE"/>
    <w:rsid w:val="00EB3B9D"/>
    <w:rsid w:val="00EB4B81"/>
    <w:rsid w:val="00EB52F1"/>
    <w:rsid w:val="00EB6E24"/>
    <w:rsid w:val="00EC0765"/>
    <w:rsid w:val="00EC0DD9"/>
    <w:rsid w:val="00EC25C7"/>
    <w:rsid w:val="00EC3ED2"/>
    <w:rsid w:val="00EC4DE8"/>
    <w:rsid w:val="00EC55B0"/>
    <w:rsid w:val="00EC5CDD"/>
    <w:rsid w:val="00EC6F8B"/>
    <w:rsid w:val="00EC7E6D"/>
    <w:rsid w:val="00ED27F7"/>
    <w:rsid w:val="00ED3787"/>
    <w:rsid w:val="00ED3BE7"/>
    <w:rsid w:val="00ED40C0"/>
    <w:rsid w:val="00ED5867"/>
    <w:rsid w:val="00ED75B3"/>
    <w:rsid w:val="00ED7752"/>
    <w:rsid w:val="00EE17DC"/>
    <w:rsid w:val="00EE2317"/>
    <w:rsid w:val="00EE2B56"/>
    <w:rsid w:val="00EE338F"/>
    <w:rsid w:val="00EE3BB0"/>
    <w:rsid w:val="00EF07AC"/>
    <w:rsid w:val="00EF2051"/>
    <w:rsid w:val="00EF2344"/>
    <w:rsid w:val="00EF2923"/>
    <w:rsid w:val="00EF2B87"/>
    <w:rsid w:val="00EF3148"/>
    <w:rsid w:val="00EF3AA7"/>
    <w:rsid w:val="00EF4236"/>
    <w:rsid w:val="00EF4D5E"/>
    <w:rsid w:val="00EF50AE"/>
    <w:rsid w:val="00EF789F"/>
    <w:rsid w:val="00EF7B0E"/>
    <w:rsid w:val="00F015C3"/>
    <w:rsid w:val="00F01E77"/>
    <w:rsid w:val="00F01FED"/>
    <w:rsid w:val="00F02FCC"/>
    <w:rsid w:val="00F0369E"/>
    <w:rsid w:val="00F04002"/>
    <w:rsid w:val="00F056F6"/>
    <w:rsid w:val="00F05C83"/>
    <w:rsid w:val="00F07041"/>
    <w:rsid w:val="00F07F65"/>
    <w:rsid w:val="00F12424"/>
    <w:rsid w:val="00F12A11"/>
    <w:rsid w:val="00F13C7F"/>
    <w:rsid w:val="00F17282"/>
    <w:rsid w:val="00F21C8C"/>
    <w:rsid w:val="00F21F5B"/>
    <w:rsid w:val="00F2535E"/>
    <w:rsid w:val="00F25560"/>
    <w:rsid w:val="00F25A8F"/>
    <w:rsid w:val="00F26B5B"/>
    <w:rsid w:val="00F30047"/>
    <w:rsid w:val="00F3027D"/>
    <w:rsid w:val="00F30D56"/>
    <w:rsid w:val="00F313A2"/>
    <w:rsid w:val="00F31C1A"/>
    <w:rsid w:val="00F320BC"/>
    <w:rsid w:val="00F325BC"/>
    <w:rsid w:val="00F34111"/>
    <w:rsid w:val="00F3500C"/>
    <w:rsid w:val="00F355C5"/>
    <w:rsid w:val="00F3571E"/>
    <w:rsid w:val="00F36483"/>
    <w:rsid w:val="00F368A2"/>
    <w:rsid w:val="00F36E7D"/>
    <w:rsid w:val="00F37155"/>
    <w:rsid w:val="00F37A7C"/>
    <w:rsid w:val="00F423D3"/>
    <w:rsid w:val="00F4314C"/>
    <w:rsid w:val="00F43247"/>
    <w:rsid w:val="00F443B4"/>
    <w:rsid w:val="00F45D92"/>
    <w:rsid w:val="00F50DAD"/>
    <w:rsid w:val="00F512B7"/>
    <w:rsid w:val="00F5135E"/>
    <w:rsid w:val="00F5167E"/>
    <w:rsid w:val="00F52763"/>
    <w:rsid w:val="00F536EC"/>
    <w:rsid w:val="00F53BBE"/>
    <w:rsid w:val="00F54252"/>
    <w:rsid w:val="00F5488B"/>
    <w:rsid w:val="00F60540"/>
    <w:rsid w:val="00F614A3"/>
    <w:rsid w:val="00F61B3F"/>
    <w:rsid w:val="00F62036"/>
    <w:rsid w:val="00F62B87"/>
    <w:rsid w:val="00F63253"/>
    <w:rsid w:val="00F63357"/>
    <w:rsid w:val="00F63627"/>
    <w:rsid w:val="00F63DE2"/>
    <w:rsid w:val="00F63EBA"/>
    <w:rsid w:val="00F6463E"/>
    <w:rsid w:val="00F663E3"/>
    <w:rsid w:val="00F66F0A"/>
    <w:rsid w:val="00F67091"/>
    <w:rsid w:val="00F67188"/>
    <w:rsid w:val="00F676C4"/>
    <w:rsid w:val="00F7059C"/>
    <w:rsid w:val="00F71328"/>
    <w:rsid w:val="00F73D12"/>
    <w:rsid w:val="00F75544"/>
    <w:rsid w:val="00F75E52"/>
    <w:rsid w:val="00F773C3"/>
    <w:rsid w:val="00F77993"/>
    <w:rsid w:val="00F77A08"/>
    <w:rsid w:val="00F800AB"/>
    <w:rsid w:val="00F80D6B"/>
    <w:rsid w:val="00F8482A"/>
    <w:rsid w:val="00F85E7E"/>
    <w:rsid w:val="00F86B76"/>
    <w:rsid w:val="00F87227"/>
    <w:rsid w:val="00F90AEC"/>
    <w:rsid w:val="00F9169B"/>
    <w:rsid w:val="00F91B03"/>
    <w:rsid w:val="00F93BAC"/>
    <w:rsid w:val="00F9452A"/>
    <w:rsid w:val="00F972A7"/>
    <w:rsid w:val="00F9759E"/>
    <w:rsid w:val="00F97709"/>
    <w:rsid w:val="00F97A91"/>
    <w:rsid w:val="00F97BD9"/>
    <w:rsid w:val="00FA036C"/>
    <w:rsid w:val="00FA0627"/>
    <w:rsid w:val="00FA11B8"/>
    <w:rsid w:val="00FA1C7C"/>
    <w:rsid w:val="00FA257D"/>
    <w:rsid w:val="00FA3A07"/>
    <w:rsid w:val="00FA50E0"/>
    <w:rsid w:val="00FA5474"/>
    <w:rsid w:val="00FA62DD"/>
    <w:rsid w:val="00FA6796"/>
    <w:rsid w:val="00FA67BE"/>
    <w:rsid w:val="00FB13F5"/>
    <w:rsid w:val="00FB46AE"/>
    <w:rsid w:val="00FB5069"/>
    <w:rsid w:val="00FB5678"/>
    <w:rsid w:val="00FB6DE3"/>
    <w:rsid w:val="00FB74CD"/>
    <w:rsid w:val="00FC1997"/>
    <w:rsid w:val="00FC1AB8"/>
    <w:rsid w:val="00FC2A74"/>
    <w:rsid w:val="00FC3806"/>
    <w:rsid w:val="00FC3DCB"/>
    <w:rsid w:val="00FC3DE1"/>
    <w:rsid w:val="00FC52D7"/>
    <w:rsid w:val="00FC5785"/>
    <w:rsid w:val="00FC6BC4"/>
    <w:rsid w:val="00FC6FFA"/>
    <w:rsid w:val="00FC77C9"/>
    <w:rsid w:val="00FD089F"/>
    <w:rsid w:val="00FD13B0"/>
    <w:rsid w:val="00FD2B70"/>
    <w:rsid w:val="00FD3A8D"/>
    <w:rsid w:val="00FD6C65"/>
    <w:rsid w:val="00FD7007"/>
    <w:rsid w:val="00FD7B32"/>
    <w:rsid w:val="00FE0EB1"/>
    <w:rsid w:val="00FE1D61"/>
    <w:rsid w:val="00FE2DFB"/>
    <w:rsid w:val="00FE3A2E"/>
    <w:rsid w:val="00FE552A"/>
    <w:rsid w:val="00FE6227"/>
    <w:rsid w:val="00FE63AB"/>
    <w:rsid w:val="00FE6857"/>
    <w:rsid w:val="00FE788B"/>
    <w:rsid w:val="00FE79B7"/>
    <w:rsid w:val="00FF2C70"/>
    <w:rsid w:val="00FF4A4B"/>
    <w:rsid w:val="00FF658A"/>
    <w:rsid w:val="00FF7D3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Indent 3" w:uiPriority="0"/>
    <w:lsdException w:name="Hyperlink" w:locked="1" w:semiHidden="0" w:unhideWhenUsed="0"/>
    <w:lsdException w:name="Strong" w:locked="1" w:semiHidden="0" w:uiPriority="22"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492D"/>
    <w:pPr>
      <w:spacing w:after="160" w:line="259" w:lineRule="auto"/>
    </w:pPr>
    <w:rPr>
      <w:lang w:eastAsia="en-US"/>
    </w:rPr>
  </w:style>
  <w:style w:type="paragraph" w:styleId="Nadpis1">
    <w:name w:val="heading 1"/>
    <w:basedOn w:val="Normln"/>
    <w:next w:val="Normln"/>
    <w:link w:val="Nadpis1Char"/>
    <w:uiPriority w:val="9"/>
    <w:qFormat/>
    <w:rsid w:val="004E492D"/>
    <w:pPr>
      <w:keepNext/>
      <w:keepLines/>
      <w:spacing w:before="240" w:after="0"/>
      <w:outlineLvl w:val="0"/>
    </w:pPr>
    <w:rPr>
      <w:rFonts w:ascii="Calibri Light" w:eastAsia="Times New Roman" w:hAnsi="Calibri Light"/>
      <w:color w:val="2E74B5"/>
      <w:sz w:val="32"/>
      <w:szCs w:val="32"/>
    </w:rPr>
  </w:style>
  <w:style w:type="paragraph" w:styleId="Nadpis2">
    <w:name w:val="heading 2"/>
    <w:basedOn w:val="Normln"/>
    <w:next w:val="Normln"/>
    <w:link w:val="Nadpis2Char"/>
    <w:uiPriority w:val="9"/>
    <w:qFormat/>
    <w:locked/>
    <w:rsid w:val="00B475C5"/>
    <w:pPr>
      <w:keepNext/>
      <w:keepLines/>
      <w:spacing w:before="200" w:after="0"/>
      <w:outlineLvl w:val="1"/>
    </w:pPr>
    <w:rPr>
      <w:rFonts w:ascii="Cambria" w:eastAsia="Times New Roman" w:hAnsi="Cambria"/>
      <w:b/>
      <w:bCs/>
      <w:color w:val="4F81BD"/>
      <w:sz w:val="26"/>
      <w:szCs w:val="26"/>
    </w:rPr>
  </w:style>
  <w:style w:type="paragraph" w:styleId="Nadpis3">
    <w:name w:val="heading 3"/>
    <w:basedOn w:val="Normln"/>
    <w:next w:val="Normln"/>
    <w:link w:val="Nadpis3Char"/>
    <w:uiPriority w:val="9"/>
    <w:qFormat/>
    <w:locked/>
    <w:rsid w:val="00A27BB9"/>
    <w:pPr>
      <w:keepNext/>
      <w:spacing w:before="240" w:after="60"/>
      <w:outlineLvl w:val="2"/>
    </w:pPr>
    <w:rPr>
      <w:rFonts w:ascii="Cambria" w:eastAsia="Times New Roman" w:hAnsi="Cambria"/>
      <w:b/>
      <w:bCs/>
      <w:sz w:val="26"/>
      <w:szCs w:val="26"/>
    </w:rPr>
  </w:style>
  <w:style w:type="paragraph" w:styleId="Nadpis4">
    <w:name w:val="heading 4"/>
    <w:basedOn w:val="Normln"/>
    <w:next w:val="Normln"/>
    <w:link w:val="Nadpis4Char"/>
    <w:semiHidden/>
    <w:unhideWhenUsed/>
    <w:qFormat/>
    <w:locked/>
    <w:rsid w:val="000C0C0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4E492D"/>
    <w:rPr>
      <w:rFonts w:ascii="Calibri Light" w:hAnsi="Calibri Light" w:cs="Times New Roman"/>
      <w:color w:val="2E74B5"/>
      <w:sz w:val="32"/>
      <w:szCs w:val="32"/>
    </w:rPr>
  </w:style>
  <w:style w:type="character" w:customStyle="1" w:styleId="Nadpis2Char">
    <w:name w:val="Nadpis 2 Char"/>
    <w:basedOn w:val="Standardnpsmoodstavce"/>
    <w:link w:val="Nadpis2"/>
    <w:uiPriority w:val="9"/>
    <w:locked/>
    <w:rsid w:val="00B475C5"/>
    <w:rPr>
      <w:rFonts w:ascii="Cambria" w:hAnsi="Cambria" w:cs="Times New Roman"/>
      <w:b/>
      <w:bCs/>
      <w:color w:val="4F81BD"/>
      <w:sz w:val="26"/>
      <w:szCs w:val="26"/>
      <w:lang w:eastAsia="en-US"/>
    </w:rPr>
  </w:style>
  <w:style w:type="character" w:customStyle="1" w:styleId="Nadpis3Char">
    <w:name w:val="Nadpis 3 Char"/>
    <w:basedOn w:val="Standardnpsmoodstavce"/>
    <w:link w:val="Nadpis3"/>
    <w:uiPriority w:val="9"/>
    <w:semiHidden/>
    <w:locked/>
    <w:rsid w:val="00A27BB9"/>
    <w:rPr>
      <w:rFonts w:ascii="Cambria" w:hAnsi="Cambria" w:cs="Times New Roman"/>
      <w:b/>
      <w:bCs/>
      <w:sz w:val="26"/>
      <w:szCs w:val="26"/>
      <w:lang w:eastAsia="en-US"/>
    </w:rPr>
  </w:style>
  <w:style w:type="character" w:styleId="Odkaznakoment">
    <w:name w:val="annotation reference"/>
    <w:basedOn w:val="Standardnpsmoodstavce"/>
    <w:uiPriority w:val="99"/>
    <w:semiHidden/>
    <w:rsid w:val="004E492D"/>
    <w:rPr>
      <w:rFonts w:cs="Times New Roman"/>
      <w:sz w:val="16"/>
      <w:szCs w:val="16"/>
    </w:rPr>
  </w:style>
  <w:style w:type="paragraph" w:styleId="Textkomente">
    <w:name w:val="annotation text"/>
    <w:basedOn w:val="Normln"/>
    <w:link w:val="TextkomenteChar"/>
    <w:uiPriority w:val="99"/>
    <w:rsid w:val="004E492D"/>
    <w:pPr>
      <w:spacing w:line="240" w:lineRule="auto"/>
    </w:pPr>
    <w:rPr>
      <w:sz w:val="20"/>
      <w:szCs w:val="20"/>
    </w:rPr>
  </w:style>
  <w:style w:type="character" w:customStyle="1" w:styleId="TextkomenteChar">
    <w:name w:val="Text komentáře Char"/>
    <w:basedOn w:val="Standardnpsmoodstavce"/>
    <w:link w:val="Textkomente"/>
    <w:uiPriority w:val="99"/>
    <w:locked/>
    <w:rsid w:val="004E492D"/>
    <w:rPr>
      <w:rFonts w:cs="Times New Roman"/>
      <w:sz w:val="20"/>
      <w:szCs w:val="20"/>
    </w:rPr>
  </w:style>
  <w:style w:type="paragraph" w:styleId="Odstavecseseznamem">
    <w:name w:val="List Paragraph"/>
    <w:basedOn w:val="Normln"/>
    <w:link w:val="OdstavecseseznamemChar"/>
    <w:uiPriority w:val="34"/>
    <w:qFormat/>
    <w:rsid w:val="004E492D"/>
    <w:pPr>
      <w:ind w:left="720"/>
      <w:contextualSpacing/>
    </w:pPr>
  </w:style>
  <w:style w:type="paragraph" w:styleId="Textbubliny">
    <w:name w:val="Balloon Text"/>
    <w:basedOn w:val="Normln"/>
    <w:link w:val="TextbublinyChar"/>
    <w:uiPriority w:val="99"/>
    <w:semiHidden/>
    <w:rsid w:val="004E492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4E492D"/>
    <w:rPr>
      <w:rFonts w:ascii="Segoe UI" w:hAnsi="Segoe UI" w:cs="Segoe UI"/>
      <w:sz w:val="18"/>
      <w:szCs w:val="18"/>
    </w:rPr>
  </w:style>
  <w:style w:type="paragraph" w:styleId="Pedmtkomente">
    <w:name w:val="annotation subject"/>
    <w:basedOn w:val="Textkomente"/>
    <w:next w:val="Textkomente"/>
    <w:link w:val="PedmtkomenteChar"/>
    <w:uiPriority w:val="99"/>
    <w:semiHidden/>
    <w:rsid w:val="00CC4900"/>
    <w:rPr>
      <w:b/>
      <w:bCs/>
    </w:rPr>
  </w:style>
  <w:style w:type="character" w:customStyle="1" w:styleId="PedmtkomenteChar">
    <w:name w:val="Předmět komentáře Char"/>
    <w:basedOn w:val="TextkomenteChar"/>
    <w:link w:val="Pedmtkomente"/>
    <w:uiPriority w:val="99"/>
    <w:semiHidden/>
    <w:locked/>
    <w:rsid w:val="00CC4900"/>
    <w:rPr>
      <w:rFonts w:cs="Times New Roman"/>
      <w:b/>
      <w:bCs/>
      <w:sz w:val="20"/>
      <w:szCs w:val="20"/>
    </w:rPr>
  </w:style>
  <w:style w:type="table" w:styleId="Mkatabulky">
    <w:name w:val="Table Grid"/>
    <w:basedOn w:val="Normlntabulka"/>
    <w:uiPriority w:val="59"/>
    <w:rsid w:val="008C6C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rsid w:val="008937E7"/>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8937E7"/>
    <w:rPr>
      <w:rFonts w:cs="Times New Roman"/>
    </w:rPr>
  </w:style>
  <w:style w:type="paragraph" w:styleId="Zpat">
    <w:name w:val="footer"/>
    <w:basedOn w:val="Normln"/>
    <w:link w:val="ZpatChar"/>
    <w:uiPriority w:val="99"/>
    <w:rsid w:val="008937E7"/>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8937E7"/>
    <w:rPr>
      <w:rFonts w:cs="Times New Roman"/>
    </w:rPr>
  </w:style>
  <w:style w:type="paragraph" w:styleId="Normlnweb">
    <w:name w:val="Normal (Web)"/>
    <w:basedOn w:val="Normln"/>
    <w:uiPriority w:val="99"/>
    <w:rsid w:val="003E3C76"/>
    <w:pPr>
      <w:spacing w:before="100" w:beforeAutospacing="1" w:after="100" w:afterAutospacing="1" w:line="240" w:lineRule="auto"/>
    </w:pPr>
    <w:rPr>
      <w:rFonts w:ascii="Times New Roman" w:eastAsia="Times New Roman" w:hAnsi="Times New Roman"/>
      <w:sz w:val="24"/>
      <w:szCs w:val="24"/>
      <w:lang w:eastAsia="cs-CZ"/>
    </w:rPr>
  </w:style>
  <w:style w:type="character" w:styleId="Hypertextovodkaz">
    <w:name w:val="Hyperlink"/>
    <w:basedOn w:val="Standardnpsmoodstavce"/>
    <w:uiPriority w:val="99"/>
    <w:rsid w:val="003E3C76"/>
    <w:rPr>
      <w:rFonts w:cs="Times New Roman"/>
      <w:color w:val="0000FF"/>
      <w:u w:val="single"/>
    </w:rPr>
  </w:style>
  <w:style w:type="character" w:customStyle="1" w:styleId="apple-converted-space">
    <w:name w:val="apple-converted-space"/>
    <w:basedOn w:val="Standardnpsmoodstavce"/>
    <w:uiPriority w:val="99"/>
    <w:rsid w:val="003E3C76"/>
    <w:rPr>
      <w:rFonts w:cs="Times New Roman"/>
    </w:rPr>
  </w:style>
  <w:style w:type="character" w:styleId="Siln">
    <w:name w:val="Strong"/>
    <w:basedOn w:val="Standardnpsmoodstavce"/>
    <w:uiPriority w:val="22"/>
    <w:qFormat/>
    <w:locked/>
    <w:rsid w:val="003E3C76"/>
    <w:rPr>
      <w:rFonts w:cs="Times New Roman"/>
      <w:b/>
      <w:bCs/>
    </w:rPr>
  </w:style>
  <w:style w:type="paragraph" w:customStyle="1" w:styleId="Standard">
    <w:name w:val="Standard"/>
    <w:uiPriority w:val="99"/>
    <w:rsid w:val="001E5310"/>
    <w:pPr>
      <w:widowControl w:val="0"/>
      <w:suppressAutoHyphens/>
      <w:autoSpaceDN w:val="0"/>
    </w:pPr>
    <w:rPr>
      <w:rFonts w:ascii="Times New Roman" w:hAnsi="Times New Roman" w:cs="Tahoma"/>
      <w:kern w:val="3"/>
      <w:sz w:val="24"/>
      <w:szCs w:val="24"/>
    </w:rPr>
  </w:style>
  <w:style w:type="paragraph" w:styleId="Nzev">
    <w:name w:val="Title"/>
    <w:basedOn w:val="Normln"/>
    <w:next w:val="Normln"/>
    <w:link w:val="NzevChar"/>
    <w:uiPriority w:val="10"/>
    <w:qFormat/>
    <w:locked/>
    <w:rsid w:val="00B475C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NzevChar">
    <w:name w:val="Název Char"/>
    <w:basedOn w:val="Standardnpsmoodstavce"/>
    <w:link w:val="Nzev"/>
    <w:uiPriority w:val="10"/>
    <w:locked/>
    <w:rsid w:val="00B475C5"/>
    <w:rPr>
      <w:rFonts w:ascii="Cambria" w:hAnsi="Cambria" w:cs="Times New Roman"/>
      <w:color w:val="17365D"/>
      <w:spacing w:val="5"/>
      <w:kern w:val="28"/>
      <w:sz w:val="52"/>
      <w:szCs w:val="52"/>
      <w:lang w:eastAsia="en-US"/>
    </w:rPr>
  </w:style>
  <w:style w:type="character" w:customStyle="1" w:styleId="norm00e1ln00ed0020tabulkachar">
    <w:name w:val="norm_00e1ln_00ed_0020tabulka__char"/>
    <w:basedOn w:val="Standardnpsmoodstavce"/>
    <w:uiPriority w:val="99"/>
    <w:rsid w:val="0039234C"/>
    <w:rPr>
      <w:rFonts w:cs="Times New Roman"/>
    </w:rPr>
  </w:style>
  <w:style w:type="character" w:customStyle="1" w:styleId="norm00e1ln00edchar">
    <w:name w:val="norm_00e1ln_00ed__char"/>
    <w:basedOn w:val="Standardnpsmoodstavce"/>
    <w:uiPriority w:val="99"/>
    <w:rsid w:val="0039234C"/>
    <w:rPr>
      <w:rFonts w:cs="Times New Roman"/>
    </w:rPr>
  </w:style>
  <w:style w:type="paragraph" w:customStyle="1" w:styleId="Odstavecseseznamem1">
    <w:name w:val="Odstavec se seznamem1"/>
    <w:basedOn w:val="Normln"/>
    <w:uiPriority w:val="99"/>
    <w:rsid w:val="00516D19"/>
    <w:pPr>
      <w:ind w:left="720"/>
      <w:contextualSpacing/>
    </w:pPr>
    <w:rPr>
      <w:rFonts w:eastAsia="Times New Roman"/>
    </w:rPr>
  </w:style>
  <w:style w:type="paragraph" w:customStyle="1" w:styleId="table0020grid">
    <w:name w:val="table_0020grid"/>
    <w:basedOn w:val="Normln"/>
    <w:uiPriority w:val="99"/>
    <w:rsid w:val="00B51919"/>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karta-text0">
    <w:name w:val="karta-text0"/>
    <w:basedOn w:val="Normln"/>
    <w:uiPriority w:val="99"/>
    <w:rsid w:val="00B51919"/>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Default">
    <w:name w:val="Default"/>
    <w:uiPriority w:val="99"/>
    <w:rsid w:val="003E136B"/>
    <w:pPr>
      <w:autoSpaceDE w:val="0"/>
      <w:autoSpaceDN w:val="0"/>
      <w:adjustRightInd w:val="0"/>
    </w:pPr>
    <w:rPr>
      <w:rFonts w:cs="Calibri"/>
      <w:color w:val="000000"/>
      <w:sz w:val="24"/>
      <w:szCs w:val="24"/>
      <w:lang w:eastAsia="en-US"/>
    </w:rPr>
  </w:style>
  <w:style w:type="character" w:customStyle="1" w:styleId="spelle">
    <w:name w:val="spelle"/>
    <w:basedOn w:val="Standardnpsmoodstavce"/>
    <w:uiPriority w:val="99"/>
    <w:rsid w:val="00030502"/>
    <w:rPr>
      <w:rFonts w:cs="Times New Roman"/>
    </w:rPr>
  </w:style>
  <w:style w:type="character" w:customStyle="1" w:styleId="grame">
    <w:name w:val="grame"/>
    <w:basedOn w:val="Standardnpsmoodstavce"/>
    <w:uiPriority w:val="99"/>
    <w:rsid w:val="00030502"/>
    <w:rPr>
      <w:rFonts w:cs="Times New Roman"/>
    </w:rPr>
  </w:style>
  <w:style w:type="paragraph" w:customStyle="1" w:styleId="TblText">
    <w:name w:val="Tbl_Text"/>
    <w:basedOn w:val="Normln"/>
    <w:uiPriority w:val="99"/>
    <w:rsid w:val="00A67F6B"/>
    <w:pPr>
      <w:spacing w:after="0" w:line="240" w:lineRule="auto"/>
      <w:jc w:val="both"/>
    </w:pPr>
    <w:rPr>
      <w:rFonts w:ascii="Arial" w:eastAsia="Times New Roman" w:hAnsi="Arial" w:cs="Arial"/>
      <w:sz w:val="20"/>
      <w:szCs w:val="20"/>
      <w:lang w:val="en-US"/>
    </w:rPr>
  </w:style>
  <w:style w:type="character" w:styleId="Zvraznn">
    <w:name w:val="Emphasis"/>
    <w:basedOn w:val="Standardnpsmoodstavce"/>
    <w:uiPriority w:val="99"/>
    <w:qFormat/>
    <w:locked/>
    <w:rsid w:val="00BE76E4"/>
    <w:rPr>
      <w:rFonts w:cs="Times New Roman"/>
      <w:i/>
      <w:iCs/>
    </w:rPr>
  </w:style>
  <w:style w:type="paragraph" w:customStyle="1" w:styleId="normal0020table">
    <w:name w:val="normal_0020table"/>
    <w:basedOn w:val="Normln"/>
    <w:uiPriority w:val="99"/>
    <w:rsid w:val="00F37155"/>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normal0020tablechar">
    <w:name w:val="normal_0020table__char"/>
    <w:basedOn w:val="Standardnpsmoodstavce"/>
    <w:uiPriority w:val="99"/>
    <w:rsid w:val="00F37155"/>
    <w:rPr>
      <w:rFonts w:cs="Times New Roman"/>
    </w:rPr>
  </w:style>
  <w:style w:type="paragraph" w:styleId="FormtovanvHTML">
    <w:name w:val="HTML Preformatted"/>
    <w:basedOn w:val="Normln"/>
    <w:link w:val="FormtovanvHTMLChar"/>
    <w:uiPriority w:val="99"/>
    <w:rsid w:val="005B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locked/>
    <w:rsid w:val="005B520B"/>
    <w:rPr>
      <w:rFonts w:ascii="Courier New" w:hAnsi="Courier New" w:cs="Courier New"/>
    </w:rPr>
  </w:style>
  <w:style w:type="paragraph" w:styleId="Revize">
    <w:name w:val="Revision"/>
    <w:hidden/>
    <w:uiPriority w:val="99"/>
    <w:semiHidden/>
    <w:rsid w:val="002A3D21"/>
    <w:rPr>
      <w:lang w:eastAsia="en-US"/>
    </w:rPr>
  </w:style>
  <w:style w:type="paragraph" w:styleId="Zkladntext2">
    <w:name w:val="Body Text 2"/>
    <w:basedOn w:val="Normln"/>
    <w:link w:val="Zkladntext2Char"/>
    <w:unhideWhenUsed/>
    <w:rsid w:val="00183CA1"/>
    <w:pPr>
      <w:spacing w:after="0" w:line="240" w:lineRule="auto"/>
      <w:jc w:val="both"/>
    </w:pPr>
    <w:rPr>
      <w:rFonts w:ascii="Times New Roman" w:eastAsia="Times New Roman" w:hAnsi="Times New Roman"/>
      <w:szCs w:val="20"/>
      <w:lang w:eastAsia="cs-CZ"/>
    </w:rPr>
  </w:style>
  <w:style w:type="character" w:customStyle="1" w:styleId="Zkladntext2Char">
    <w:name w:val="Základní text 2 Char"/>
    <w:basedOn w:val="Standardnpsmoodstavce"/>
    <w:link w:val="Zkladntext2"/>
    <w:rsid w:val="00183CA1"/>
    <w:rPr>
      <w:rFonts w:ascii="Times New Roman" w:eastAsia="Times New Roman" w:hAnsi="Times New Roman"/>
      <w:szCs w:val="20"/>
    </w:rPr>
  </w:style>
  <w:style w:type="paragraph" w:styleId="Zkladntextodsazen3">
    <w:name w:val="Body Text Indent 3"/>
    <w:basedOn w:val="Normln"/>
    <w:link w:val="Zkladntextodsazen3Char"/>
    <w:unhideWhenUsed/>
    <w:rsid w:val="00183CA1"/>
    <w:pPr>
      <w:spacing w:after="0" w:line="240" w:lineRule="auto"/>
      <w:ind w:left="284" w:hanging="284"/>
      <w:jc w:val="both"/>
    </w:pPr>
    <w:rPr>
      <w:rFonts w:ascii="Times New Roman" w:eastAsia="Times New Roman" w:hAnsi="Times New Roman"/>
      <w:szCs w:val="20"/>
      <w:lang w:eastAsia="cs-CZ"/>
    </w:rPr>
  </w:style>
  <w:style w:type="character" w:customStyle="1" w:styleId="Zkladntextodsazen3Char">
    <w:name w:val="Základní text odsazený 3 Char"/>
    <w:basedOn w:val="Standardnpsmoodstavce"/>
    <w:link w:val="Zkladntextodsazen3"/>
    <w:rsid w:val="00183CA1"/>
    <w:rPr>
      <w:rFonts w:ascii="Times New Roman" w:eastAsia="Times New Roman" w:hAnsi="Times New Roman"/>
      <w:szCs w:val="20"/>
    </w:rPr>
  </w:style>
  <w:style w:type="paragraph" w:customStyle="1" w:styleId="Normln1">
    <w:name w:val="Normální1"/>
    <w:basedOn w:val="Normln"/>
    <w:rsid w:val="00183CA1"/>
    <w:pPr>
      <w:widowControl w:val="0"/>
      <w:suppressAutoHyphens/>
      <w:autoSpaceDE w:val="0"/>
      <w:spacing w:after="0" w:line="240" w:lineRule="auto"/>
    </w:pPr>
    <w:rPr>
      <w:rFonts w:ascii="Times New Roman" w:eastAsia="Times New Roman" w:hAnsi="Times New Roman"/>
      <w:color w:val="000000"/>
      <w:sz w:val="24"/>
      <w:szCs w:val="20"/>
      <w:lang w:val="en-US" w:eastAsia="cs-CZ" w:bidi="en-US"/>
    </w:rPr>
  </w:style>
  <w:style w:type="character" w:customStyle="1" w:styleId="OdstavecseseznamemChar">
    <w:name w:val="Odstavec se seznamem Char"/>
    <w:basedOn w:val="Standardnpsmoodstavce"/>
    <w:link w:val="Odstavecseseznamem"/>
    <w:uiPriority w:val="34"/>
    <w:rsid w:val="00DF1DAE"/>
    <w:rPr>
      <w:lang w:eastAsia="en-US"/>
    </w:rPr>
  </w:style>
  <w:style w:type="numbering" w:customStyle="1" w:styleId="Bezseznamu1">
    <w:name w:val="Bez seznamu1"/>
    <w:next w:val="Bezseznamu"/>
    <w:uiPriority w:val="99"/>
    <w:semiHidden/>
    <w:unhideWhenUsed/>
    <w:rsid w:val="001E7829"/>
  </w:style>
  <w:style w:type="paragraph" w:customStyle="1" w:styleId="default0">
    <w:name w:val="default"/>
    <w:basedOn w:val="Normln"/>
    <w:rsid w:val="001E7829"/>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Sledovanodkaz1">
    <w:name w:val="Sledovaný odkaz1"/>
    <w:basedOn w:val="Standardnpsmoodstavce"/>
    <w:uiPriority w:val="99"/>
    <w:semiHidden/>
    <w:unhideWhenUsed/>
    <w:rsid w:val="001E7829"/>
    <w:rPr>
      <w:color w:val="954F72"/>
      <w:u w:val="single"/>
    </w:rPr>
  </w:style>
  <w:style w:type="table" w:customStyle="1" w:styleId="Mkatabulky1">
    <w:name w:val="Mřížka tabulky1"/>
    <w:basedOn w:val="Normlntabulka"/>
    <w:next w:val="Mkatabulky"/>
    <w:uiPriority w:val="59"/>
    <w:rsid w:val="001E7829"/>
    <w:rPr>
      <w:rFonts w:ascii="Arial" w:hAnsi="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1E7829"/>
    <w:rPr>
      <w:rFonts w:ascii="Arial" w:hAnsi="Arial"/>
      <w:lang w:eastAsia="en-US"/>
    </w:rPr>
  </w:style>
  <w:style w:type="paragraph" w:customStyle="1" w:styleId="Textpoznpodarou1">
    <w:name w:val="Text pozn. pod čarou1"/>
    <w:basedOn w:val="Normln"/>
    <w:next w:val="Textpoznpodarou"/>
    <w:link w:val="TextpoznpodarouChar"/>
    <w:uiPriority w:val="99"/>
    <w:semiHidden/>
    <w:unhideWhenUsed/>
    <w:rsid w:val="001E7829"/>
    <w:pPr>
      <w:spacing w:after="0" w:line="240" w:lineRule="auto"/>
    </w:pPr>
    <w:rPr>
      <w:sz w:val="20"/>
      <w:szCs w:val="20"/>
      <w:lang w:eastAsia="cs-CZ"/>
    </w:rPr>
  </w:style>
  <w:style w:type="character" w:customStyle="1" w:styleId="TextpoznpodarouChar">
    <w:name w:val="Text pozn. pod čarou Char"/>
    <w:basedOn w:val="Standardnpsmoodstavce"/>
    <w:link w:val="Textpoznpodarou1"/>
    <w:uiPriority w:val="99"/>
    <w:semiHidden/>
    <w:rsid w:val="001E7829"/>
    <w:rPr>
      <w:rFonts w:ascii="Calibri" w:hAnsi="Calibri"/>
      <w:sz w:val="20"/>
      <w:szCs w:val="20"/>
    </w:rPr>
  </w:style>
  <w:style w:type="character" w:styleId="Znakapoznpodarou">
    <w:name w:val="footnote reference"/>
    <w:basedOn w:val="Standardnpsmoodstavce"/>
    <w:uiPriority w:val="99"/>
    <w:semiHidden/>
    <w:unhideWhenUsed/>
    <w:rsid w:val="001E7829"/>
    <w:rPr>
      <w:vertAlign w:val="superscript"/>
    </w:rPr>
  </w:style>
  <w:style w:type="character" w:styleId="Sledovanodkaz">
    <w:name w:val="FollowedHyperlink"/>
    <w:basedOn w:val="Standardnpsmoodstavce"/>
    <w:uiPriority w:val="99"/>
    <w:semiHidden/>
    <w:unhideWhenUsed/>
    <w:rsid w:val="001E7829"/>
    <w:rPr>
      <w:color w:val="800080" w:themeColor="followedHyperlink"/>
      <w:u w:val="single"/>
    </w:rPr>
  </w:style>
  <w:style w:type="paragraph" w:styleId="Textpoznpodarou">
    <w:name w:val="footnote text"/>
    <w:basedOn w:val="Normln"/>
    <w:link w:val="TextpoznpodarouChar1"/>
    <w:uiPriority w:val="99"/>
    <w:semiHidden/>
    <w:unhideWhenUsed/>
    <w:rsid w:val="001E7829"/>
    <w:pPr>
      <w:spacing w:after="0" w:line="240" w:lineRule="auto"/>
    </w:pPr>
    <w:rPr>
      <w:sz w:val="20"/>
      <w:szCs w:val="20"/>
    </w:rPr>
  </w:style>
  <w:style w:type="character" w:customStyle="1" w:styleId="TextpoznpodarouChar1">
    <w:name w:val="Text pozn. pod čarou Char1"/>
    <w:basedOn w:val="Standardnpsmoodstavce"/>
    <w:link w:val="Textpoznpodarou"/>
    <w:uiPriority w:val="99"/>
    <w:semiHidden/>
    <w:rsid w:val="001E7829"/>
    <w:rPr>
      <w:sz w:val="20"/>
      <w:szCs w:val="20"/>
      <w:lang w:eastAsia="en-US"/>
    </w:rPr>
  </w:style>
  <w:style w:type="table" w:customStyle="1" w:styleId="Mkatabulky2">
    <w:name w:val="Mřížka tabulky2"/>
    <w:basedOn w:val="Normlntabulka"/>
    <w:next w:val="Mkatabulky"/>
    <w:uiPriority w:val="59"/>
    <w:rsid w:val="0063788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4">
    <w:name w:val="Styl4"/>
    <w:basedOn w:val="Normln"/>
    <w:link w:val="Styl4Char"/>
    <w:qFormat/>
    <w:rsid w:val="00F355C5"/>
    <w:pPr>
      <w:spacing w:after="120" w:line="360" w:lineRule="auto"/>
      <w:jc w:val="both"/>
    </w:pPr>
    <w:rPr>
      <w:rFonts w:ascii="Arial" w:eastAsiaTheme="minorEastAsia" w:hAnsi="Arial" w:cstheme="minorBidi"/>
      <w:color w:val="244061" w:themeColor="accent1" w:themeShade="80"/>
      <w:sz w:val="20"/>
      <w:szCs w:val="21"/>
      <w:u w:val="single"/>
    </w:rPr>
  </w:style>
  <w:style w:type="character" w:customStyle="1" w:styleId="Styl4Char">
    <w:name w:val="Styl4 Char"/>
    <w:basedOn w:val="Standardnpsmoodstavce"/>
    <w:link w:val="Styl4"/>
    <w:rsid w:val="00F355C5"/>
    <w:rPr>
      <w:rFonts w:ascii="Arial" w:eastAsiaTheme="minorEastAsia" w:hAnsi="Arial" w:cstheme="minorBidi"/>
      <w:color w:val="244061" w:themeColor="accent1" w:themeShade="80"/>
      <w:sz w:val="20"/>
      <w:szCs w:val="21"/>
      <w:u w:val="single"/>
      <w:lang w:eastAsia="en-US"/>
    </w:rPr>
  </w:style>
  <w:style w:type="paragraph" w:customStyle="1" w:styleId="Styl1">
    <w:name w:val="Styl1"/>
    <w:basedOn w:val="Normln"/>
    <w:link w:val="Styl1Char"/>
    <w:qFormat/>
    <w:rsid w:val="00F355C5"/>
    <w:pPr>
      <w:numPr>
        <w:numId w:val="48"/>
      </w:numPr>
      <w:spacing w:after="120" w:line="360" w:lineRule="auto"/>
      <w:jc w:val="both"/>
    </w:pPr>
    <w:rPr>
      <w:rFonts w:ascii="Arial" w:eastAsiaTheme="minorEastAsia" w:hAnsi="Arial" w:cstheme="minorBidi"/>
      <w:sz w:val="20"/>
      <w:szCs w:val="21"/>
    </w:rPr>
  </w:style>
  <w:style w:type="character" w:customStyle="1" w:styleId="Styl1Char">
    <w:name w:val="Styl1 Char"/>
    <w:basedOn w:val="Standardnpsmoodstavce"/>
    <w:link w:val="Styl1"/>
    <w:rsid w:val="00F355C5"/>
    <w:rPr>
      <w:rFonts w:ascii="Arial" w:eastAsiaTheme="minorEastAsia" w:hAnsi="Arial" w:cstheme="minorBidi"/>
      <w:sz w:val="20"/>
      <w:szCs w:val="21"/>
      <w:lang w:eastAsia="en-US"/>
    </w:rPr>
  </w:style>
  <w:style w:type="character" w:customStyle="1" w:styleId="Nadpis4Char">
    <w:name w:val="Nadpis 4 Char"/>
    <w:basedOn w:val="Standardnpsmoodstavce"/>
    <w:link w:val="Nadpis4"/>
    <w:semiHidden/>
    <w:rsid w:val="000C0C0E"/>
    <w:rPr>
      <w:rFonts w:asciiTheme="majorHAnsi" w:eastAsiaTheme="majorEastAsia" w:hAnsiTheme="majorHAnsi" w:cstheme="majorBidi"/>
      <w:i/>
      <w:iCs/>
      <w:color w:val="365F91" w:themeColor="accent1" w:themeShade="BF"/>
      <w:lang w:eastAsia="en-US"/>
    </w:rPr>
  </w:style>
  <w:style w:type="numbering" w:customStyle="1" w:styleId="Bezseznamu2">
    <w:name w:val="Bez seznamu2"/>
    <w:next w:val="Bezseznamu"/>
    <w:uiPriority w:val="99"/>
    <w:semiHidden/>
    <w:unhideWhenUsed/>
    <w:rsid w:val="00261348"/>
  </w:style>
  <w:style w:type="table" w:customStyle="1" w:styleId="Mkatabulky3">
    <w:name w:val="Mřížka tabulky3"/>
    <w:basedOn w:val="Normlntabulka"/>
    <w:next w:val="Mkatabulky"/>
    <w:uiPriority w:val="59"/>
    <w:rsid w:val="002613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eznamu11">
    <w:name w:val="Bez seznamu11"/>
    <w:next w:val="Bezseznamu"/>
    <w:uiPriority w:val="99"/>
    <w:semiHidden/>
    <w:unhideWhenUsed/>
    <w:rsid w:val="00261348"/>
  </w:style>
  <w:style w:type="table" w:customStyle="1" w:styleId="Mkatabulky11">
    <w:name w:val="Mřížka tabulky11"/>
    <w:basedOn w:val="Normlntabulka"/>
    <w:next w:val="Mkatabulky"/>
    <w:uiPriority w:val="59"/>
    <w:rsid w:val="00261348"/>
    <w:rPr>
      <w:rFonts w:ascii="Arial" w:hAnsi="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1">
    <w:name w:val="Mřížka tabulky21"/>
    <w:basedOn w:val="Normlntabulka"/>
    <w:next w:val="Mkatabulky"/>
    <w:uiPriority w:val="59"/>
    <w:rsid w:val="0026134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Indent 3" w:uiPriority="0"/>
    <w:lsdException w:name="Hyperlink" w:locked="1" w:semiHidden="0" w:unhideWhenUsed="0"/>
    <w:lsdException w:name="Strong" w:locked="1" w:semiHidden="0" w:uiPriority="22"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492D"/>
    <w:pPr>
      <w:spacing w:after="160" w:line="259" w:lineRule="auto"/>
    </w:pPr>
    <w:rPr>
      <w:lang w:eastAsia="en-US"/>
    </w:rPr>
  </w:style>
  <w:style w:type="paragraph" w:styleId="Nadpis1">
    <w:name w:val="heading 1"/>
    <w:basedOn w:val="Normln"/>
    <w:next w:val="Normln"/>
    <w:link w:val="Nadpis1Char"/>
    <w:uiPriority w:val="9"/>
    <w:qFormat/>
    <w:rsid w:val="004E492D"/>
    <w:pPr>
      <w:keepNext/>
      <w:keepLines/>
      <w:spacing w:before="240" w:after="0"/>
      <w:outlineLvl w:val="0"/>
    </w:pPr>
    <w:rPr>
      <w:rFonts w:ascii="Calibri Light" w:eastAsia="Times New Roman" w:hAnsi="Calibri Light"/>
      <w:color w:val="2E74B5"/>
      <w:sz w:val="32"/>
      <w:szCs w:val="32"/>
    </w:rPr>
  </w:style>
  <w:style w:type="paragraph" w:styleId="Nadpis2">
    <w:name w:val="heading 2"/>
    <w:basedOn w:val="Normln"/>
    <w:next w:val="Normln"/>
    <w:link w:val="Nadpis2Char"/>
    <w:uiPriority w:val="9"/>
    <w:qFormat/>
    <w:locked/>
    <w:rsid w:val="00B475C5"/>
    <w:pPr>
      <w:keepNext/>
      <w:keepLines/>
      <w:spacing w:before="200" w:after="0"/>
      <w:outlineLvl w:val="1"/>
    </w:pPr>
    <w:rPr>
      <w:rFonts w:ascii="Cambria" w:eastAsia="Times New Roman" w:hAnsi="Cambria"/>
      <w:b/>
      <w:bCs/>
      <w:color w:val="4F81BD"/>
      <w:sz w:val="26"/>
      <w:szCs w:val="26"/>
    </w:rPr>
  </w:style>
  <w:style w:type="paragraph" w:styleId="Nadpis3">
    <w:name w:val="heading 3"/>
    <w:basedOn w:val="Normln"/>
    <w:next w:val="Normln"/>
    <w:link w:val="Nadpis3Char"/>
    <w:uiPriority w:val="9"/>
    <w:qFormat/>
    <w:locked/>
    <w:rsid w:val="00A27BB9"/>
    <w:pPr>
      <w:keepNext/>
      <w:spacing w:before="240" w:after="60"/>
      <w:outlineLvl w:val="2"/>
    </w:pPr>
    <w:rPr>
      <w:rFonts w:ascii="Cambria" w:eastAsia="Times New Roman" w:hAnsi="Cambria"/>
      <w:b/>
      <w:bCs/>
      <w:sz w:val="26"/>
      <w:szCs w:val="26"/>
    </w:rPr>
  </w:style>
  <w:style w:type="paragraph" w:styleId="Nadpis4">
    <w:name w:val="heading 4"/>
    <w:basedOn w:val="Normln"/>
    <w:next w:val="Normln"/>
    <w:link w:val="Nadpis4Char"/>
    <w:semiHidden/>
    <w:unhideWhenUsed/>
    <w:qFormat/>
    <w:locked/>
    <w:rsid w:val="000C0C0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4E492D"/>
    <w:rPr>
      <w:rFonts w:ascii="Calibri Light" w:hAnsi="Calibri Light" w:cs="Times New Roman"/>
      <w:color w:val="2E74B5"/>
      <w:sz w:val="32"/>
      <w:szCs w:val="32"/>
    </w:rPr>
  </w:style>
  <w:style w:type="character" w:customStyle="1" w:styleId="Nadpis2Char">
    <w:name w:val="Nadpis 2 Char"/>
    <w:basedOn w:val="Standardnpsmoodstavce"/>
    <w:link w:val="Nadpis2"/>
    <w:uiPriority w:val="9"/>
    <w:locked/>
    <w:rsid w:val="00B475C5"/>
    <w:rPr>
      <w:rFonts w:ascii="Cambria" w:hAnsi="Cambria" w:cs="Times New Roman"/>
      <w:b/>
      <w:bCs/>
      <w:color w:val="4F81BD"/>
      <w:sz w:val="26"/>
      <w:szCs w:val="26"/>
      <w:lang w:eastAsia="en-US"/>
    </w:rPr>
  </w:style>
  <w:style w:type="character" w:customStyle="1" w:styleId="Nadpis3Char">
    <w:name w:val="Nadpis 3 Char"/>
    <w:basedOn w:val="Standardnpsmoodstavce"/>
    <w:link w:val="Nadpis3"/>
    <w:uiPriority w:val="9"/>
    <w:semiHidden/>
    <w:locked/>
    <w:rsid w:val="00A27BB9"/>
    <w:rPr>
      <w:rFonts w:ascii="Cambria" w:hAnsi="Cambria" w:cs="Times New Roman"/>
      <w:b/>
      <w:bCs/>
      <w:sz w:val="26"/>
      <w:szCs w:val="26"/>
      <w:lang w:eastAsia="en-US"/>
    </w:rPr>
  </w:style>
  <w:style w:type="character" w:styleId="Odkaznakoment">
    <w:name w:val="annotation reference"/>
    <w:basedOn w:val="Standardnpsmoodstavce"/>
    <w:uiPriority w:val="99"/>
    <w:semiHidden/>
    <w:rsid w:val="004E492D"/>
    <w:rPr>
      <w:rFonts w:cs="Times New Roman"/>
      <w:sz w:val="16"/>
      <w:szCs w:val="16"/>
    </w:rPr>
  </w:style>
  <w:style w:type="paragraph" w:styleId="Textkomente">
    <w:name w:val="annotation text"/>
    <w:basedOn w:val="Normln"/>
    <w:link w:val="TextkomenteChar"/>
    <w:uiPriority w:val="99"/>
    <w:rsid w:val="004E492D"/>
    <w:pPr>
      <w:spacing w:line="240" w:lineRule="auto"/>
    </w:pPr>
    <w:rPr>
      <w:sz w:val="20"/>
      <w:szCs w:val="20"/>
    </w:rPr>
  </w:style>
  <w:style w:type="character" w:customStyle="1" w:styleId="TextkomenteChar">
    <w:name w:val="Text komentáře Char"/>
    <w:basedOn w:val="Standardnpsmoodstavce"/>
    <w:link w:val="Textkomente"/>
    <w:uiPriority w:val="99"/>
    <w:locked/>
    <w:rsid w:val="004E492D"/>
    <w:rPr>
      <w:rFonts w:cs="Times New Roman"/>
      <w:sz w:val="20"/>
      <w:szCs w:val="20"/>
    </w:rPr>
  </w:style>
  <w:style w:type="paragraph" w:styleId="Odstavecseseznamem">
    <w:name w:val="List Paragraph"/>
    <w:basedOn w:val="Normln"/>
    <w:link w:val="OdstavecseseznamemChar"/>
    <w:uiPriority w:val="34"/>
    <w:qFormat/>
    <w:rsid w:val="004E492D"/>
    <w:pPr>
      <w:ind w:left="720"/>
      <w:contextualSpacing/>
    </w:pPr>
  </w:style>
  <w:style w:type="paragraph" w:styleId="Textbubliny">
    <w:name w:val="Balloon Text"/>
    <w:basedOn w:val="Normln"/>
    <w:link w:val="TextbublinyChar"/>
    <w:uiPriority w:val="99"/>
    <w:semiHidden/>
    <w:rsid w:val="004E492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4E492D"/>
    <w:rPr>
      <w:rFonts w:ascii="Segoe UI" w:hAnsi="Segoe UI" w:cs="Segoe UI"/>
      <w:sz w:val="18"/>
      <w:szCs w:val="18"/>
    </w:rPr>
  </w:style>
  <w:style w:type="paragraph" w:styleId="Pedmtkomente">
    <w:name w:val="annotation subject"/>
    <w:basedOn w:val="Textkomente"/>
    <w:next w:val="Textkomente"/>
    <w:link w:val="PedmtkomenteChar"/>
    <w:uiPriority w:val="99"/>
    <w:semiHidden/>
    <w:rsid w:val="00CC4900"/>
    <w:rPr>
      <w:b/>
      <w:bCs/>
    </w:rPr>
  </w:style>
  <w:style w:type="character" w:customStyle="1" w:styleId="PedmtkomenteChar">
    <w:name w:val="Předmět komentáře Char"/>
    <w:basedOn w:val="TextkomenteChar"/>
    <w:link w:val="Pedmtkomente"/>
    <w:uiPriority w:val="99"/>
    <w:semiHidden/>
    <w:locked/>
    <w:rsid w:val="00CC4900"/>
    <w:rPr>
      <w:rFonts w:cs="Times New Roman"/>
      <w:b/>
      <w:bCs/>
      <w:sz w:val="20"/>
      <w:szCs w:val="20"/>
    </w:rPr>
  </w:style>
  <w:style w:type="table" w:styleId="Mkatabulky">
    <w:name w:val="Table Grid"/>
    <w:basedOn w:val="Normlntabulka"/>
    <w:uiPriority w:val="59"/>
    <w:rsid w:val="008C6C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8937E7"/>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8937E7"/>
    <w:rPr>
      <w:rFonts w:cs="Times New Roman"/>
    </w:rPr>
  </w:style>
  <w:style w:type="paragraph" w:styleId="Zpat">
    <w:name w:val="footer"/>
    <w:basedOn w:val="Normln"/>
    <w:link w:val="ZpatChar"/>
    <w:uiPriority w:val="99"/>
    <w:rsid w:val="008937E7"/>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8937E7"/>
    <w:rPr>
      <w:rFonts w:cs="Times New Roman"/>
    </w:rPr>
  </w:style>
  <w:style w:type="paragraph" w:styleId="Normlnweb">
    <w:name w:val="Normal (Web)"/>
    <w:basedOn w:val="Normln"/>
    <w:uiPriority w:val="99"/>
    <w:rsid w:val="003E3C76"/>
    <w:pPr>
      <w:spacing w:before="100" w:beforeAutospacing="1" w:after="100" w:afterAutospacing="1" w:line="240" w:lineRule="auto"/>
    </w:pPr>
    <w:rPr>
      <w:rFonts w:ascii="Times New Roman" w:eastAsia="Times New Roman" w:hAnsi="Times New Roman"/>
      <w:sz w:val="24"/>
      <w:szCs w:val="24"/>
      <w:lang w:eastAsia="cs-CZ"/>
    </w:rPr>
  </w:style>
  <w:style w:type="character" w:styleId="Hypertextovodkaz">
    <w:name w:val="Hyperlink"/>
    <w:basedOn w:val="Standardnpsmoodstavce"/>
    <w:uiPriority w:val="99"/>
    <w:rsid w:val="003E3C76"/>
    <w:rPr>
      <w:rFonts w:cs="Times New Roman"/>
      <w:color w:val="0000FF"/>
      <w:u w:val="single"/>
    </w:rPr>
  </w:style>
  <w:style w:type="character" w:customStyle="1" w:styleId="apple-converted-space">
    <w:name w:val="apple-converted-space"/>
    <w:basedOn w:val="Standardnpsmoodstavce"/>
    <w:uiPriority w:val="99"/>
    <w:rsid w:val="003E3C76"/>
    <w:rPr>
      <w:rFonts w:cs="Times New Roman"/>
    </w:rPr>
  </w:style>
  <w:style w:type="character" w:styleId="Siln">
    <w:name w:val="Strong"/>
    <w:basedOn w:val="Standardnpsmoodstavce"/>
    <w:uiPriority w:val="22"/>
    <w:qFormat/>
    <w:locked/>
    <w:rsid w:val="003E3C76"/>
    <w:rPr>
      <w:rFonts w:cs="Times New Roman"/>
      <w:b/>
      <w:bCs/>
    </w:rPr>
  </w:style>
  <w:style w:type="paragraph" w:customStyle="1" w:styleId="Standard">
    <w:name w:val="Standard"/>
    <w:uiPriority w:val="99"/>
    <w:rsid w:val="001E5310"/>
    <w:pPr>
      <w:widowControl w:val="0"/>
      <w:suppressAutoHyphens/>
      <w:autoSpaceDN w:val="0"/>
    </w:pPr>
    <w:rPr>
      <w:rFonts w:ascii="Times New Roman" w:hAnsi="Times New Roman" w:cs="Tahoma"/>
      <w:kern w:val="3"/>
      <w:sz w:val="24"/>
      <w:szCs w:val="24"/>
    </w:rPr>
  </w:style>
  <w:style w:type="paragraph" w:styleId="Nzev">
    <w:name w:val="Title"/>
    <w:basedOn w:val="Normln"/>
    <w:next w:val="Normln"/>
    <w:link w:val="NzevChar"/>
    <w:uiPriority w:val="10"/>
    <w:qFormat/>
    <w:locked/>
    <w:rsid w:val="00B475C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NzevChar">
    <w:name w:val="Název Char"/>
    <w:basedOn w:val="Standardnpsmoodstavce"/>
    <w:link w:val="Nzev"/>
    <w:uiPriority w:val="10"/>
    <w:locked/>
    <w:rsid w:val="00B475C5"/>
    <w:rPr>
      <w:rFonts w:ascii="Cambria" w:hAnsi="Cambria" w:cs="Times New Roman"/>
      <w:color w:val="17365D"/>
      <w:spacing w:val="5"/>
      <w:kern w:val="28"/>
      <w:sz w:val="52"/>
      <w:szCs w:val="52"/>
      <w:lang w:eastAsia="en-US"/>
    </w:rPr>
  </w:style>
  <w:style w:type="character" w:customStyle="1" w:styleId="norm00e1ln00ed0020tabulkachar">
    <w:name w:val="norm_00e1ln_00ed_0020tabulka__char"/>
    <w:basedOn w:val="Standardnpsmoodstavce"/>
    <w:uiPriority w:val="99"/>
    <w:rsid w:val="0039234C"/>
    <w:rPr>
      <w:rFonts w:cs="Times New Roman"/>
    </w:rPr>
  </w:style>
  <w:style w:type="character" w:customStyle="1" w:styleId="norm00e1ln00edchar">
    <w:name w:val="norm_00e1ln_00ed__char"/>
    <w:basedOn w:val="Standardnpsmoodstavce"/>
    <w:uiPriority w:val="99"/>
    <w:rsid w:val="0039234C"/>
    <w:rPr>
      <w:rFonts w:cs="Times New Roman"/>
    </w:rPr>
  </w:style>
  <w:style w:type="paragraph" w:customStyle="1" w:styleId="Odstavecseseznamem1">
    <w:name w:val="Odstavec se seznamem1"/>
    <w:basedOn w:val="Normln"/>
    <w:uiPriority w:val="99"/>
    <w:rsid w:val="00516D19"/>
    <w:pPr>
      <w:ind w:left="720"/>
      <w:contextualSpacing/>
    </w:pPr>
    <w:rPr>
      <w:rFonts w:eastAsia="Times New Roman"/>
    </w:rPr>
  </w:style>
  <w:style w:type="paragraph" w:customStyle="1" w:styleId="table0020grid">
    <w:name w:val="table_0020grid"/>
    <w:basedOn w:val="Normln"/>
    <w:uiPriority w:val="99"/>
    <w:rsid w:val="00B51919"/>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karta-text0">
    <w:name w:val="karta-text0"/>
    <w:basedOn w:val="Normln"/>
    <w:uiPriority w:val="99"/>
    <w:rsid w:val="00B51919"/>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Default">
    <w:name w:val="Default"/>
    <w:uiPriority w:val="99"/>
    <w:rsid w:val="003E136B"/>
    <w:pPr>
      <w:autoSpaceDE w:val="0"/>
      <w:autoSpaceDN w:val="0"/>
      <w:adjustRightInd w:val="0"/>
    </w:pPr>
    <w:rPr>
      <w:rFonts w:cs="Calibri"/>
      <w:color w:val="000000"/>
      <w:sz w:val="24"/>
      <w:szCs w:val="24"/>
      <w:lang w:eastAsia="en-US"/>
    </w:rPr>
  </w:style>
  <w:style w:type="character" w:customStyle="1" w:styleId="spelle">
    <w:name w:val="spelle"/>
    <w:basedOn w:val="Standardnpsmoodstavce"/>
    <w:uiPriority w:val="99"/>
    <w:rsid w:val="00030502"/>
    <w:rPr>
      <w:rFonts w:cs="Times New Roman"/>
    </w:rPr>
  </w:style>
  <w:style w:type="character" w:customStyle="1" w:styleId="grame">
    <w:name w:val="grame"/>
    <w:basedOn w:val="Standardnpsmoodstavce"/>
    <w:uiPriority w:val="99"/>
    <w:rsid w:val="00030502"/>
    <w:rPr>
      <w:rFonts w:cs="Times New Roman"/>
    </w:rPr>
  </w:style>
  <w:style w:type="paragraph" w:customStyle="1" w:styleId="TblText">
    <w:name w:val="Tbl_Text"/>
    <w:basedOn w:val="Normln"/>
    <w:uiPriority w:val="99"/>
    <w:rsid w:val="00A67F6B"/>
    <w:pPr>
      <w:spacing w:after="0" w:line="240" w:lineRule="auto"/>
      <w:jc w:val="both"/>
    </w:pPr>
    <w:rPr>
      <w:rFonts w:ascii="Arial" w:eastAsia="Times New Roman" w:hAnsi="Arial" w:cs="Arial"/>
      <w:sz w:val="20"/>
      <w:szCs w:val="20"/>
      <w:lang w:val="en-US"/>
    </w:rPr>
  </w:style>
  <w:style w:type="character" w:styleId="Zvraznn">
    <w:name w:val="Emphasis"/>
    <w:basedOn w:val="Standardnpsmoodstavce"/>
    <w:uiPriority w:val="99"/>
    <w:qFormat/>
    <w:locked/>
    <w:rsid w:val="00BE76E4"/>
    <w:rPr>
      <w:rFonts w:cs="Times New Roman"/>
      <w:i/>
      <w:iCs/>
    </w:rPr>
  </w:style>
  <w:style w:type="paragraph" w:customStyle="1" w:styleId="normal0020table">
    <w:name w:val="normal_0020table"/>
    <w:basedOn w:val="Normln"/>
    <w:uiPriority w:val="99"/>
    <w:rsid w:val="00F37155"/>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normal0020tablechar">
    <w:name w:val="normal_0020table__char"/>
    <w:basedOn w:val="Standardnpsmoodstavce"/>
    <w:uiPriority w:val="99"/>
    <w:rsid w:val="00F37155"/>
    <w:rPr>
      <w:rFonts w:cs="Times New Roman"/>
    </w:rPr>
  </w:style>
  <w:style w:type="paragraph" w:styleId="FormtovanvHTML">
    <w:name w:val="HTML Preformatted"/>
    <w:basedOn w:val="Normln"/>
    <w:link w:val="FormtovanvHTMLChar"/>
    <w:uiPriority w:val="99"/>
    <w:rsid w:val="005B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locked/>
    <w:rsid w:val="005B520B"/>
    <w:rPr>
      <w:rFonts w:ascii="Courier New" w:hAnsi="Courier New" w:cs="Courier New"/>
    </w:rPr>
  </w:style>
  <w:style w:type="paragraph" w:styleId="Revize">
    <w:name w:val="Revision"/>
    <w:hidden/>
    <w:uiPriority w:val="99"/>
    <w:semiHidden/>
    <w:rsid w:val="002A3D21"/>
    <w:rPr>
      <w:lang w:eastAsia="en-US"/>
    </w:rPr>
  </w:style>
  <w:style w:type="paragraph" w:styleId="Zkladntext2">
    <w:name w:val="Body Text 2"/>
    <w:basedOn w:val="Normln"/>
    <w:link w:val="Zkladntext2Char"/>
    <w:unhideWhenUsed/>
    <w:rsid w:val="00183CA1"/>
    <w:pPr>
      <w:spacing w:after="0" w:line="240" w:lineRule="auto"/>
      <w:jc w:val="both"/>
    </w:pPr>
    <w:rPr>
      <w:rFonts w:ascii="Times New Roman" w:eastAsia="Times New Roman" w:hAnsi="Times New Roman"/>
      <w:szCs w:val="20"/>
      <w:lang w:eastAsia="cs-CZ"/>
    </w:rPr>
  </w:style>
  <w:style w:type="character" w:customStyle="1" w:styleId="Zkladntext2Char">
    <w:name w:val="Základní text 2 Char"/>
    <w:basedOn w:val="Standardnpsmoodstavce"/>
    <w:link w:val="Zkladntext2"/>
    <w:rsid w:val="00183CA1"/>
    <w:rPr>
      <w:rFonts w:ascii="Times New Roman" w:eastAsia="Times New Roman" w:hAnsi="Times New Roman"/>
      <w:szCs w:val="20"/>
    </w:rPr>
  </w:style>
  <w:style w:type="paragraph" w:styleId="Zkladntextodsazen3">
    <w:name w:val="Body Text Indent 3"/>
    <w:basedOn w:val="Normln"/>
    <w:link w:val="Zkladntextodsazen3Char"/>
    <w:unhideWhenUsed/>
    <w:rsid w:val="00183CA1"/>
    <w:pPr>
      <w:spacing w:after="0" w:line="240" w:lineRule="auto"/>
      <w:ind w:left="284" w:hanging="284"/>
      <w:jc w:val="both"/>
    </w:pPr>
    <w:rPr>
      <w:rFonts w:ascii="Times New Roman" w:eastAsia="Times New Roman" w:hAnsi="Times New Roman"/>
      <w:szCs w:val="20"/>
      <w:lang w:eastAsia="cs-CZ"/>
    </w:rPr>
  </w:style>
  <w:style w:type="character" w:customStyle="1" w:styleId="Zkladntextodsazen3Char">
    <w:name w:val="Základní text odsazený 3 Char"/>
    <w:basedOn w:val="Standardnpsmoodstavce"/>
    <w:link w:val="Zkladntextodsazen3"/>
    <w:rsid w:val="00183CA1"/>
    <w:rPr>
      <w:rFonts w:ascii="Times New Roman" w:eastAsia="Times New Roman" w:hAnsi="Times New Roman"/>
      <w:szCs w:val="20"/>
    </w:rPr>
  </w:style>
  <w:style w:type="paragraph" w:customStyle="1" w:styleId="Normln1">
    <w:name w:val="Normální1"/>
    <w:basedOn w:val="Normln"/>
    <w:rsid w:val="00183CA1"/>
    <w:pPr>
      <w:widowControl w:val="0"/>
      <w:suppressAutoHyphens/>
      <w:autoSpaceDE w:val="0"/>
      <w:spacing w:after="0" w:line="240" w:lineRule="auto"/>
    </w:pPr>
    <w:rPr>
      <w:rFonts w:ascii="Times New Roman" w:eastAsia="Times New Roman" w:hAnsi="Times New Roman"/>
      <w:color w:val="000000"/>
      <w:sz w:val="24"/>
      <w:szCs w:val="20"/>
      <w:lang w:val="en-US" w:eastAsia="cs-CZ" w:bidi="en-US"/>
    </w:rPr>
  </w:style>
  <w:style w:type="character" w:customStyle="1" w:styleId="OdstavecseseznamemChar">
    <w:name w:val="Odstavec se seznamem Char"/>
    <w:basedOn w:val="Standardnpsmoodstavce"/>
    <w:link w:val="Odstavecseseznamem"/>
    <w:uiPriority w:val="34"/>
    <w:rsid w:val="00DF1DAE"/>
    <w:rPr>
      <w:lang w:eastAsia="en-US"/>
    </w:rPr>
  </w:style>
  <w:style w:type="numbering" w:customStyle="1" w:styleId="Bezseznamu1">
    <w:name w:val="Bez seznamu1"/>
    <w:next w:val="Bezseznamu"/>
    <w:uiPriority w:val="99"/>
    <w:semiHidden/>
    <w:unhideWhenUsed/>
    <w:rsid w:val="001E7829"/>
  </w:style>
  <w:style w:type="paragraph" w:customStyle="1" w:styleId="default0">
    <w:name w:val="default"/>
    <w:basedOn w:val="Normln"/>
    <w:rsid w:val="001E7829"/>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Sledovanodkaz1">
    <w:name w:val="Sledovaný odkaz1"/>
    <w:basedOn w:val="Standardnpsmoodstavce"/>
    <w:uiPriority w:val="99"/>
    <w:semiHidden/>
    <w:unhideWhenUsed/>
    <w:rsid w:val="001E7829"/>
    <w:rPr>
      <w:color w:val="954F72"/>
      <w:u w:val="single"/>
    </w:rPr>
  </w:style>
  <w:style w:type="table" w:customStyle="1" w:styleId="Mkatabulky1">
    <w:name w:val="Mřížka tabulky1"/>
    <w:basedOn w:val="Normlntabulka"/>
    <w:next w:val="Mkatabulky"/>
    <w:uiPriority w:val="59"/>
    <w:rsid w:val="001E7829"/>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1E7829"/>
    <w:rPr>
      <w:rFonts w:ascii="Arial" w:hAnsi="Arial"/>
      <w:lang w:eastAsia="en-US"/>
    </w:rPr>
  </w:style>
  <w:style w:type="paragraph" w:customStyle="1" w:styleId="Textpoznpodarou1">
    <w:name w:val="Text pozn. pod čarou1"/>
    <w:basedOn w:val="Normln"/>
    <w:next w:val="Textpoznpodarou"/>
    <w:link w:val="TextpoznpodarouChar"/>
    <w:uiPriority w:val="99"/>
    <w:semiHidden/>
    <w:unhideWhenUsed/>
    <w:rsid w:val="001E7829"/>
    <w:pPr>
      <w:spacing w:after="0" w:line="240" w:lineRule="auto"/>
    </w:pPr>
    <w:rPr>
      <w:sz w:val="20"/>
      <w:szCs w:val="20"/>
      <w:lang w:eastAsia="cs-CZ"/>
    </w:rPr>
  </w:style>
  <w:style w:type="character" w:customStyle="1" w:styleId="TextpoznpodarouChar">
    <w:name w:val="Text pozn. pod čarou Char"/>
    <w:basedOn w:val="Standardnpsmoodstavce"/>
    <w:link w:val="Textpoznpodarou1"/>
    <w:uiPriority w:val="99"/>
    <w:semiHidden/>
    <w:rsid w:val="001E7829"/>
    <w:rPr>
      <w:rFonts w:ascii="Calibri" w:hAnsi="Calibri"/>
      <w:sz w:val="20"/>
      <w:szCs w:val="20"/>
    </w:rPr>
  </w:style>
  <w:style w:type="character" w:styleId="Znakapoznpodarou">
    <w:name w:val="footnote reference"/>
    <w:basedOn w:val="Standardnpsmoodstavce"/>
    <w:uiPriority w:val="99"/>
    <w:semiHidden/>
    <w:unhideWhenUsed/>
    <w:rsid w:val="001E7829"/>
    <w:rPr>
      <w:vertAlign w:val="superscript"/>
    </w:rPr>
  </w:style>
  <w:style w:type="character" w:styleId="Sledovanodkaz">
    <w:name w:val="FollowedHyperlink"/>
    <w:basedOn w:val="Standardnpsmoodstavce"/>
    <w:uiPriority w:val="99"/>
    <w:semiHidden/>
    <w:unhideWhenUsed/>
    <w:rsid w:val="001E7829"/>
    <w:rPr>
      <w:color w:val="800080" w:themeColor="followedHyperlink"/>
      <w:u w:val="single"/>
    </w:rPr>
  </w:style>
  <w:style w:type="paragraph" w:styleId="Textpoznpodarou">
    <w:name w:val="footnote text"/>
    <w:basedOn w:val="Normln"/>
    <w:link w:val="TextpoznpodarouChar1"/>
    <w:uiPriority w:val="99"/>
    <w:semiHidden/>
    <w:unhideWhenUsed/>
    <w:rsid w:val="001E7829"/>
    <w:pPr>
      <w:spacing w:after="0" w:line="240" w:lineRule="auto"/>
    </w:pPr>
    <w:rPr>
      <w:sz w:val="20"/>
      <w:szCs w:val="20"/>
    </w:rPr>
  </w:style>
  <w:style w:type="character" w:customStyle="1" w:styleId="TextpoznpodarouChar1">
    <w:name w:val="Text pozn. pod čarou Char1"/>
    <w:basedOn w:val="Standardnpsmoodstavce"/>
    <w:link w:val="Textpoznpodarou"/>
    <w:uiPriority w:val="99"/>
    <w:semiHidden/>
    <w:rsid w:val="001E7829"/>
    <w:rPr>
      <w:sz w:val="20"/>
      <w:szCs w:val="20"/>
      <w:lang w:eastAsia="en-US"/>
    </w:rPr>
  </w:style>
  <w:style w:type="table" w:customStyle="1" w:styleId="Mkatabulky2">
    <w:name w:val="Mřížka tabulky2"/>
    <w:basedOn w:val="Normlntabulka"/>
    <w:next w:val="Mkatabulky"/>
    <w:uiPriority w:val="59"/>
    <w:rsid w:val="0063788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4">
    <w:name w:val="Styl4"/>
    <w:basedOn w:val="Normln"/>
    <w:link w:val="Styl4Char"/>
    <w:qFormat/>
    <w:rsid w:val="00F355C5"/>
    <w:pPr>
      <w:spacing w:after="120" w:line="360" w:lineRule="auto"/>
      <w:jc w:val="both"/>
    </w:pPr>
    <w:rPr>
      <w:rFonts w:ascii="Arial" w:eastAsiaTheme="minorEastAsia" w:hAnsi="Arial" w:cstheme="minorBidi"/>
      <w:color w:val="244061" w:themeColor="accent1" w:themeShade="80"/>
      <w:sz w:val="20"/>
      <w:szCs w:val="21"/>
      <w:u w:val="single"/>
    </w:rPr>
  </w:style>
  <w:style w:type="character" w:customStyle="1" w:styleId="Styl4Char">
    <w:name w:val="Styl4 Char"/>
    <w:basedOn w:val="Standardnpsmoodstavce"/>
    <w:link w:val="Styl4"/>
    <w:rsid w:val="00F355C5"/>
    <w:rPr>
      <w:rFonts w:ascii="Arial" w:eastAsiaTheme="minorEastAsia" w:hAnsi="Arial" w:cstheme="minorBidi"/>
      <w:color w:val="244061" w:themeColor="accent1" w:themeShade="80"/>
      <w:sz w:val="20"/>
      <w:szCs w:val="21"/>
      <w:u w:val="single"/>
      <w:lang w:eastAsia="en-US"/>
    </w:rPr>
  </w:style>
  <w:style w:type="paragraph" w:customStyle="1" w:styleId="Styl1">
    <w:name w:val="Styl1"/>
    <w:basedOn w:val="Normln"/>
    <w:link w:val="Styl1Char"/>
    <w:qFormat/>
    <w:rsid w:val="00F355C5"/>
    <w:pPr>
      <w:numPr>
        <w:numId w:val="48"/>
      </w:numPr>
      <w:spacing w:after="120" w:line="360" w:lineRule="auto"/>
      <w:jc w:val="both"/>
    </w:pPr>
    <w:rPr>
      <w:rFonts w:ascii="Arial" w:eastAsiaTheme="minorEastAsia" w:hAnsi="Arial" w:cstheme="minorBidi"/>
      <w:sz w:val="20"/>
      <w:szCs w:val="21"/>
    </w:rPr>
  </w:style>
  <w:style w:type="character" w:customStyle="1" w:styleId="Styl1Char">
    <w:name w:val="Styl1 Char"/>
    <w:basedOn w:val="Standardnpsmoodstavce"/>
    <w:link w:val="Styl1"/>
    <w:rsid w:val="00F355C5"/>
    <w:rPr>
      <w:rFonts w:ascii="Arial" w:eastAsiaTheme="minorEastAsia" w:hAnsi="Arial" w:cstheme="minorBidi"/>
      <w:sz w:val="20"/>
      <w:szCs w:val="21"/>
      <w:lang w:eastAsia="en-US"/>
    </w:rPr>
  </w:style>
  <w:style w:type="character" w:customStyle="1" w:styleId="Nadpis4Char">
    <w:name w:val="Nadpis 4 Char"/>
    <w:basedOn w:val="Standardnpsmoodstavce"/>
    <w:link w:val="Nadpis4"/>
    <w:semiHidden/>
    <w:rsid w:val="000C0C0E"/>
    <w:rPr>
      <w:rFonts w:asciiTheme="majorHAnsi" w:eastAsiaTheme="majorEastAsia" w:hAnsiTheme="majorHAnsi" w:cstheme="majorBidi"/>
      <w:i/>
      <w:iCs/>
      <w:color w:val="365F91" w:themeColor="accent1" w:themeShade="BF"/>
      <w:lang w:eastAsia="en-US"/>
    </w:rPr>
  </w:style>
  <w:style w:type="numbering" w:customStyle="1" w:styleId="Bezseznamu2">
    <w:name w:val="Bez seznamu2"/>
    <w:next w:val="Bezseznamu"/>
    <w:uiPriority w:val="99"/>
    <w:semiHidden/>
    <w:unhideWhenUsed/>
    <w:rsid w:val="00261348"/>
  </w:style>
  <w:style w:type="table" w:customStyle="1" w:styleId="Mkatabulky3">
    <w:name w:val="Mřížka tabulky3"/>
    <w:basedOn w:val="Normlntabulka"/>
    <w:next w:val="Mkatabulky"/>
    <w:uiPriority w:val="59"/>
    <w:rsid w:val="0026134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1">
    <w:name w:val="Bez seznamu11"/>
    <w:next w:val="Bezseznamu"/>
    <w:uiPriority w:val="99"/>
    <w:semiHidden/>
    <w:unhideWhenUsed/>
    <w:rsid w:val="00261348"/>
  </w:style>
  <w:style w:type="table" w:customStyle="1" w:styleId="Mkatabulky11">
    <w:name w:val="Mřížka tabulky11"/>
    <w:basedOn w:val="Normlntabulka"/>
    <w:next w:val="Mkatabulky"/>
    <w:uiPriority w:val="59"/>
    <w:rsid w:val="00261348"/>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
    <w:name w:val="Mřížka tabulky21"/>
    <w:basedOn w:val="Normlntabulka"/>
    <w:next w:val="Mkatabulky"/>
    <w:uiPriority w:val="59"/>
    <w:rsid w:val="0026134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1389013">
      <w:bodyDiv w:val="1"/>
      <w:marLeft w:val="0"/>
      <w:marRight w:val="0"/>
      <w:marTop w:val="0"/>
      <w:marBottom w:val="0"/>
      <w:divBdr>
        <w:top w:val="none" w:sz="0" w:space="0" w:color="auto"/>
        <w:left w:val="none" w:sz="0" w:space="0" w:color="auto"/>
        <w:bottom w:val="none" w:sz="0" w:space="0" w:color="auto"/>
        <w:right w:val="none" w:sz="0" w:space="0" w:color="auto"/>
      </w:divBdr>
    </w:div>
    <w:div w:id="253127202">
      <w:marLeft w:val="0"/>
      <w:marRight w:val="0"/>
      <w:marTop w:val="0"/>
      <w:marBottom w:val="0"/>
      <w:divBdr>
        <w:top w:val="none" w:sz="0" w:space="0" w:color="auto"/>
        <w:left w:val="none" w:sz="0" w:space="0" w:color="auto"/>
        <w:bottom w:val="none" w:sz="0" w:space="0" w:color="auto"/>
        <w:right w:val="none" w:sz="0" w:space="0" w:color="auto"/>
      </w:divBdr>
    </w:div>
    <w:div w:id="253127203">
      <w:marLeft w:val="0"/>
      <w:marRight w:val="0"/>
      <w:marTop w:val="0"/>
      <w:marBottom w:val="0"/>
      <w:divBdr>
        <w:top w:val="none" w:sz="0" w:space="0" w:color="auto"/>
        <w:left w:val="none" w:sz="0" w:space="0" w:color="auto"/>
        <w:bottom w:val="none" w:sz="0" w:space="0" w:color="auto"/>
        <w:right w:val="none" w:sz="0" w:space="0" w:color="auto"/>
      </w:divBdr>
    </w:div>
    <w:div w:id="253127204">
      <w:marLeft w:val="0"/>
      <w:marRight w:val="0"/>
      <w:marTop w:val="0"/>
      <w:marBottom w:val="0"/>
      <w:divBdr>
        <w:top w:val="none" w:sz="0" w:space="0" w:color="auto"/>
        <w:left w:val="none" w:sz="0" w:space="0" w:color="auto"/>
        <w:bottom w:val="none" w:sz="0" w:space="0" w:color="auto"/>
        <w:right w:val="none" w:sz="0" w:space="0" w:color="auto"/>
      </w:divBdr>
    </w:div>
    <w:div w:id="253127205">
      <w:marLeft w:val="0"/>
      <w:marRight w:val="0"/>
      <w:marTop w:val="0"/>
      <w:marBottom w:val="0"/>
      <w:divBdr>
        <w:top w:val="none" w:sz="0" w:space="0" w:color="auto"/>
        <w:left w:val="none" w:sz="0" w:space="0" w:color="auto"/>
        <w:bottom w:val="none" w:sz="0" w:space="0" w:color="auto"/>
        <w:right w:val="none" w:sz="0" w:space="0" w:color="auto"/>
      </w:divBdr>
    </w:div>
    <w:div w:id="253127206">
      <w:marLeft w:val="0"/>
      <w:marRight w:val="0"/>
      <w:marTop w:val="0"/>
      <w:marBottom w:val="0"/>
      <w:divBdr>
        <w:top w:val="none" w:sz="0" w:space="0" w:color="auto"/>
        <w:left w:val="none" w:sz="0" w:space="0" w:color="auto"/>
        <w:bottom w:val="none" w:sz="0" w:space="0" w:color="auto"/>
        <w:right w:val="none" w:sz="0" w:space="0" w:color="auto"/>
      </w:divBdr>
    </w:div>
    <w:div w:id="253127207">
      <w:marLeft w:val="0"/>
      <w:marRight w:val="0"/>
      <w:marTop w:val="0"/>
      <w:marBottom w:val="0"/>
      <w:divBdr>
        <w:top w:val="none" w:sz="0" w:space="0" w:color="auto"/>
        <w:left w:val="none" w:sz="0" w:space="0" w:color="auto"/>
        <w:bottom w:val="none" w:sz="0" w:space="0" w:color="auto"/>
        <w:right w:val="none" w:sz="0" w:space="0" w:color="auto"/>
      </w:divBdr>
    </w:div>
    <w:div w:id="2531272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mt.cz/vzdelavani/skolstvi-v-cr/skolskareforma/autoevaluac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absolvent.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foabsolvent.cz"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nuov.cz/a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C421D-C718-4C14-A2F7-A0604895A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123</Pages>
  <Words>45045</Words>
  <Characters>265767</Characters>
  <Application>Microsoft Office Word</Application>
  <DocSecurity>0</DocSecurity>
  <Lines>2214</Lines>
  <Paragraphs>620</Paragraphs>
  <ScaleCrop>false</ScaleCrop>
  <HeadingPairs>
    <vt:vector size="2" baseType="variant">
      <vt:variant>
        <vt:lpstr>Název</vt:lpstr>
      </vt:variant>
      <vt:variant>
        <vt:i4>1</vt:i4>
      </vt:variant>
    </vt:vector>
  </HeadingPairs>
  <TitlesOfParts>
    <vt:vector size="1" baseType="lpstr">
      <vt:lpstr>HM: Pozn</vt:lpstr>
    </vt:vector>
  </TitlesOfParts>
  <Company>Microsoft</Company>
  <LinksUpToDate>false</LinksUpToDate>
  <CharactersWithSpaces>310192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 Pozn</dc:title>
  <dc:creator>uzivatel</dc:creator>
  <cp:lastModifiedBy>Podatelna</cp:lastModifiedBy>
  <cp:revision>2</cp:revision>
  <cp:lastPrinted>2016-07-25T08:50:00Z</cp:lastPrinted>
  <dcterms:created xsi:type="dcterms:W3CDTF">2016-09-15T05:44:00Z</dcterms:created>
  <dcterms:modified xsi:type="dcterms:W3CDTF">2016-09-15T05:44:00Z</dcterms:modified>
</cp:coreProperties>
</file>